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930"/>
        <w:tblW w:w="1469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/>
      </w:tblPr>
      <w:tblGrid>
        <w:gridCol w:w="14459"/>
        <w:gridCol w:w="236"/>
      </w:tblGrid>
      <w:tr w:rsidR="0076211B" w:rsidRPr="00520B66" w:rsidTr="00D65906">
        <w:tc>
          <w:tcPr>
            <w:tcW w:w="144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Pr="00520B66" w:rsidRDefault="0076211B" w:rsidP="00E26E6F">
            <w:pPr>
              <w:tabs>
                <w:tab w:val="left" w:pos="240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211B" w:rsidRPr="00520B66" w:rsidRDefault="0076211B" w:rsidP="00E26E6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16CE7" w:rsidRDefault="00522313" w:rsidP="00E26E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2313">
        <w:rPr>
          <w:rFonts w:ascii="Times New Roman" w:hAnsi="Times New Roma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-248203</wp:posOffset>
            </wp:positionH>
            <wp:positionV relativeFrom="margin">
              <wp:posOffset>-288793</wp:posOffset>
            </wp:positionV>
            <wp:extent cx="10158104" cy="2683823"/>
            <wp:effectExtent l="19050" t="0" r="0" b="0"/>
            <wp:wrapSquare wrapText="bothSides"/>
            <wp:docPr id="3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10158095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16CE7" w:rsidRDefault="00716CE7" w:rsidP="00E26E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E26E6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E26E6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716CE7" w:rsidRDefault="00716CE7" w:rsidP="00E26E6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учебному предмету</w:t>
      </w:r>
    </w:p>
    <w:p w:rsidR="00716CE7" w:rsidRDefault="00716CE7" w:rsidP="00E26E6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«Основы безопасности жизнедеятельности»</w:t>
      </w:r>
    </w:p>
    <w:p w:rsidR="00716CE7" w:rsidRPr="00D60E0B" w:rsidRDefault="00716CE7" w:rsidP="00E26E6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60E0B">
        <w:rPr>
          <w:rFonts w:ascii="Times New Roman" w:hAnsi="Times New Roman"/>
          <w:b/>
          <w:sz w:val="28"/>
          <w:szCs w:val="28"/>
        </w:rPr>
        <w:t>для 10</w:t>
      </w:r>
      <w:r w:rsidR="00427DD9">
        <w:rPr>
          <w:rFonts w:ascii="Times New Roman" w:hAnsi="Times New Roman"/>
          <w:b/>
          <w:sz w:val="28"/>
          <w:szCs w:val="28"/>
        </w:rPr>
        <w:t xml:space="preserve"> класса</w:t>
      </w:r>
    </w:p>
    <w:p w:rsidR="00716CE7" w:rsidRPr="00D60E0B" w:rsidRDefault="00D60E0B" w:rsidP="00E26E6F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0E0B">
        <w:rPr>
          <w:rFonts w:ascii="Times New Roman" w:hAnsi="Times New Roman"/>
          <w:iCs/>
          <w:color w:val="000000"/>
          <w:sz w:val="28"/>
          <w:szCs w:val="28"/>
        </w:rPr>
        <w:t>(</w:t>
      </w:r>
      <w:r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D60E0B">
        <w:rPr>
          <w:rFonts w:ascii="Times New Roman" w:hAnsi="Times New Roman"/>
          <w:iCs/>
          <w:color w:val="000000"/>
          <w:sz w:val="28"/>
          <w:szCs w:val="28"/>
        </w:rPr>
        <w:t>реднее общее образование)</w:t>
      </w:r>
    </w:p>
    <w:p w:rsidR="00716CE7" w:rsidRDefault="00716CE7" w:rsidP="00E26E6F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3049" w:rsidRDefault="000E3049" w:rsidP="00E26E6F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3049" w:rsidRDefault="000E3049" w:rsidP="00E26E6F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E26E6F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26E6F" w:rsidRDefault="00E26E6F" w:rsidP="00E26E6F">
      <w:pPr>
        <w:tabs>
          <w:tab w:val="left" w:pos="639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E26E6F">
      <w:pPr>
        <w:spacing w:after="0" w:line="240" w:lineRule="auto"/>
        <w:ind w:right="44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16CE7" w:rsidRDefault="00716CE7" w:rsidP="00E26E6F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Составитель рабочей программы:</w:t>
      </w:r>
    </w:p>
    <w:p w:rsidR="00716CE7" w:rsidRDefault="00716CE7" w:rsidP="00E26E6F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Байкенов</w:t>
      </w:r>
      <w:r w:rsidR="00896F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Азамат</w:t>
      </w:r>
      <w:r w:rsidR="00896F0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Орнбаевич, </w:t>
      </w:r>
    </w:p>
    <w:p w:rsidR="00716CE7" w:rsidRDefault="00716CE7" w:rsidP="00E26E6F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учитель истории и обществознания, </w:t>
      </w:r>
    </w:p>
    <w:p w:rsidR="00716CE7" w:rsidRDefault="0056317A" w:rsidP="00E26E6F">
      <w:pPr>
        <w:spacing w:after="0" w:line="240" w:lineRule="auto"/>
        <w:ind w:right="44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16CE7">
        <w:rPr>
          <w:rFonts w:ascii="Times New Roman" w:eastAsia="Times New Roman" w:hAnsi="Times New Roman"/>
          <w:sz w:val="24"/>
          <w:szCs w:val="24"/>
          <w:lang w:eastAsia="ru-RU"/>
        </w:rPr>
        <w:t>ысшая педагогическая квалификация</w:t>
      </w:r>
    </w:p>
    <w:p w:rsidR="00716CE7" w:rsidRDefault="00716CE7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3049" w:rsidRDefault="000E3049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3049" w:rsidRDefault="000E3049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16CE7" w:rsidRDefault="00716CE7" w:rsidP="00E26E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3049" w:rsidRDefault="00716CE7" w:rsidP="00235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2019- 2020 учебный год</w:t>
      </w:r>
      <w:r w:rsidR="000E3049">
        <w:rPr>
          <w:rFonts w:ascii="Times New Roman" w:hAnsi="Times New Roman"/>
          <w:b/>
          <w:sz w:val="24"/>
          <w:szCs w:val="24"/>
        </w:rPr>
        <w:br w:type="page"/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color w:val="000000"/>
          <w:sz w:val="24"/>
          <w:szCs w:val="24"/>
        </w:rPr>
        <w:lastRenderedPageBreak/>
        <w:t>1.</w:t>
      </w:r>
      <w:r w:rsidRPr="00520B66">
        <w:rPr>
          <w:rFonts w:ascii="Times New Roman" w:eastAsiaTheme="minorHAnsi" w:hAnsi="Times New Roman"/>
          <w:b/>
          <w:color w:val="000000"/>
          <w:sz w:val="24"/>
          <w:szCs w:val="24"/>
        </w:rPr>
        <w:t>Требования к уровню подготовки выпускников</w:t>
      </w:r>
    </w:p>
    <w:p w:rsidR="00E26E6F" w:rsidRPr="00BA13C2" w:rsidRDefault="00E26E6F" w:rsidP="00E26E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BA13C2">
        <w:rPr>
          <w:rFonts w:ascii="Times New Roman" w:eastAsiaTheme="minorHAnsi" w:hAnsi="Times New Roman"/>
          <w:b/>
          <w:color w:val="000000"/>
          <w:sz w:val="24"/>
          <w:szCs w:val="24"/>
        </w:rPr>
        <w:t>В результате изучения основ безопасности жизнедеятельности на базовом уровне ученик должен:</w:t>
      </w:r>
    </w:p>
    <w:p w:rsidR="00E26E6F" w:rsidRPr="00BA13C2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000000"/>
          <w:sz w:val="24"/>
          <w:szCs w:val="24"/>
        </w:rPr>
      </w:pPr>
      <w:r w:rsidRPr="00BA13C2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знать/понимать: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520B66">
        <w:rPr>
          <w:rFonts w:ascii="Times New Roman" w:eastAsiaTheme="minorHAnsi" w:hAnsi="Times New Roman"/>
          <w:color w:val="000000"/>
          <w:sz w:val="24"/>
          <w:szCs w:val="24"/>
        </w:rPr>
        <w:t xml:space="preserve">- 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color w:val="000000"/>
          <w:sz w:val="24"/>
          <w:szCs w:val="24"/>
        </w:rPr>
        <w:t xml:space="preserve">- потенциальные опасности природного, техногенного и социального происхождения, характерные для </w:t>
      </w:r>
      <w:r>
        <w:rPr>
          <w:rFonts w:ascii="Times New Roman" w:eastAsiaTheme="minorHAnsi" w:hAnsi="Times New Roman"/>
          <w:color w:val="000000"/>
          <w:sz w:val="24"/>
          <w:szCs w:val="24"/>
        </w:rPr>
        <w:t>региона проживания;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основные задачи государственных служб по защите населения и территорий от чрезвычайных ситуаций;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основы российского законодательства об обороне государства и воинской обязанности граждан;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состав и предназначение Вооруженных Сил Российской Федерации;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требования, предъявляемые военной службой к уровню подготовки призывника;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предназначение, структуру и задачи РСЧС;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предназначение, структуру и задачи гражданской обороны;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правила безопасности дорожного движения (в части, касающейся пешеходов, велосипедистов, пассажиров и водителей транспортных средств); </w:t>
      </w:r>
    </w:p>
    <w:p w:rsidR="00E26E6F" w:rsidRPr="0023637E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i/>
          <w:sz w:val="24"/>
          <w:szCs w:val="24"/>
        </w:rPr>
      </w:pPr>
      <w:r w:rsidRPr="0023637E">
        <w:rPr>
          <w:rFonts w:ascii="Times New Roman" w:eastAsiaTheme="minorHAnsi" w:hAnsi="Times New Roman"/>
          <w:b/>
          <w:i/>
          <w:sz w:val="24"/>
          <w:szCs w:val="24"/>
        </w:rPr>
        <w:t xml:space="preserve">уметь: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владеть способами защиты населения от чрезвычайных ситуаций природного и техногенного характера;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владеть навыками в области гражданской обороны;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пользоваться средствами индивидуальной и коллективной защиты; 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оценивать уровень своей подготовки и осуществлять осознанное самоопределение по отношению к военной службе; 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соблюдать правила безопасности дорожного движения (в части, касающейся  пешеходов, велосипедистов, пассажиров и водителей транспортных средств);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адекватно оценивать транспортные ситуации, опасные для жизни и здоровья;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- прогнозировать последствия своего поведения в качестве пешехода и (или)  велосипедиста и (или)  водителя транспортного средства в различных дорожных ситуациях для жизни и здоровья (своих и окружающих людей);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использовать приобретенные знания и умения в практической деятельности и повседневной жизни для: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ведения здорового образа жизни;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оказания первой медицинской помощи;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 xml:space="preserve">- развития в себе духовных и физических качеств, необходимых для военной службы; </w:t>
      </w:r>
    </w:p>
    <w:p w:rsidR="00E26E6F" w:rsidRPr="00520B66" w:rsidRDefault="00E26E6F" w:rsidP="00E26E6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D589F">
        <w:rPr>
          <w:rFonts w:ascii="Times New Roman" w:eastAsiaTheme="minorHAnsi" w:hAnsi="Times New Roman"/>
          <w:sz w:val="24"/>
          <w:szCs w:val="24"/>
        </w:rPr>
        <w:t>- обращения в службы экстренной помощи;</w:t>
      </w:r>
    </w:p>
    <w:p w:rsidR="00E26E6F" w:rsidRDefault="00E26E6F" w:rsidP="00E26E6F">
      <w:pPr>
        <w:tabs>
          <w:tab w:val="left" w:pos="9957"/>
        </w:tabs>
        <w:spacing w:after="0" w:line="240" w:lineRule="auto"/>
        <w:ind w:right="317"/>
        <w:jc w:val="both"/>
        <w:rPr>
          <w:rFonts w:ascii="Times New Roman" w:eastAsiaTheme="minorHAnsi" w:hAnsi="Times New Roman"/>
          <w:sz w:val="24"/>
          <w:szCs w:val="24"/>
        </w:rPr>
      </w:pPr>
      <w:r w:rsidRPr="00520B66">
        <w:rPr>
          <w:rFonts w:ascii="Times New Roman" w:eastAsiaTheme="minorHAnsi" w:hAnsi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</w:t>
      </w:r>
    </w:p>
    <w:p w:rsidR="00BA13C2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BA13C2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BA13C2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BA13C2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BA13C2" w:rsidRDefault="00BA13C2" w:rsidP="00E26E6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</w:p>
    <w:p w:rsidR="00235CEF" w:rsidRPr="00235CEF" w:rsidRDefault="00E26E6F" w:rsidP="00235CE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hAnsi="Times New Roman"/>
          <w:b/>
          <w:sz w:val="24"/>
          <w:szCs w:val="24"/>
        </w:rPr>
      </w:pPr>
      <w:r w:rsidRPr="00235CEF">
        <w:rPr>
          <w:rFonts w:ascii="Times New Roman" w:hAnsi="Times New Roman"/>
          <w:b/>
          <w:sz w:val="24"/>
          <w:szCs w:val="24"/>
        </w:rPr>
        <w:lastRenderedPageBreak/>
        <w:t xml:space="preserve">2. </w:t>
      </w:r>
      <w:r w:rsidR="00235CEF">
        <w:rPr>
          <w:rFonts w:ascii="Times New Roman" w:hAnsi="Times New Roman"/>
          <w:b/>
          <w:sz w:val="24"/>
          <w:szCs w:val="24"/>
        </w:rPr>
        <w:t>С</w:t>
      </w:r>
      <w:r w:rsidR="00235CEF" w:rsidRPr="00235CEF">
        <w:rPr>
          <w:rFonts w:ascii="Times New Roman" w:hAnsi="Times New Roman"/>
          <w:b/>
          <w:sz w:val="24"/>
          <w:szCs w:val="24"/>
        </w:rPr>
        <w:t>одержание учебного предмет</w:t>
      </w:r>
      <w:r w:rsidR="00732BE7">
        <w:rPr>
          <w:rFonts w:ascii="Times New Roman" w:hAnsi="Times New Roman"/>
          <w:b/>
          <w:sz w:val="24"/>
          <w:szCs w:val="24"/>
        </w:rPr>
        <w:t>а</w:t>
      </w:r>
    </w:p>
    <w:p w:rsidR="00E26E6F" w:rsidRPr="007B2E54" w:rsidRDefault="00E26E6F" w:rsidP="00235CEF">
      <w:pPr>
        <w:tabs>
          <w:tab w:val="left" w:pos="9957"/>
        </w:tabs>
        <w:spacing w:after="0" w:line="240" w:lineRule="auto"/>
        <w:ind w:right="317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7B2E54">
        <w:rPr>
          <w:rFonts w:ascii="Times New Roman" w:eastAsiaTheme="minorHAnsi" w:hAnsi="Times New Roman"/>
          <w:b/>
          <w:i/>
          <w:sz w:val="24"/>
          <w:szCs w:val="24"/>
        </w:rPr>
        <w:t>Сохранение здоровья и обеспечение личной безопасности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 </w:t>
      </w:r>
    </w:p>
    <w:p w:rsidR="00E26E6F" w:rsidRPr="007B2E5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i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Репродуктивное здоровье. Правила личной гигиены. </w:t>
      </w:r>
      <w:r>
        <w:rPr>
          <w:rFonts w:ascii="Times New Roman" w:eastAsiaTheme="minorHAnsi" w:hAnsi="Times New Roman"/>
          <w:sz w:val="24"/>
          <w:szCs w:val="24"/>
        </w:rPr>
        <w:t>(</w:t>
      </w:r>
      <w:r w:rsidRPr="007B2E54">
        <w:rPr>
          <w:rFonts w:ascii="Times New Roman" w:eastAsiaTheme="minorHAnsi" w:hAnsi="Times New Roman"/>
          <w:i/>
          <w:sz w:val="24"/>
          <w:szCs w:val="24"/>
        </w:rPr>
        <w:t>Беременность и гигиена беременности.Уход за младенцем)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 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Правила и безопасность дорожного движения (в части, касающейся пешеходов, велосипедистов, пассажиров и водителей транспортных средств). 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7B2E54">
        <w:rPr>
          <w:rFonts w:ascii="Times New Roman" w:eastAsiaTheme="minorHAnsi" w:hAnsi="Times New Roman"/>
          <w:b/>
          <w:i/>
          <w:sz w:val="24"/>
          <w:szCs w:val="24"/>
        </w:rPr>
        <w:t>Государственная система обеспечения безопасности населения</w:t>
      </w:r>
    </w:p>
    <w:p w:rsidR="00E26E6F" w:rsidRPr="007B2E5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i/>
          <w:sz w:val="24"/>
          <w:szCs w:val="24"/>
        </w:rPr>
      </w:pPr>
      <w:r w:rsidRPr="007B2E54">
        <w:rPr>
          <w:rFonts w:ascii="Times New Roman" w:eastAsiaTheme="minorHAnsi" w:hAnsi="Times New Roman"/>
          <w:i/>
          <w:sz w:val="24"/>
          <w:szCs w:val="24"/>
        </w:rPr>
        <w:t xml:space="preserve">Основные положения Концепции национальной </w:t>
      </w:r>
      <w:r>
        <w:rPr>
          <w:rFonts w:ascii="Times New Roman" w:eastAsiaTheme="minorHAnsi" w:hAnsi="Times New Roman"/>
          <w:i/>
          <w:sz w:val="24"/>
          <w:szCs w:val="24"/>
        </w:rPr>
        <w:t xml:space="preserve"> безопасности Российской Федерации.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Единая государственная система предупреждения и ликвидации чрезвычайных ситуаций природного и техногенного характера (РСЧС).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Гражданская оборона, ее предназначение и задачи по обеспечению защиты населения от опасностей, возникающих при ведении военных действий или вследствие этих действий.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 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Государственные службы по охране здоровья и обеспечения безопасности населения. </w:t>
      </w:r>
    </w:p>
    <w:p w:rsidR="00E26E6F" w:rsidRPr="007B2E5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7B2E54">
        <w:rPr>
          <w:rFonts w:ascii="Times New Roman" w:eastAsiaTheme="minorHAnsi" w:hAnsi="Times New Roman"/>
          <w:b/>
          <w:i/>
          <w:sz w:val="24"/>
          <w:szCs w:val="24"/>
        </w:rPr>
        <w:t>Основы обороны государства и воинская обязанность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Защита Отечества - долг и обязанность граждан России. Основы законодательства Российской Федерации об обороне государства и воинской обязанности граждан.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Вооруженные Силы Российской Федерации - основа обороны государства. </w:t>
      </w:r>
      <w:r w:rsidRPr="007B2E54">
        <w:rPr>
          <w:rFonts w:ascii="Times New Roman" w:eastAsiaTheme="minorHAnsi" w:hAnsi="Times New Roman"/>
          <w:i/>
          <w:sz w:val="24"/>
          <w:szCs w:val="24"/>
        </w:rPr>
        <w:t>История создания вооруженных сил.</w:t>
      </w:r>
      <w:r w:rsidRPr="00FB58E4">
        <w:rPr>
          <w:rFonts w:ascii="Times New Roman" w:eastAsiaTheme="minorHAnsi" w:hAnsi="Times New Roman"/>
          <w:sz w:val="24"/>
          <w:szCs w:val="24"/>
        </w:rPr>
        <w:t xml:space="preserve"> Виды Вооруженных Сил. Рода войск.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Общие обязанности и права военнослужащих. </w:t>
      </w:r>
    </w:p>
    <w:p w:rsidR="00E26E6F" w:rsidRPr="00FB58E4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Порядок и особенности прохождения военной службы по призыву и контракту. Альтернативная гражданская служба. </w:t>
      </w:r>
    </w:p>
    <w:p w:rsidR="00E26E6F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sz w:val="24"/>
          <w:szCs w:val="24"/>
        </w:rPr>
      </w:pPr>
      <w:r w:rsidRPr="00FB58E4">
        <w:rPr>
          <w:rFonts w:ascii="Times New Roman" w:eastAsiaTheme="minorHAnsi" w:hAnsi="Times New Roman"/>
          <w:sz w:val="24"/>
          <w:szCs w:val="24"/>
        </w:rPr>
        <w:t xml:space="preserve">Государственная и военная символика Российской Федерации, традиции и ритуалы Вооруженных Сил Российской Федерации. </w:t>
      </w:r>
    </w:p>
    <w:p w:rsidR="00E26E6F" w:rsidRPr="00850355" w:rsidRDefault="00E26E6F" w:rsidP="00E26E6F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Theme="minorHAnsi" w:hAnsi="Times New Roman"/>
          <w:i/>
          <w:sz w:val="24"/>
          <w:szCs w:val="24"/>
        </w:rPr>
      </w:pPr>
      <w:r w:rsidRPr="00850355">
        <w:rPr>
          <w:rFonts w:ascii="Times New Roman" w:eastAsiaTheme="minorHAnsi" w:hAnsi="Times New Roman"/>
          <w:i/>
          <w:sz w:val="24"/>
          <w:szCs w:val="24"/>
        </w:rPr>
        <w:t>Военно- профессиональная ориентация, основные направления подготовки специалистов для службы в вооруженных силах Российской  Федерации.</w:t>
      </w:r>
    </w:p>
    <w:p w:rsidR="00E26E6F" w:rsidRPr="00E26E6F" w:rsidRDefault="00E26E6F" w:rsidP="00E26E6F">
      <w:pPr>
        <w:spacing w:after="0" w:line="240" w:lineRule="auto"/>
        <w:ind w:firstLine="1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26E6F">
        <w:rPr>
          <w:rFonts w:ascii="Times New Roman" w:hAnsi="Times New Roman"/>
          <w:b/>
          <w:bCs/>
          <w:color w:val="000000"/>
          <w:sz w:val="24"/>
          <w:szCs w:val="24"/>
        </w:rPr>
        <w:t xml:space="preserve">Содержание учебной программы </w:t>
      </w:r>
      <w:r w:rsidRPr="00E26E6F">
        <w:rPr>
          <w:rFonts w:ascii="Times New Roman" w:hAnsi="Times New Roman"/>
          <w:b/>
        </w:rPr>
        <w:t>«ОСНОВЫ БЕЗОПАСНОСТИ ЖИЗНЕДЕЯТЕЛЬНОСТИ»  </w:t>
      </w:r>
      <w:r w:rsidRPr="00E26E6F">
        <w:rPr>
          <w:rFonts w:ascii="Times New Roman" w:hAnsi="Times New Roman"/>
          <w:b/>
          <w:bCs/>
          <w:color w:val="000000"/>
          <w:sz w:val="24"/>
          <w:szCs w:val="24"/>
        </w:rPr>
        <w:t>(10 класс)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 xml:space="preserve">I. </w:t>
      </w:r>
      <w:r w:rsidRPr="003B354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Безопасность и защита человека в опасных и чрезвычай</w:t>
      </w:r>
      <w:r w:rsidRPr="003B354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softHyphen/>
        <w:t>ных ситуациях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b/>
          <w:bCs/>
          <w:color w:val="000000"/>
          <w:sz w:val="24"/>
          <w:szCs w:val="24"/>
        </w:rPr>
        <w:t>1. Опасные чрезвычайные ситуации, возникающие в по</w:t>
      </w:r>
      <w:r w:rsidRPr="003B354E">
        <w:rPr>
          <w:rFonts w:ascii="Times New Roman" w:hAnsi="Times New Roman"/>
          <w:b/>
          <w:bCs/>
          <w:color w:val="000000"/>
          <w:sz w:val="24"/>
          <w:szCs w:val="24"/>
        </w:rPr>
        <w:softHyphen/>
        <w:t>вседневной жизни, н правила безопасного поведения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1.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1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.  Правила поведения в условиях вынужденной автономии в природных условиях</w:t>
      </w:r>
    </w:p>
    <w:p w:rsidR="00E26E6F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Практические занятия. </w:t>
      </w:r>
      <w:r w:rsidRPr="003B354E">
        <w:rPr>
          <w:rFonts w:ascii="Times New Roman" w:hAnsi="Times New Roman"/>
          <w:color w:val="000000"/>
          <w:sz w:val="24"/>
          <w:szCs w:val="24"/>
        </w:rPr>
        <w:t>Разбор наиболее возможных причин по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падания человека в условия вынужденного автономного существо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вания, меры профилактики и подготовки к безопасному поведению в условиях автономного существования. Отработка правил ориен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тирования на местности, движения по азимуту, правил обеспече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ния водой и питанием. Оборудование временного жилища, добыча огня.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sz w:val="24"/>
          <w:szCs w:val="24"/>
        </w:rPr>
      </w:pPr>
      <w:r w:rsidRPr="003B354E">
        <w:rPr>
          <w:rFonts w:ascii="Times New Roman" w:hAnsi="Times New Roman"/>
          <w:i/>
          <w:sz w:val="24"/>
          <w:szCs w:val="24"/>
        </w:rPr>
        <w:t>1.</w:t>
      </w:r>
      <w:r>
        <w:rPr>
          <w:rFonts w:ascii="Times New Roman" w:hAnsi="Times New Roman"/>
          <w:i/>
          <w:sz w:val="24"/>
          <w:szCs w:val="24"/>
        </w:rPr>
        <w:t>2.</w:t>
      </w:r>
      <w:r w:rsidRPr="003B354E">
        <w:rPr>
          <w:rFonts w:ascii="Times New Roman" w:hAnsi="Times New Roman"/>
          <w:i/>
          <w:sz w:val="24"/>
          <w:szCs w:val="24"/>
        </w:rPr>
        <w:t>Правила поведения на улице и в общественном транспорте</w:t>
      </w:r>
      <w:r w:rsidRPr="003B354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Обеспечение личной  безопасности на дорогах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sz w:val="24"/>
          <w:szCs w:val="24"/>
        </w:rPr>
        <w:lastRenderedPageBreak/>
        <w:t>Обсуждение  с обучающимися наиболее возможных ситуаций в общественном транспорте, п</w:t>
      </w:r>
      <w:r w:rsidRPr="003B354E">
        <w:rPr>
          <w:rFonts w:ascii="Times New Roman" w:hAnsi="Times New Roman"/>
          <w:color w:val="000000"/>
          <w:sz w:val="24"/>
          <w:szCs w:val="24"/>
        </w:rPr>
        <w:t>равил поведения в общественном транспорте. Уголовная от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ветственность за приведение в негодность транспортных средств или нарушение правил, обеспечивающих безопасную работу транс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порта.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 xml:space="preserve">1.3.  Правила поведения в ситуациях криминогенного характера. 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Практические занятия. </w:t>
      </w:r>
      <w:r w:rsidRPr="003B354E">
        <w:rPr>
          <w:rFonts w:ascii="Times New Roman" w:hAnsi="Times New Roman"/>
          <w:color w:val="000000"/>
          <w:sz w:val="24"/>
          <w:szCs w:val="24"/>
        </w:rPr>
        <w:t>Обсуждение с обучающимися наиболее возможных ситуаций при встрече с насильниками и хулиганами на улице, в транспорте, общественном месте, подъезде дома, лифте.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Правила безопасного поведения в местах с повышенной кримино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генной опасностью: на рынке, стадионе, вокзале и др.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1.4.   Уголовная ответственность несовершеннолетних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 участие в террористической деятельности.</w:t>
      </w:r>
      <w:r w:rsidRPr="003B354E">
        <w:rPr>
          <w:rFonts w:ascii="Times New Roman" w:hAnsi="Times New Roman"/>
          <w:color w:val="000000"/>
          <w:sz w:val="24"/>
          <w:szCs w:val="24"/>
        </w:rPr>
        <w:t>Особенности уголовной ответственности и наказания несовер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шеннолетних.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Виды наказаний, назначаемых несовершеннолетним.Хулиганство и вандализм, общие понятия. Виды хулиганских действий (грубое нарушение общественного порядка, повреждение чужого имущества). Уголовная ответственность за хулиганские дей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ствия и вандализм.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1.5.  Правила поведения в условиях чрезвычайных ситуаций при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родного и техногенного характера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Практические занятия. </w:t>
      </w:r>
      <w:r w:rsidRPr="003B354E">
        <w:rPr>
          <w:rFonts w:ascii="Times New Roman" w:hAnsi="Times New Roman"/>
          <w:color w:val="000000"/>
          <w:sz w:val="24"/>
          <w:szCs w:val="24"/>
        </w:rPr>
        <w:t>Краткая характеристика наиболее веро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ятных для данной местности и района проживания чрезвычайных ситуаций природного и техногенного характера. Отработка правил поведения при получении сигнала о чрезвычайной ситуации и од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ного из возможных вариантов, предусмотренных планом образова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тельного учреждения (укрытие в защитных сооружениях, эвакуация и др.).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1.6.  Единая государственная система предупреждения и ликви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дации чрезвычайных ситуаций (РСЧС), ее структура и задачи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РСЧС, история ее создания, предназначение, структура, задачи, решаемые по защите населения от чрезвычайных ситуаций. Прави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ла и обязанности граждан в области защиты от чрезвычайных си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 xml:space="preserve">туаций. </w:t>
      </w:r>
      <w:r w:rsidRPr="003B354E">
        <w:rPr>
          <w:rFonts w:ascii="Times New Roman" w:hAnsi="Times New Roman"/>
          <w:iCs/>
          <w:color w:val="000000"/>
          <w:sz w:val="24"/>
          <w:szCs w:val="24"/>
        </w:rPr>
        <w:t>Законы и другие нормативно-правовые акты РФ по обес</w:t>
      </w:r>
      <w:r w:rsidRPr="003B354E">
        <w:rPr>
          <w:rFonts w:ascii="Times New Roman" w:hAnsi="Times New Roman"/>
          <w:iCs/>
          <w:color w:val="000000"/>
          <w:sz w:val="24"/>
          <w:szCs w:val="24"/>
        </w:rPr>
        <w:softHyphen/>
        <w:t>печению безопасности.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Положения Конституции РФ, гарантирующие права и свободы человека и гражданина. Основные законы РФ, положения которых направлены на обеспечение безопасности граждан (Федеральные за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коны «О защите населения и территорий от чрезвычайных ситуа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ций природного и техногенного характера», «О безопасности», «О по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жарной безопасности», «О безопасности дорожного движения», «Об обороне», «О гражданской обороне» и др.). Краткое содержа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ние законов, основные права и обязанности граждан.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2. Гражданская оборона — составная часть обороноспособно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сти страны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2.1. Гражданская оборона, основные понятия и определения, задачи гражданской обороны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Гражданская оборона, история ее создания, предназначение и за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дачи по обеспечению защиты населения от опасностей, возникаю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щих при ведении боевых действий или вследствие этих действий.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Организация управления гражданской обороной. Структура уп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равления и органы управления гражданской обороной.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2.2.   Современные средства поражении, их поражающие факто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ры, мероприятия по защите населения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Ядерное оружие, поражающие факторы ядерного взрыва. Хими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ческое оружие, классификация отравляющих веществ (ОВ) по пред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назначению и воздействию на организм.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Бактериологическое (биологическое) оружие. Современные сред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ства поражения, их поражающие факторы.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Мероприятия, проводимые по защите населения от современных средств поражения.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2.3.   Оповещение и информирование населения об опасностях, воз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никающих в чрезвычайных ситуациях военного и мирного времени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Система оповещения населения о чрезвычайных ситуациях. По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рядок подачи сигнала «Внимание всем!». Передача речевой инфор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мации о чрезвычайной ситуации, примерное ее содержание, дейст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вия населения по сигналам оповещения о чрезвычайных ситуациях.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2.4.   Организация инженерной защиты населения от поражаю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щих факторов ЧС мирного и военного времени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Защитные сооружения гражданской обороны. Основное предназ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начение защитных сооружений гражданской обороны. Виды защит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ных сооружений. Правила поведения в защитных сооружениях (занятие целесообразно проводить в имеющихся защитных соору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жениях),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2.5.   Средства индивидуальной защиты населения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lastRenderedPageBreak/>
        <w:t>Основные средства защиты органов дыхания и правила их ис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пользования. Средства защиты кожи. Медицинские средства защи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ты и профилактики.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Практические занятия. </w:t>
      </w:r>
      <w:r w:rsidRPr="003B354E">
        <w:rPr>
          <w:rFonts w:ascii="Times New Roman" w:hAnsi="Times New Roman"/>
          <w:color w:val="000000"/>
          <w:sz w:val="24"/>
          <w:szCs w:val="24"/>
        </w:rPr>
        <w:t>Отработать порядок получения и поль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зования средствами индивидуальной защиты.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2.6.   Организация  проведения аварийно-спасательных работ в зонах чрезвычайных ситуаций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Предназначение аварийно-спасательных и других неотложных работ, проводимых в зонах чрезвычайных ситуаций. Организация и основное содержание аварийно-спасательных работ, организа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ция санитарной обработки людей после пребывания их в зонах заражения.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2.7.   Организация гражданской обороны в общеобразовательном учреждении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Организация гражданской обороны в общеобразовательном уч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реждении, ее предназначение. План гражданской обороны образо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вательного учреждения. Обязанности обучаемых.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 xml:space="preserve">II. </w:t>
      </w:r>
      <w:r w:rsidRPr="003B354E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Основы медицинских знаний и здорового образа жизни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3. Основы медицинских знаний и профилактика инфекцион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ных заболеваний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3.2. Основные инфекционные заболевания, их классификация и профилактика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Инфекционные заболевания, причины их возникновения, механизм передачи инфекций. Классификация инфекционных заболеваний. По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нятие об иммунитете, экстренной и специфической профилактике.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Наиболее характерные инфекционные заболевания, механизм пе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редачи инфекции. Профилактика наиболее часто встречающихся ин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фекционных заболеваний.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Cs/>
          <w:color w:val="000000"/>
          <w:sz w:val="24"/>
          <w:szCs w:val="24"/>
        </w:rPr>
        <w:t>3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 xml:space="preserve">.1. Сохранение и укрепление здоровья </w:t>
      </w:r>
      <w:r w:rsidRPr="003B354E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важная часть подго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товки юноши допризывного возраста к военной службе и трудо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вой деятельности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Здоровье человека, общие понятия и определения. Здоровье ин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дивидуальное и общественное. Здоровье духовное и физическое. Ос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новные критерии здоровья. Влияние окружающей среды на здоровье человека в процессе жизнедеятельности. Необходимость сохранения и укрепления здоровья — социальная потребность общества.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b/>
          <w:bCs/>
          <w:color w:val="000000"/>
          <w:sz w:val="24"/>
          <w:szCs w:val="24"/>
        </w:rPr>
        <w:t>4. Основы здорового образа жизни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4.1.  Здоровый образ жизни и его составляющие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Здоровый образ жизни — индивидуальная система поведения че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ловека, направленная на сохранение и укрепление здоровья. Общие понятия о режиме жизнедеятельности и его значение для здоровья человека. Пути обеспечения высокого уровня работоспособности. Основные элементы жизнедеятельности человека (умственная и фи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зическая нагрузка, активный отдых, сон, питание и др.), рациональ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ное сочетание элементов жизнедеятельности, обеспечивающих высо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кий уровень жизни. Значение правильного режима труда и отдыха для гармоничного развития человека, его физических и духовных качеств.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4.2.  Биологические ритмы и работоспособность человека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. </w:t>
      </w:r>
      <w:r w:rsidRPr="003B354E">
        <w:rPr>
          <w:rFonts w:ascii="Times New Roman" w:hAnsi="Times New Roman"/>
          <w:color w:val="000000"/>
          <w:sz w:val="24"/>
          <w:szCs w:val="24"/>
        </w:rPr>
        <w:t>Основные понятия о биологических ритмах организма. Влияние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биологических ритмов на уровень жизнедеятельности человека. Учет влияния биоритмов при распределении нагрузок в процессе жизнедеятельности для повышения уровня работоспособности.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4.3.  Значение двигательной активности и закаливания организ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ма для здоровья человека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Значение двигательной активности для здоровья человека в про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цессе его жизнедеятельности. Необходимость выработки привычек к систематическим занятиям физической культурой для обеспечения высокого уровня работоспособности и долголетия.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Физиологические особенности влияния закаливающих процедур на организм человека и укрепление его здоровья. Правила исполь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зования факторов окружающей природной среды для закаливания. Необходимость выработки привычки к систематическому выполне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нию закаливающих процедур.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4.4.  Вредные привычки, их влияние на здоровье. Профилактика вредных привычек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Вредные привычки (употребление алкоголя и наркотиков, куре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ние) и их социальные последствия.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Алкоголь, влияние алкоголя на здоровье и поведение человека, социальные последствия употребления алкоголя, снижение умствен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ной и физической работоспособности.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lastRenderedPageBreak/>
        <w:t>Курение и его влияние на состояние здоровья. Табачный дым и его составные части. Влияние курения на нервную и сердечно-со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судистую системы. Пассивное курение и его влияние на здоровье.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Наркотики. Наркомания и токсикомания, общие понятия и оп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ределения. Социальные последствия пристрастия к наркотикам. Профилактика наркомании, чистота и культура в быту.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 xml:space="preserve">III. 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Основы военной службы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5. Вооруженные Силы Российской Федерации — защитники нашего Отечества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 xml:space="preserve">5.1. 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История создания Вооруженных Сил России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Организация вооруженных сил Московского государства в XIV—XV вв. Военная реформа Ивана Грозного в середине XVI в. Военная реформа Петра I, создание регулярной армии, ее особен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ности. Военные реформы в России во второй половине XIX в., создание массовой армии.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Создание Советских Вооруженных Сил, их структура и предназ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начение.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Вооруженные Силы Российской Федерации, основные предпо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сылки проведения военной реформы.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5.2.   Организационная структура Вооруженных Сил.  Виды Вооруженных Сил, рода войск. История их создания и предназначение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Организационная структура Вооруженных Сил. Виды Вооружен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ных Сил и рода войск.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Ракетные войска стратегического назначения, их предназначе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ние, обеспечение высокого уровня боеготовности.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Сухопутные войска, история создания, предназначение, рода войск, входящие в Сухопутные войска.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Военно-Воздушные Силы, история создания, предназначение, рода авиации. Войска ПВО, история создания, предназначение, ре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шаемые задачи. Включение ПВО в состав ВВС.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Военно-Морской Флот, история создания, предназначение.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5.3.   Функции и основные задачи современных Вооруженных Сил России, их роль и место в системе обеспечения национальной бе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зопасности страны. Реформа Вооруженных Сил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Вооруженные Силы Российской Федерации — государственная военная организация, составляющая основу обороны страны. Руководство и управление Вооруженными Силами. Реформа Вооружен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ных Сил, ее этапы и их основное содержание.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5.4.  Другие войска, их состав и предназначение с учетом кон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цепции государственной политики РФ по военному строительству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Пограничные войска Федеральной пограничной службы РФ, Внутренние войска Министерства внутренних дел РФ, Железнодо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рожные войска РФ, войска Федерального агентства правительствен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ной связи и информации при Президенте РФ, войска гражданской обороны, их состав и предназначение.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b/>
          <w:bCs/>
          <w:color w:val="000000"/>
          <w:sz w:val="24"/>
          <w:szCs w:val="24"/>
        </w:rPr>
        <w:t>6.</w:t>
      </w:r>
      <w:r w:rsidRPr="003B354E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Pr="003B354E">
        <w:rPr>
          <w:rFonts w:ascii="Times New Roman" w:hAnsi="Times New Roman"/>
          <w:b/>
          <w:bCs/>
          <w:color w:val="000000"/>
          <w:sz w:val="24"/>
          <w:szCs w:val="24"/>
        </w:rPr>
        <w:t xml:space="preserve">Боевые традиции Вооруженных </w:t>
      </w:r>
      <w:r w:rsidRPr="003B354E">
        <w:rPr>
          <w:rFonts w:ascii="Times New Roman" w:hAnsi="Times New Roman"/>
          <w:color w:val="000000"/>
          <w:sz w:val="24"/>
          <w:szCs w:val="24"/>
        </w:rPr>
        <w:t xml:space="preserve">Сил </w:t>
      </w:r>
      <w:r w:rsidRPr="003B354E">
        <w:rPr>
          <w:rFonts w:ascii="Times New Roman" w:hAnsi="Times New Roman"/>
          <w:b/>
          <w:bCs/>
          <w:color w:val="000000"/>
          <w:sz w:val="24"/>
          <w:szCs w:val="24"/>
        </w:rPr>
        <w:t>России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 xml:space="preserve">6.1.  Патриотизм и верность воинскому долгу </w:t>
      </w:r>
      <w:r w:rsidRPr="003B354E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основные каче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ства защитника Отечества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Патриотизм — духовно-нравственная основа личности военно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служащего — защитника Отечества, источник духовных сил воина.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Преданность своему Отечеству, любовь к Родине, стремление служить ее интересам, защищать от врагов — основное содержание патриотизма.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Воинский долг — обязанность Отечеству по его вооруженной защите. Основные составляющие личности военнослужащего — за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щитника Отечества, способного с честью и достоинством выпол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нить воинский долг.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 xml:space="preserve">6.2.  Памяти поколений </w:t>
      </w:r>
      <w:r w:rsidRPr="003B354E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дни воинской славы России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Дни воинской славы России — дни славных побед, сыгравших решающую роль в истории государства.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Основные формы увековечения памяти российских воинов, отли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чившихся в сражениях, связанных с днями воинской славы России.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 xml:space="preserve">6.3.  Дружба, войсковое товарищество </w:t>
      </w:r>
      <w:r w:rsidRPr="003B354E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основа боевой готов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ности частей и подразделений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Особенности воинского коллектива, значение войскового товари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щества в боевых условиях и повседневной жизни частей и подраз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делений.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Войсковое товарищество — боевая традиция Российской Армии и флота.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 xml:space="preserve">7.  </w:t>
      </w:r>
      <w:r w:rsidRPr="003B354E">
        <w:rPr>
          <w:rFonts w:ascii="Times New Roman" w:hAnsi="Times New Roman"/>
          <w:b/>
          <w:bCs/>
          <w:color w:val="000000"/>
          <w:sz w:val="24"/>
          <w:szCs w:val="24"/>
        </w:rPr>
        <w:t>Символы воинской чести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lastRenderedPageBreak/>
        <w:t xml:space="preserve">7.1.  Боевое Знамя воинской части </w:t>
      </w:r>
      <w:r w:rsidRPr="003B354E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символ воинской чести, до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блести и славы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Боевое Знамя воинской части — особо почетный знак, отлича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ющий особенности боевого предназначения, истории и заслуг во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инской части.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Ритуал вручения Боевого Знамени воинской части, порядок его хранения и содержания.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>7.2.   Ордена —почетные награды за воинские отличия и заслу</w:t>
      </w: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ги в бою и военной службе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color w:val="000000"/>
          <w:sz w:val="24"/>
          <w:szCs w:val="24"/>
        </w:rPr>
        <w:t>История государственных наград за военные отличия в России. Основные государственные награды СССР и России, звания Ге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рой Советского Союза, Герой Российской Федерации.</w:t>
      </w:r>
    </w:p>
    <w:p w:rsidR="00E26E6F" w:rsidRPr="003B354E" w:rsidRDefault="00E26E6F" w:rsidP="00E26E6F">
      <w:pPr>
        <w:spacing w:after="0" w:line="240" w:lineRule="auto"/>
        <w:ind w:firstLine="140"/>
        <w:jc w:val="both"/>
        <w:rPr>
          <w:rFonts w:ascii="Times New Roman" w:hAnsi="Times New Roman"/>
          <w:color w:val="000000"/>
          <w:sz w:val="24"/>
          <w:szCs w:val="24"/>
        </w:rPr>
      </w:pPr>
      <w:r w:rsidRPr="003B354E">
        <w:rPr>
          <w:rFonts w:ascii="Times New Roman" w:hAnsi="Times New Roman"/>
          <w:i/>
          <w:iCs/>
          <w:color w:val="000000"/>
          <w:sz w:val="24"/>
          <w:szCs w:val="24"/>
        </w:rPr>
        <w:t xml:space="preserve">7.3.  Ритуалы Вооруженных Сил Российской Федерации </w:t>
      </w:r>
      <w:r w:rsidRPr="003B354E">
        <w:rPr>
          <w:rFonts w:ascii="Times New Roman" w:hAnsi="Times New Roman"/>
          <w:color w:val="000000"/>
          <w:sz w:val="24"/>
          <w:szCs w:val="24"/>
        </w:rPr>
        <w:t>Ритуал приведения к военной присяге. Ритуал вручения Боево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го Знамени воинской части. Порядок вручения личному составу во</w:t>
      </w:r>
      <w:r w:rsidRPr="003B354E">
        <w:rPr>
          <w:rFonts w:ascii="Times New Roman" w:hAnsi="Times New Roman"/>
          <w:color w:val="000000"/>
          <w:sz w:val="24"/>
          <w:szCs w:val="24"/>
        </w:rPr>
        <w:softHyphen/>
        <w:t>оружения и военной техники. Порядок проводов военнослужащих, уволенных в запас или отставку.</w:t>
      </w:r>
    </w:p>
    <w:p w:rsidR="00E26E6F" w:rsidRDefault="00E26E6F" w:rsidP="00E26E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D097F" w:rsidRPr="00235CEF" w:rsidRDefault="004D097F" w:rsidP="00BA13C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35CEF">
        <w:rPr>
          <w:rFonts w:ascii="Times New Roman" w:hAnsi="Times New Roman"/>
          <w:b/>
          <w:sz w:val="24"/>
          <w:szCs w:val="24"/>
        </w:rPr>
        <w:t xml:space="preserve">3. </w:t>
      </w:r>
      <w:r w:rsidR="00235CEF" w:rsidRPr="00235CEF">
        <w:rPr>
          <w:rFonts w:ascii="Times New Roman" w:hAnsi="Times New Roman"/>
          <w:b/>
          <w:sz w:val="24"/>
          <w:szCs w:val="24"/>
        </w:rPr>
        <w:t>Тематическое планирование с указанием количества часов, отводимых на освоение каждой темы.</w:t>
      </w:r>
    </w:p>
    <w:tbl>
      <w:tblPr>
        <w:tblpPr w:leftFromText="180" w:rightFromText="180" w:bottomFromText="200" w:vertAnchor="text" w:horzAnchor="page" w:tblpX="541" w:tblpY="398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3750"/>
        <w:gridCol w:w="1134"/>
      </w:tblGrid>
      <w:tr w:rsidR="000E3049" w:rsidTr="00BA13C2">
        <w:trPr>
          <w:trHeight w:val="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0E3049" w:rsidTr="00BA13C2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положения Концепции национальной безопасности Российской Федерации.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Правила поведения в условиях вынужденной автономии  в природных условиях.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 на улице и в общественном транспорте.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6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личной  безопасности на дорогах.  Правила и безопасность дорожного движения (в части, касающейся пешеходов, велосипедистов, пассажиров и водителей транспортных средств)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личной безопасности в криминогенных ситуациях.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 безопасного поведения при угрозе террористического акта и захвате в качестве заложника. Меры безопасности населения, оказавшегося на территории военных действий.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Уголовная ответственность за участие в террористической деятельности.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Чрезвычайные ситуации природного ( метеорологические, геологические, биологические), техногенные (аварии на транспорте и в  объектах экономики, радиационное и химическое загрязнение местности) и социального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Единая государственная система предупреждений и ликвидации  чрезвычайных ситуаций природного  и техногенного характера (РСЧС)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2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Законы и другие нормативно-правовые акты РФ по обеспечению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5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Гражданская оборона, ее предназначение и задачи по обеспечению  защиты населения от опасностей, возникающих при проведении военных действий или вследствие этих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средства поражения, их поражающие факторы, мероприятия по защите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1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деятельности государственных организаций и ведомств в РФ по защите населения и территорий от ЧС: прогноз, мониторинг, оповещение, защита, эвакуация.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3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инженерной защиты населения от поражающих факторов ЧС мирного и военного времени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3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индивидуальной защиты населения. Государственные службы по охране здоровья и обеспечение безопасности населения.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1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проведения аварийно-спасательных работ в зоне ЧС, обучение населения.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гражданской обороны в общеобразовательном учреждении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4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инфекционные заболевания, их классификация и профилактика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spacing w:after="0"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Сохранение и укрепление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важная часть подго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товки юноши допризывного возраста к военной службе и трудо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softHyphen/>
              <w:t>вой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5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Здоровый образ жизни как основа личного здоровья и безопасность жизнедеятельности. Факторы, влияющие на здоровье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7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Биологические ритмы и их влияние на работоспособность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двигательной активности и закаливания организма для здоровья человека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Вредные привычки, их влияние на здоровье. Профилактика вредных привычек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9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Вооруженные силы РФ – основа обороны государства. История создания Вооруженных  сил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Организационная структура Вооруженных Сил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Виды Вооруженных Сил, рода войск. История их  создания и предназначения.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Функции и основные задачи современных Вооруженных Сил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войска, их состав и предназначение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Патриотизм и верность воинскому долгу – качества защитника Отечества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Памяти поколений – дни воинской славы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Дружба, войсковое товарищество – основа боевой готовности частей и подразделений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Боевое знамя воинской части – символ воинской чести, доблести и славы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Ордена – почетные награды за воинские отличия и заслуги в бою и военной службе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 быт военнослужащих, основы безопасности военной службы. Суточный наряд, обязанности лиц суточного наряда.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2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караульной службы, обязанности часового. Строевая подготовка.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E3049" w:rsidTr="00BA13C2">
        <w:trPr>
          <w:trHeight w:val="13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spacing w:after="0" w:line="240" w:lineRule="auto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49" w:rsidRDefault="000E3049" w:rsidP="00BA13C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717D81" w:rsidRDefault="00717D81" w:rsidP="00E26E6F">
      <w:pPr>
        <w:tabs>
          <w:tab w:val="left" w:pos="334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717D81" w:rsidSect="00E26E6F">
      <w:pgSz w:w="16838" w:h="11906" w:orient="landscape"/>
      <w:pgMar w:top="567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4F7" w:rsidRDefault="007C54F7" w:rsidP="00E43272">
      <w:pPr>
        <w:spacing w:after="0" w:line="240" w:lineRule="auto"/>
      </w:pPr>
      <w:r>
        <w:separator/>
      </w:r>
    </w:p>
  </w:endnote>
  <w:endnote w:type="continuationSeparator" w:id="1">
    <w:p w:rsidR="007C54F7" w:rsidRDefault="007C54F7" w:rsidP="00E4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4F7" w:rsidRDefault="007C54F7" w:rsidP="00E43272">
      <w:pPr>
        <w:spacing w:after="0" w:line="240" w:lineRule="auto"/>
      </w:pPr>
      <w:r>
        <w:separator/>
      </w:r>
    </w:p>
  </w:footnote>
  <w:footnote w:type="continuationSeparator" w:id="1">
    <w:p w:rsidR="007C54F7" w:rsidRDefault="007C54F7" w:rsidP="00E43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460"/>
    <w:multiLevelType w:val="hybridMultilevel"/>
    <w:tmpl w:val="DE169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9A319D"/>
    <w:multiLevelType w:val="hybridMultilevel"/>
    <w:tmpl w:val="464AD61E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">
    <w:nsid w:val="03E219EA"/>
    <w:multiLevelType w:val="hybridMultilevel"/>
    <w:tmpl w:val="A2E0030E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72A0ACF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712287"/>
    <w:multiLevelType w:val="hybridMultilevel"/>
    <w:tmpl w:val="B1745B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5D27C0"/>
    <w:multiLevelType w:val="hybridMultilevel"/>
    <w:tmpl w:val="334A12B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0D8C5E27"/>
    <w:multiLevelType w:val="multilevel"/>
    <w:tmpl w:val="A79CA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49115E"/>
    <w:multiLevelType w:val="hybridMultilevel"/>
    <w:tmpl w:val="0A3AA5C0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>
    <w:nsid w:val="10152235"/>
    <w:multiLevelType w:val="hybridMultilevel"/>
    <w:tmpl w:val="BF20D4B2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>
    <w:nsid w:val="11AC1F07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7B2B50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B1F3328"/>
    <w:multiLevelType w:val="hybridMultilevel"/>
    <w:tmpl w:val="B5A88468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2">
    <w:nsid w:val="1D5203DB"/>
    <w:multiLevelType w:val="hybridMultilevel"/>
    <w:tmpl w:val="358C8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30770C"/>
    <w:multiLevelType w:val="hybridMultilevel"/>
    <w:tmpl w:val="C1F0A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5B641C"/>
    <w:multiLevelType w:val="hybridMultilevel"/>
    <w:tmpl w:val="83A6E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134F75"/>
    <w:multiLevelType w:val="hybridMultilevel"/>
    <w:tmpl w:val="1ECE475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2D0439AD"/>
    <w:multiLevelType w:val="hybridMultilevel"/>
    <w:tmpl w:val="930481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B12130"/>
    <w:multiLevelType w:val="hybridMultilevel"/>
    <w:tmpl w:val="E488C63E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8">
    <w:nsid w:val="2DBD5D92"/>
    <w:multiLevelType w:val="hybridMultilevel"/>
    <w:tmpl w:val="DE0E6488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19">
    <w:nsid w:val="2FB61F13"/>
    <w:multiLevelType w:val="multilevel"/>
    <w:tmpl w:val="AD4E0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1344F45"/>
    <w:multiLevelType w:val="hybridMultilevel"/>
    <w:tmpl w:val="7D4069E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34363811"/>
    <w:multiLevelType w:val="hybridMultilevel"/>
    <w:tmpl w:val="A4DC20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C228B6"/>
    <w:multiLevelType w:val="hybridMultilevel"/>
    <w:tmpl w:val="84C02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89C0098"/>
    <w:multiLevelType w:val="hybridMultilevel"/>
    <w:tmpl w:val="CF3A9CE4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5">
    <w:nsid w:val="3ACC5A67"/>
    <w:multiLevelType w:val="hybridMultilevel"/>
    <w:tmpl w:val="8DE652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662BCA0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1968B8"/>
    <w:multiLevelType w:val="hybridMultilevel"/>
    <w:tmpl w:val="227C645E"/>
    <w:lvl w:ilvl="0" w:tplc="823CB458">
      <w:start w:val="1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27">
    <w:nsid w:val="3B1F5208"/>
    <w:multiLevelType w:val="hybridMultilevel"/>
    <w:tmpl w:val="95403638"/>
    <w:lvl w:ilvl="0" w:tplc="0419000D">
      <w:start w:val="1"/>
      <w:numFmt w:val="bullet"/>
      <w:lvlText w:val=""/>
      <w:lvlJc w:val="left"/>
      <w:pPr>
        <w:ind w:left="8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8">
    <w:nsid w:val="3B5A3A6E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C25272E"/>
    <w:multiLevelType w:val="hybridMultilevel"/>
    <w:tmpl w:val="FECA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796455E">
      <w:start w:val="1"/>
      <w:numFmt w:val="decimal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E7970FB"/>
    <w:multiLevelType w:val="hybridMultilevel"/>
    <w:tmpl w:val="289C6324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31">
    <w:nsid w:val="40DC766B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797226B"/>
    <w:multiLevelType w:val="hybridMultilevel"/>
    <w:tmpl w:val="512A0BC8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3">
    <w:nsid w:val="4B0E21E2"/>
    <w:multiLevelType w:val="multilevel"/>
    <w:tmpl w:val="0554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E445772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0AA4B9A"/>
    <w:multiLevelType w:val="hybridMultilevel"/>
    <w:tmpl w:val="55C00A6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53652152"/>
    <w:multiLevelType w:val="hybridMultilevel"/>
    <w:tmpl w:val="02803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70368CB"/>
    <w:multiLevelType w:val="hybridMultilevel"/>
    <w:tmpl w:val="FCBC3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4E6348"/>
    <w:multiLevelType w:val="hybridMultilevel"/>
    <w:tmpl w:val="10E80D28"/>
    <w:lvl w:ilvl="0" w:tplc="0419000D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85D3410"/>
    <w:multiLevelType w:val="hybridMultilevel"/>
    <w:tmpl w:val="C9D47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31E34"/>
    <w:multiLevelType w:val="hybridMultilevel"/>
    <w:tmpl w:val="D6CA9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515291"/>
    <w:multiLevelType w:val="hybridMultilevel"/>
    <w:tmpl w:val="B8D40B7E"/>
    <w:lvl w:ilvl="0" w:tplc="DF6E191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42">
    <w:nsid w:val="672A0CFF"/>
    <w:multiLevelType w:val="hybridMultilevel"/>
    <w:tmpl w:val="A32C4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9994D55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CAF4A67"/>
    <w:multiLevelType w:val="multilevel"/>
    <w:tmpl w:val="CE5A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E4C15C3"/>
    <w:multiLevelType w:val="hybridMultilevel"/>
    <w:tmpl w:val="1002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5A570F"/>
    <w:multiLevelType w:val="hybridMultilevel"/>
    <w:tmpl w:val="3AAAD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0"/>
  </w:num>
  <w:num w:numId="3">
    <w:abstractNumId w:val="0"/>
  </w:num>
  <w:num w:numId="4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13"/>
  </w:num>
  <w:num w:numId="10">
    <w:abstractNumId w:val="32"/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34"/>
  </w:num>
  <w:num w:numId="15">
    <w:abstractNumId w:val="43"/>
  </w:num>
  <w:num w:numId="16">
    <w:abstractNumId w:val="31"/>
  </w:num>
  <w:num w:numId="17">
    <w:abstractNumId w:val="28"/>
  </w:num>
  <w:num w:numId="18">
    <w:abstractNumId w:val="5"/>
  </w:num>
  <w:num w:numId="19">
    <w:abstractNumId w:val="40"/>
  </w:num>
  <w:num w:numId="20">
    <w:abstractNumId w:val="44"/>
  </w:num>
  <w:num w:numId="21">
    <w:abstractNumId w:val="9"/>
  </w:num>
  <w:num w:numId="22">
    <w:abstractNumId w:val="38"/>
  </w:num>
  <w:num w:numId="23">
    <w:abstractNumId w:val="22"/>
  </w:num>
  <w:num w:numId="24">
    <w:abstractNumId w:val="25"/>
  </w:num>
  <w:num w:numId="25">
    <w:abstractNumId w:val="16"/>
  </w:num>
  <w:num w:numId="26">
    <w:abstractNumId w:val="15"/>
  </w:num>
  <w:num w:numId="27">
    <w:abstractNumId w:val="21"/>
  </w:num>
  <w:num w:numId="28">
    <w:abstractNumId w:val="7"/>
  </w:num>
  <w:num w:numId="29">
    <w:abstractNumId w:val="27"/>
  </w:num>
  <w:num w:numId="3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41"/>
  </w:num>
  <w:num w:numId="38">
    <w:abstractNumId w:val="18"/>
  </w:num>
  <w:num w:numId="39">
    <w:abstractNumId w:val="30"/>
  </w:num>
  <w:num w:numId="40">
    <w:abstractNumId w:val="11"/>
  </w:num>
  <w:num w:numId="41">
    <w:abstractNumId w:val="17"/>
  </w:num>
  <w:num w:numId="42">
    <w:abstractNumId w:val="1"/>
  </w:num>
  <w:num w:numId="43">
    <w:abstractNumId w:val="29"/>
  </w:num>
  <w:num w:numId="44">
    <w:abstractNumId w:val="8"/>
  </w:num>
  <w:num w:numId="45">
    <w:abstractNumId w:val="26"/>
  </w:num>
  <w:num w:numId="46">
    <w:abstractNumId w:val="23"/>
  </w:num>
  <w:num w:numId="47">
    <w:abstractNumId w:val="45"/>
  </w:num>
  <w:num w:numId="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2DD8"/>
    <w:rsid w:val="00000884"/>
    <w:rsid w:val="000013E8"/>
    <w:rsid w:val="000026EE"/>
    <w:rsid w:val="00003B27"/>
    <w:rsid w:val="00004053"/>
    <w:rsid w:val="000370A8"/>
    <w:rsid w:val="00040BEC"/>
    <w:rsid w:val="000438E3"/>
    <w:rsid w:val="00046F94"/>
    <w:rsid w:val="00047381"/>
    <w:rsid w:val="000518E7"/>
    <w:rsid w:val="00051F6B"/>
    <w:rsid w:val="00055158"/>
    <w:rsid w:val="0007652F"/>
    <w:rsid w:val="00076A6D"/>
    <w:rsid w:val="00086E09"/>
    <w:rsid w:val="00090D1B"/>
    <w:rsid w:val="0009410E"/>
    <w:rsid w:val="000961E6"/>
    <w:rsid w:val="000B231A"/>
    <w:rsid w:val="000B6429"/>
    <w:rsid w:val="000B74CD"/>
    <w:rsid w:val="000C5672"/>
    <w:rsid w:val="000C5DED"/>
    <w:rsid w:val="000D1E6C"/>
    <w:rsid w:val="000D2DD8"/>
    <w:rsid w:val="000E3049"/>
    <w:rsid w:val="000E6BDC"/>
    <w:rsid w:val="000E7017"/>
    <w:rsid w:val="0010417B"/>
    <w:rsid w:val="001104DF"/>
    <w:rsid w:val="00111833"/>
    <w:rsid w:val="00111F07"/>
    <w:rsid w:val="00122656"/>
    <w:rsid w:val="00123679"/>
    <w:rsid w:val="001244C9"/>
    <w:rsid w:val="001372E4"/>
    <w:rsid w:val="00144C7D"/>
    <w:rsid w:val="00145119"/>
    <w:rsid w:val="00146FF2"/>
    <w:rsid w:val="001857A8"/>
    <w:rsid w:val="001862DF"/>
    <w:rsid w:val="00191F1C"/>
    <w:rsid w:val="0019457A"/>
    <w:rsid w:val="001A0747"/>
    <w:rsid w:val="001A2FD0"/>
    <w:rsid w:val="001B69D8"/>
    <w:rsid w:val="001C3771"/>
    <w:rsid w:val="001D2A4F"/>
    <w:rsid w:val="001E6006"/>
    <w:rsid w:val="001F0F4E"/>
    <w:rsid w:val="001F4892"/>
    <w:rsid w:val="00205ACC"/>
    <w:rsid w:val="00210121"/>
    <w:rsid w:val="0023080F"/>
    <w:rsid w:val="0023254C"/>
    <w:rsid w:val="00235CEF"/>
    <w:rsid w:val="0023637E"/>
    <w:rsid w:val="00236A7D"/>
    <w:rsid w:val="00245B54"/>
    <w:rsid w:val="0024713B"/>
    <w:rsid w:val="002540D2"/>
    <w:rsid w:val="00256456"/>
    <w:rsid w:val="00280038"/>
    <w:rsid w:val="002828AA"/>
    <w:rsid w:val="00291B3A"/>
    <w:rsid w:val="002A1159"/>
    <w:rsid w:val="002A3C64"/>
    <w:rsid w:val="002B73A4"/>
    <w:rsid w:val="002C7C8C"/>
    <w:rsid w:val="002D0817"/>
    <w:rsid w:val="002D4504"/>
    <w:rsid w:val="002D495A"/>
    <w:rsid w:val="002E3D0F"/>
    <w:rsid w:val="002F210E"/>
    <w:rsid w:val="002F4CC8"/>
    <w:rsid w:val="002F68B9"/>
    <w:rsid w:val="003064E2"/>
    <w:rsid w:val="00317DD8"/>
    <w:rsid w:val="00320F8E"/>
    <w:rsid w:val="00381763"/>
    <w:rsid w:val="00385067"/>
    <w:rsid w:val="00390E23"/>
    <w:rsid w:val="00396E3B"/>
    <w:rsid w:val="003B0CAC"/>
    <w:rsid w:val="003C321E"/>
    <w:rsid w:val="003D6FD3"/>
    <w:rsid w:val="003E3B87"/>
    <w:rsid w:val="003E4E5C"/>
    <w:rsid w:val="003F14A3"/>
    <w:rsid w:val="003F2ED4"/>
    <w:rsid w:val="003F59B3"/>
    <w:rsid w:val="003F6AAE"/>
    <w:rsid w:val="00427DD9"/>
    <w:rsid w:val="0043095D"/>
    <w:rsid w:val="00433CB0"/>
    <w:rsid w:val="00463167"/>
    <w:rsid w:val="004672B4"/>
    <w:rsid w:val="00467330"/>
    <w:rsid w:val="004715F2"/>
    <w:rsid w:val="00472B30"/>
    <w:rsid w:val="0047402E"/>
    <w:rsid w:val="00481CED"/>
    <w:rsid w:val="004854CD"/>
    <w:rsid w:val="004953A1"/>
    <w:rsid w:val="00496989"/>
    <w:rsid w:val="004B472E"/>
    <w:rsid w:val="004C1696"/>
    <w:rsid w:val="004D097F"/>
    <w:rsid w:val="004D41BD"/>
    <w:rsid w:val="004D6569"/>
    <w:rsid w:val="004F184B"/>
    <w:rsid w:val="004F7165"/>
    <w:rsid w:val="00506CBB"/>
    <w:rsid w:val="005106E0"/>
    <w:rsid w:val="005119B6"/>
    <w:rsid w:val="00520B66"/>
    <w:rsid w:val="00522313"/>
    <w:rsid w:val="005260D3"/>
    <w:rsid w:val="00533687"/>
    <w:rsid w:val="005376A6"/>
    <w:rsid w:val="00543CC0"/>
    <w:rsid w:val="00545CED"/>
    <w:rsid w:val="00551150"/>
    <w:rsid w:val="005601CB"/>
    <w:rsid w:val="0056049D"/>
    <w:rsid w:val="0056317A"/>
    <w:rsid w:val="00566FDC"/>
    <w:rsid w:val="005741A8"/>
    <w:rsid w:val="00576766"/>
    <w:rsid w:val="005770A1"/>
    <w:rsid w:val="0058647A"/>
    <w:rsid w:val="00586A26"/>
    <w:rsid w:val="005B140F"/>
    <w:rsid w:val="005C2136"/>
    <w:rsid w:val="005E19E3"/>
    <w:rsid w:val="005E4EF4"/>
    <w:rsid w:val="005F77AE"/>
    <w:rsid w:val="00630530"/>
    <w:rsid w:val="00640D8D"/>
    <w:rsid w:val="006507E6"/>
    <w:rsid w:val="0066119C"/>
    <w:rsid w:val="00663C5E"/>
    <w:rsid w:val="00664CC6"/>
    <w:rsid w:val="00690BE4"/>
    <w:rsid w:val="006A01CA"/>
    <w:rsid w:val="006A020E"/>
    <w:rsid w:val="006A5636"/>
    <w:rsid w:val="006C0C5E"/>
    <w:rsid w:val="006C6573"/>
    <w:rsid w:val="006D5C37"/>
    <w:rsid w:val="006D689C"/>
    <w:rsid w:val="006E11C4"/>
    <w:rsid w:val="007010BF"/>
    <w:rsid w:val="00712293"/>
    <w:rsid w:val="00716CE7"/>
    <w:rsid w:val="00717D81"/>
    <w:rsid w:val="00723E10"/>
    <w:rsid w:val="00731554"/>
    <w:rsid w:val="00732BE7"/>
    <w:rsid w:val="00743CD1"/>
    <w:rsid w:val="00750E4E"/>
    <w:rsid w:val="00751C38"/>
    <w:rsid w:val="007560BC"/>
    <w:rsid w:val="007612D5"/>
    <w:rsid w:val="0076211B"/>
    <w:rsid w:val="0076477E"/>
    <w:rsid w:val="00771046"/>
    <w:rsid w:val="0077377D"/>
    <w:rsid w:val="00774CA4"/>
    <w:rsid w:val="00781350"/>
    <w:rsid w:val="00784598"/>
    <w:rsid w:val="00785D29"/>
    <w:rsid w:val="0078648B"/>
    <w:rsid w:val="00793651"/>
    <w:rsid w:val="007A581B"/>
    <w:rsid w:val="007A77AB"/>
    <w:rsid w:val="007B0416"/>
    <w:rsid w:val="007B2E54"/>
    <w:rsid w:val="007C3E7F"/>
    <w:rsid w:val="007C54F7"/>
    <w:rsid w:val="007D5868"/>
    <w:rsid w:val="007E128A"/>
    <w:rsid w:val="007E3439"/>
    <w:rsid w:val="007F681D"/>
    <w:rsid w:val="00840068"/>
    <w:rsid w:val="0084116A"/>
    <w:rsid w:val="00850355"/>
    <w:rsid w:val="00851E42"/>
    <w:rsid w:val="00867274"/>
    <w:rsid w:val="00867EC6"/>
    <w:rsid w:val="008722A4"/>
    <w:rsid w:val="00873E09"/>
    <w:rsid w:val="00881B34"/>
    <w:rsid w:val="00883440"/>
    <w:rsid w:val="00887908"/>
    <w:rsid w:val="00896F0B"/>
    <w:rsid w:val="008A1FBD"/>
    <w:rsid w:val="008A2228"/>
    <w:rsid w:val="008A2A00"/>
    <w:rsid w:val="008A616E"/>
    <w:rsid w:val="008A7150"/>
    <w:rsid w:val="008C6076"/>
    <w:rsid w:val="008D13E6"/>
    <w:rsid w:val="008D3269"/>
    <w:rsid w:val="008F4F32"/>
    <w:rsid w:val="00900ADD"/>
    <w:rsid w:val="00902A4A"/>
    <w:rsid w:val="00904837"/>
    <w:rsid w:val="009221A8"/>
    <w:rsid w:val="009230E1"/>
    <w:rsid w:val="009239FC"/>
    <w:rsid w:val="00933B87"/>
    <w:rsid w:val="00935BAD"/>
    <w:rsid w:val="00940002"/>
    <w:rsid w:val="009602D9"/>
    <w:rsid w:val="0096789A"/>
    <w:rsid w:val="00976455"/>
    <w:rsid w:val="009804AE"/>
    <w:rsid w:val="00986F60"/>
    <w:rsid w:val="009A4DFD"/>
    <w:rsid w:val="009B6B4B"/>
    <w:rsid w:val="009D1B53"/>
    <w:rsid w:val="009D4E70"/>
    <w:rsid w:val="00A036D7"/>
    <w:rsid w:val="00A0648D"/>
    <w:rsid w:val="00A111A9"/>
    <w:rsid w:val="00A23D2F"/>
    <w:rsid w:val="00A26129"/>
    <w:rsid w:val="00A263FC"/>
    <w:rsid w:val="00A27229"/>
    <w:rsid w:val="00A50608"/>
    <w:rsid w:val="00A67761"/>
    <w:rsid w:val="00A81519"/>
    <w:rsid w:val="00A92BF9"/>
    <w:rsid w:val="00A960E9"/>
    <w:rsid w:val="00A96D1B"/>
    <w:rsid w:val="00A96E56"/>
    <w:rsid w:val="00AA2131"/>
    <w:rsid w:val="00AB1491"/>
    <w:rsid w:val="00AB58A5"/>
    <w:rsid w:val="00AD3C85"/>
    <w:rsid w:val="00AD589F"/>
    <w:rsid w:val="00AD6139"/>
    <w:rsid w:val="00AD791D"/>
    <w:rsid w:val="00AD7BEA"/>
    <w:rsid w:val="00B10880"/>
    <w:rsid w:val="00B14C87"/>
    <w:rsid w:val="00B17C53"/>
    <w:rsid w:val="00B25083"/>
    <w:rsid w:val="00B2591A"/>
    <w:rsid w:val="00B305EB"/>
    <w:rsid w:val="00B3448D"/>
    <w:rsid w:val="00B47A91"/>
    <w:rsid w:val="00B50DF6"/>
    <w:rsid w:val="00B5458D"/>
    <w:rsid w:val="00B67ABE"/>
    <w:rsid w:val="00B708E1"/>
    <w:rsid w:val="00B71E6E"/>
    <w:rsid w:val="00B856DF"/>
    <w:rsid w:val="00BA13C2"/>
    <w:rsid w:val="00BA232A"/>
    <w:rsid w:val="00BA4EED"/>
    <w:rsid w:val="00BA5229"/>
    <w:rsid w:val="00BA77EF"/>
    <w:rsid w:val="00BB0A18"/>
    <w:rsid w:val="00BD3AEA"/>
    <w:rsid w:val="00BD7233"/>
    <w:rsid w:val="00BD74C2"/>
    <w:rsid w:val="00BE00B9"/>
    <w:rsid w:val="00BE7889"/>
    <w:rsid w:val="00C250F4"/>
    <w:rsid w:val="00C26E63"/>
    <w:rsid w:val="00C32E78"/>
    <w:rsid w:val="00C43EDD"/>
    <w:rsid w:val="00C47B63"/>
    <w:rsid w:val="00C547C2"/>
    <w:rsid w:val="00C5576F"/>
    <w:rsid w:val="00C65F11"/>
    <w:rsid w:val="00C736AC"/>
    <w:rsid w:val="00C74729"/>
    <w:rsid w:val="00C752C0"/>
    <w:rsid w:val="00C90AAB"/>
    <w:rsid w:val="00CA59E4"/>
    <w:rsid w:val="00CA6E3B"/>
    <w:rsid w:val="00CC526C"/>
    <w:rsid w:val="00CD35F0"/>
    <w:rsid w:val="00CE3DFA"/>
    <w:rsid w:val="00D00C2A"/>
    <w:rsid w:val="00D00D21"/>
    <w:rsid w:val="00D04B97"/>
    <w:rsid w:val="00D05CD5"/>
    <w:rsid w:val="00D06985"/>
    <w:rsid w:val="00D10414"/>
    <w:rsid w:val="00D10C3F"/>
    <w:rsid w:val="00D20476"/>
    <w:rsid w:val="00D35A29"/>
    <w:rsid w:val="00D44573"/>
    <w:rsid w:val="00D60E0B"/>
    <w:rsid w:val="00D61113"/>
    <w:rsid w:val="00D62DB9"/>
    <w:rsid w:val="00D65906"/>
    <w:rsid w:val="00D83BE6"/>
    <w:rsid w:val="00D8581E"/>
    <w:rsid w:val="00D912DD"/>
    <w:rsid w:val="00DC0C84"/>
    <w:rsid w:val="00DC0F5E"/>
    <w:rsid w:val="00DE2D56"/>
    <w:rsid w:val="00DE5037"/>
    <w:rsid w:val="00DE72DC"/>
    <w:rsid w:val="00DF6F2F"/>
    <w:rsid w:val="00E11C3C"/>
    <w:rsid w:val="00E1359B"/>
    <w:rsid w:val="00E20C02"/>
    <w:rsid w:val="00E26E6F"/>
    <w:rsid w:val="00E43272"/>
    <w:rsid w:val="00E5416B"/>
    <w:rsid w:val="00E56F44"/>
    <w:rsid w:val="00E86669"/>
    <w:rsid w:val="00E908C9"/>
    <w:rsid w:val="00EA2860"/>
    <w:rsid w:val="00EA5DD4"/>
    <w:rsid w:val="00EA63FE"/>
    <w:rsid w:val="00EB2532"/>
    <w:rsid w:val="00EF3FCB"/>
    <w:rsid w:val="00EF5EF1"/>
    <w:rsid w:val="00F023B0"/>
    <w:rsid w:val="00F14D13"/>
    <w:rsid w:val="00F159A9"/>
    <w:rsid w:val="00F27574"/>
    <w:rsid w:val="00F3000D"/>
    <w:rsid w:val="00F358E4"/>
    <w:rsid w:val="00F35AAE"/>
    <w:rsid w:val="00F42E93"/>
    <w:rsid w:val="00F50C07"/>
    <w:rsid w:val="00F5236B"/>
    <w:rsid w:val="00F562F2"/>
    <w:rsid w:val="00F63ED0"/>
    <w:rsid w:val="00F71B8C"/>
    <w:rsid w:val="00F72B6D"/>
    <w:rsid w:val="00F74FE1"/>
    <w:rsid w:val="00F77C54"/>
    <w:rsid w:val="00F82BAD"/>
    <w:rsid w:val="00F91CFA"/>
    <w:rsid w:val="00F95B01"/>
    <w:rsid w:val="00FB58E4"/>
    <w:rsid w:val="00FC7D38"/>
    <w:rsid w:val="00FF19AB"/>
    <w:rsid w:val="00FF1FF3"/>
    <w:rsid w:val="00FF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B3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770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36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3368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D2DD8"/>
    <w:pPr>
      <w:spacing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9">
    <w:name w:val="c9"/>
    <w:basedOn w:val="a"/>
    <w:uiPriority w:val="99"/>
    <w:rsid w:val="000D2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D2DD8"/>
  </w:style>
  <w:style w:type="paragraph" w:customStyle="1" w:styleId="Default">
    <w:name w:val="Default"/>
    <w:rsid w:val="000D2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текст Знак"/>
    <w:aliases w:val="Body Text Char Знак"/>
    <w:basedOn w:val="a0"/>
    <w:link w:val="a6"/>
    <w:locked/>
    <w:rsid w:val="0010417B"/>
    <w:rPr>
      <w:rFonts w:ascii="Times New Roman" w:eastAsia="Times New Roman" w:hAnsi="Times New Roman" w:cs="Times New Roman"/>
      <w:bCs/>
      <w:i/>
      <w:iCs/>
      <w:sz w:val="24"/>
      <w:szCs w:val="24"/>
    </w:rPr>
  </w:style>
  <w:style w:type="paragraph" w:styleId="a6">
    <w:name w:val="Body Text"/>
    <w:aliases w:val="Body Text Char"/>
    <w:basedOn w:val="a"/>
    <w:link w:val="a5"/>
    <w:unhideWhenUsed/>
    <w:rsid w:val="0010417B"/>
    <w:pPr>
      <w:spacing w:after="0" w:line="240" w:lineRule="auto"/>
    </w:pPr>
    <w:rPr>
      <w:rFonts w:ascii="Times New Roman" w:eastAsia="Times New Roman" w:hAnsi="Times New Roman"/>
      <w:bCs/>
      <w:i/>
      <w:iCs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10417B"/>
    <w:rPr>
      <w:rFonts w:ascii="Calibri" w:eastAsia="Calibri" w:hAnsi="Calibri" w:cs="Times New Roman"/>
    </w:rPr>
  </w:style>
  <w:style w:type="paragraph" w:styleId="a7">
    <w:name w:val="No Spacing"/>
    <w:link w:val="a8"/>
    <w:uiPriority w:val="1"/>
    <w:qFormat/>
    <w:rsid w:val="001041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33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36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53368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a">
    <w:name w:val="Strong"/>
    <w:basedOn w:val="a0"/>
    <w:qFormat/>
    <w:rsid w:val="00533687"/>
    <w:rPr>
      <w:b/>
      <w:bCs/>
    </w:rPr>
  </w:style>
  <w:style w:type="table" w:styleId="ab">
    <w:name w:val="Table Grid"/>
    <w:basedOn w:val="a1"/>
    <w:rsid w:val="00A27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одержимое таблицы"/>
    <w:basedOn w:val="a"/>
    <w:rsid w:val="00A2722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7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Hyperlink"/>
    <w:basedOn w:val="a0"/>
    <w:semiHidden/>
    <w:unhideWhenUsed/>
    <w:rsid w:val="002F68B9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2F6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68B9"/>
    <w:rPr>
      <w:rFonts w:ascii="Calibri" w:eastAsia="Calibri" w:hAnsi="Calibri" w:cs="Times New Roman"/>
    </w:rPr>
  </w:style>
  <w:style w:type="paragraph" w:styleId="af0">
    <w:name w:val="footnote text"/>
    <w:basedOn w:val="a"/>
    <w:link w:val="af1"/>
    <w:semiHidden/>
    <w:rsid w:val="00E4327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E43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semiHidden/>
    <w:rsid w:val="00E43272"/>
    <w:rPr>
      <w:vertAlign w:val="superscript"/>
    </w:rPr>
  </w:style>
  <w:style w:type="character" w:customStyle="1" w:styleId="a4">
    <w:name w:val="Абзац списка Знак"/>
    <w:link w:val="a3"/>
    <w:uiPriority w:val="99"/>
    <w:locked/>
    <w:rsid w:val="00291B3A"/>
  </w:style>
  <w:style w:type="paragraph" w:customStyle="1" w:styleId="ConsPlusNormal">
    <w:name w:val="ConsPlusNormal"/>
    <w:uiPriority w:val="99"/>
    <w:rsid w:val="00291B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2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20B66"/>
    <w:rPr>
      <w:rFonts w:ascii="Tahoma" w:eastAsia="Calibri" w:hAnsi="Tahoma" w:cs="Tahoma"/>
      <w:sz w:val="16"/>
      <w:szCs w:val="16"/>
    </w:rPr>
  </w:style>
  <w:style w:type="paragraph" w:customStyle="1" w:styleId="c8">
    <w:name w:val="c8"/>
    <w:basedOn w:val="a"/>
    <w:rsid w:val="00F7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F74FE1"/>
  </w:style>
  <w:style w:type="paragraph" w:customStyle="1" w:styleId="c17">
    <w:name w:val="c17"/>
    <w:basedOn w:val="a"/>
    <w:rsid w:val="00F7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F74FE1"/>
  </w:style>
  <w:style w:type="character" w:customStyle="1" w:styleId="c15">
    <w:name w:val="c15"/>
    <w:basedOn w:val="a0"/>
    <w:rsid w:val="00F74FE1"/>
  </w:style>
  <w:style w:type="paragraph" w:styleId="af5">
    <w:name w:val="footer"/>
    <w:basedOn w:val="a"/>
    <w:link w:val="af6"/>
    <w:uiPriority w:val="99"/>
    <w:unhideWhenUsed/>
    <w:rsid w:val="004C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4C1696"/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locked/>
    <w:rsid w:val="00716CE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B3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770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336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33687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D2DD8"/>
    <w:pPr>
      <w:spacing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9">
    <w:name w:val="c9"/>
    <w:basedOn w:val="a"/>
    <w:uiPriority w:val="99"/>
    <w:rsid w:val="000D2D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0D2DD8"/>
  </w:style>
  <w:style w:type="paragraph" w:customStyle="1" w:styleId="Default">
    <w:name w:val="Default"/>
    <w:rsid w:val="000D2D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Основной текст Знак"/>
    <w:aliases w:val="Body Text Char Знак"/>
    <w:basedOn w:val="a0"/>
    <w:link w:val="a6"/>
    <w:locked/>
    <w:rsid w:val="0010417B"/>
    <w:rPr>
      <w:rFonts w:ascii="Times New Roman" w:eastAsia="Times New Roman" w:hAnsi="Times New Roman" w:cs="Times New Roman"/>
      <w:bCs/>
      <w:i/>
      <w:iCs/>
      <w:sz w:val="24"/>
      <w:szCs w:val="24"/>
    </w:rPr>
  </w:style>
  <w:style w:type="paragraph" w:styleId="a6">
    <w:name w:val="Body Text"/>
    <w:aliases w:val="Body Text Char"/>
    <w:basedOn w:val="a"/>
    <w:link w:val="a5"/>
    <w:unhideWhenUsed/>
    <w:rsid w:val="0010417B"/>
    <w:pPr>
      <w:spacing w:after="0" w:line="240" w:lineRule="auto"/>
    </w:pPr>
    <w:rPr>
      <w:rFonts w:ascii="Times New Roman" w:eastAsia="Times New Roman" w:hAnsi="Times New Roman"/>
      <w:bCs/>
      <w:i/>
      <w:iCs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10417B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1041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5336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336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533687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styleId="a9">
    <w:name w:val="Strong"/>
    <w:basedOn w:val="a0"/>
    <w:qFormat/>
    <w:rsid w:val="00533687"/>
    <w:rPr>
      <w:b/>
      <w:bCs/>
    </w:rPr>
  </w:style>
  <w:style w:type="table" w:styleId="aa">
    <w:name w:val="Table Grid"/>
    <w:basedOn w:val="a1"/>
    <w:rsid w:val="00A27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Содержимое таблицы"/>
    <w:basedOn w:val="a"/>
    <w:rsid w:val="00A2722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770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Hyperlink"/>
    <w:basedOn w:val="a0"/>
    <w:semiHidden/>
    <w:unhideWhenUsed/>
    <w:rsid w:val="002F68B9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2F68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F68B9"/>
    <w:rPr>
      <w:rFonts w:ascii="Calibri" w:eastAsia="Calibri" w:hAnsi="Calibri" w:cs="Times New Roman"/>
    </w:rPr>
  </w:style>
  <w:style w:type="paragraph" w:styleId="af">
    <w:name w:val="footnote text"/>
    <w:basedOn w:val="a"/>
    <w:link w:val="af0"/>
    <w:semiHidden/>
    <w:rsid w:val="00E4327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E432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semiHidden/>
    <w:rsid w:val="00E43272"/>
    <w:rPr>
      <w:vertAlign w:val="superscript"/>
    </w:rPr>
  </w:style>
  <w:style w:type="character" w:customStyle="1" w:styleId="a4">
    <w:name w:val="Абзац списка Знак"/>
    <w:link w:val="a3"/>
    <w:uiPriority w:val="99"/>
    <w:locked/>
    <w:rsid w:val="00291B3A"/>
  </w:style>
  <w:style w:type="paragraph" w:customStyle="1" w:styleId="ConsPlusNormal">
    <w:name w:val="ConsPlusNormal"/>
    <w:uiPriority w:val="99"/>
    <w:rsid w:val="00291B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520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20B66"/>
    <w:rPr>
      <w:rFonts w:ascii="Tahoma" w:eastAsia="Calibri" w:hAnsi="Tahoma" w:cs="Tahoma"/>
      <w:sz w:val="16"/>
      <w:szCs w:val="16"/>
    </w:rPr>
  </w:style>
  <w:style w:type="paragraph" w:customStyle="1" w:styleId="c8">
    <w:name w:val="c8"/>
    <w:basedOn w:val="a"/>
    <w:rsid w:val="00F7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rsid w:val="00F74FE1"/>
  </w:style>
  <w:style w:type="paragraph" w:customStyle="1" w:styleId="c17">
    <w:name w:val="c17"/>
    <w:basedOn w:val="a"/>
    <w:rsid w:val="00F74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F74FE1"/>
  </w:style>
  <w:style w:type="character" w:customStyle="1" w:styleId="c15">
    <w:name w:val="c15"/>
    <w:basedOn w:val="a0"/>
    <w:rsid w:val="00F74FE1"/>
  </w:style>
  <w:style w:type="paragraph" w:styleId="af4">
    <w:name w:val="footer"/>
    <w:basedOn w:val="a"/>
    <w:link w:val="af5"/>
    <w:uiPriority w:val="99"/>
    <w:unhideWhenUsed/>
    <w:rsid w:val="004C1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4C169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9E6503-477B-44B1-9EB3-3BA604E4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8</Pages>
  <Words>3308</Words>
  <Characters>18859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Пользователь Windows</cp:lastModifiedBy>
  <cp:revision>62</cp:revision>
  <cp:lastPrinted>2019-06-16T05:59:00Z</cp:lastPrinted>
  <dcterms:created xsi:type="dcterms:W3CDTF">2019-09-17T08:26:00Z</dcterms:created>
  <dcterms:modified xsi:type="dcterms:W3CDTF">2020-02-25T05:39:00Z</dcterms:modified>
</cp:coreProperties>
</file>