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BFC" w:rsidRDefault="000627E3" w:rsidP="008B3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EE8557F">
            <wp:extent cx="9439910" cy="2171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9910" cy="217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C42216" w:rsidRDefault="00C42216" w:rsidP="008B3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2216" w:rsidRPr="008B3BFC" w:rsidRDefault="00C42216" w:rsidP="00C42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2216" w:rsidRDefault="008B3BFC" w:rsidP="008B3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C42216" w:rsidRPr="00C422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абочая программа</w:t>
      </w:r>
    </w:p>
    <w:p w:rsidR="00C42216" w:rsidRPr="0019033C" w:rsidRDefault="00C42216" w:rsidP="008B3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vertAlign w:val="superscript"/>
          <w:lang w:eastAsia="ru-RU"/>
        </w:rPr>
      </w:pPr>
    </w:p>
    <w:p w:rsidR="008B3BFC" w:rsidRPr="0019033C" w:rsidRDefault="00C42216" w:rsidP="0019033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vertAlign w:val="superscript"/>
          <w:lang w:eastAsia="ru-RU"/>
        </w:rPr>
      </w:pPr>
      <w:r w:rsidRPr="0019033C">
        <w:rPr>
          <w:rFonts w:ascii="Times New Roman" w:eastAsia="Times New Roman" w:hAnsi="Times New Roman" w:cs="Times New Roman"/>
          <w:sz w:val="36"/>
          <w:szCs w:val="36"/>
          <w:vertAlign w:val="superscript"/>
          <w:lang w:eastAsia="ru-RU"/>
        </w:rPr>
        <w:t xml:space="preserve"> </w:t>
      </w:r>
      <w:r w:rsidR="008B3BFC" w:rsidRPr="0019033C">
        <w:rPr>
          <w:rFonts w:ascii="Times New Roman" w:eastAsia="Times New Roman" w:hAnsi="Times New Roman" w:cs="Times New Roman"/>
          <w:sz w:val="36"/>
          <w:szCs w:val="36"/>
          <w:vertAlign w:val="superscript"/>
          <w:lang w:eastAsia="ru-RU"/>
        </w:rPr>
        <w:t>по учебному предмету</w:t>
      </w:r>
      <w:r w:rsidRPr="0019033C">
        <w:rPr>
          <w:rFonts w:ascii="Times New Roman" w:eastAsia="Times New Roman" w:hAnsi="Times New Roman" w:cs="Times New Roman"/>
          <w:sz w:val="36"/>
          <w:szCs w:val="36"/>
          <w:vertAlign w:val="superscript"/>
          <w:lang w:eastAsia="ru-RU"/>
        </w:rPr>
        <w:t xml:space="preserve"> (курсу)</w:t>
      </w:r>
    </w:p>
    <w:p w:rsidR="00C42216" w:rsidRPr="0019033C" w:rsidRDefault="008B3BFC" w:rsidP="0019033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vertAlign w:val="superscript"/>
          <w:lang w:eastAsia="ru-RU"/>
        </w:rPr>
      </w:pPr>
      <w:r w:rsidRPr="0019033C">
        <w:rPr>
          <w:rFonts w:ascii="Times New Roman" w:eastAsia="Times New Roman" w:hAnsi="Times New Roman" w:cs="Times New Roman"/>
          <w:sz w:val="36"/>
          <w:szCs w:val="36"/>
          <w:vertAlign w:val="superscript"/>
          <w:lang w:eastAsia="ru-RU"/>
        </w:rPr>
        <w:t>Мировая художественная культура</w:t>
      </w:r>
    </w:p>
    <w:p w:rsidR="00C42216" w:rsidRPr="0019033C" w:rsidRDefault="008B3BFC" w:rsidP="0019033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vertAlign w:val="superscript"/>
          <w:lang w:eastAsia="ru-RU"/>
        </w:rPr>
      </w:pPr>
      <w:r w:rsidRPr="0019033C">
        <w:rPr>
          <w:rFonts w:ascii="Times New Roman" w:eastAsia="Times New Roman" w:hAnsi="Times New Roman" w:cs="Times New Roman"/>
          <w:sz w:val="36"/>
          <w:szCs w:val="36"/>
          <w:vertAlign w:val="superscript"/>
          <w:lang w:eastAsia="ru-RU"/>
        </w:rPr>
        <w:t>10 класс</w:t>
      </w:r>
    </w:p>
    <w:p w:rsidR="008B3BFC" w:rsidRPr="0019033C" w:rsidRDefault="008B3BFC" w:rsidP="0019033C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6"/>
          <w:vertAlign w:val="superscript"/>
          <w:lang w:eastAsia="ru-RU"/>
        </w:rPr>
      </w:pPr>
      <w:r w:rsidRPr="0019033C">
        <w:rPr>
          <w:rFonts w:ascii="Times New Roman" w:eastAsia="Times New Roman" w:hAnsi="Times New Roman" w:cs="Times New Roman"/>
          <w:color w:val="000000"/>
          <w:position w:val="10"/>
          <w:sz w:val="36"/>
          <w:szCs w:val="36"/>
          <w:vertAlign w:val="superscript"/>
          <w:lang w:eastAsia="ru-RU"/>
        </w:rPr>
        <w:t>(основное общее образование)</w:t>
      </w:r>
    </w:p>
    <w:p w:rsidR="008B3BFC" w:rsidRPr="008B3BFC" w:rsidRDefault="008B3BFC" w:rsidP="00C4221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3BFC" w:rsidRPr="008B3BFC" w:rsidRDefault="008B3BFC" w:rsidP="008B3BFC">
      <w:pPr>
        <w:spacing w:after="0" w:line="240" w:lineRule="auto"/>
        <w:ind w:left="1049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2216" w:rsidRPr="0019033C" w:rsidRDefault="008B3BFC" w:rsidP="0019033C">
      <w:pPr>
        <w:spacing w:after="0" w:line="240" w:lineRule="auto"/>
        <w:ind w:left="10490"/>
        <w:contextualSpacing/>
        <w:jc w:val="center"/>
        <w:rPr>
          <w:rFonts w:ascii="Times New Roman" w:eastAsia="Times New Roman" w:hAnsi="Times New Roman" w:cs="Times New Roman"/>
          <w:sz w:val="36"/>
          <w:szCs w:val="36"/>
          <w:vertAlign w:val="superscript"/>
          <w:lang w:eastAsia="ru-RU"/>
        </w:rPr>
      </w:pPr>
      <w:r w:rsidRPr="0019033C">
        <w:rPr>
          <w:rFonts w:ascii="Times New Roman" w:eastAsia="Times New Roman" w:hAnsi="Times New Roman" w:cs="Times New Roman"/>
          <w:sz w:val="36"/>
          <w:szCs w:val="36"/>
          <w:vertAlign w:val="superscript"/>
          <w:lang w:eastAsia="ru-RU"/>
        </w:rPr>
        <w:t>Составитель РП:</w:t>
      </w:r>
    </w:p>
    <w:p w:rsidR="00C42216" w:rsidRPr="0019033C" w:rsidRDefault="008B3BFC" w:rsidP="0019033C">
      <w:pPr>
        <w:spacing w:after="0" w:line="240" w:lineRule="auto"/>
        <w:ind w:left="10348"/>
        <w:contextualSpacing/>
        <w:jc w:val="center"/>
        <w:rPr>
          <w:rFonts w:ascii="Times New Roman" w:eastAsia="Times New Roman" w:hAnsi="Times New Roman" w:cs="Times New Roman"/>
          <w:sz w:val="36"/>
          <w:szCs w:val="36"/>
          <w:vertAlign w:val="superscript"/>
          <w:lang w:eastAsia="ru-RU"/>
        </w:rPr>
      </w:pPr>
      <w:r w:rsidRPr="0019033C">
        <w:rPr>
          <w:rFonts w:ascii="Times New Roman" w:eastAsia="Times New Roman" w:hAnsi="Times New Roman" w:cs="Times New Roman"/>
          <w:sz w:val="36"/>
          <w:szCs w:val="36"/>
          <w:vertAlign w:val="superscript"/>
          <w:lang w:eastAsia="ru-RU"/>
        </w:rPr>
        <w:t>Хуснутдинов Раиль Ринатович,</w:t>
      </w:r>
    </w:p>
    <w:p w:rsidR="008B3BFC" w:rsidRPr="0019033C" w:rsidRDefault="008B3BFC" w:rsidP="0019033C">
      <w:pPr>
        <w:spacing w:after="0" w:line="240" w:lineRule="auto"/>
        <w:ind w:left="10348"/>
        <w:contextualSpacing/>
        <w:jc w:val="center"/>
        <w:rPr>
          <w:rFonts w:ascii="Times New Roman" w:eastAsia="Times New Roman" w:hAnsi="Times New Roman" w:cs="Times New Roman"/>
          <w:sz w:val="36"/>
          <w:szCs w:val="36"/>
          <w:vertAlign w:val="superscript"/>
          <w:lang w:eastAsia="ru-RU"/>
        </w:rPr>
      </w:pPr>
      <w:r w:rsidRPr="0019033C">
        <w:rPr>
          <w:rFonts w:ascii="Times New Roman" w:eastAsia="Times New Roman" w:hAnsi="Times New Roman" w:cs="Times New Roman"/>
          <w:sz w:val="36"/>
          <w:szCs w:val="36"/>
          <w:vertAlign w:val="superscript"/>
          <w:lang w:eastAsia="ru-RU"/>
        </w:rPr>
        <w:t>учитель русского языка и литературы</w:t>
      </w:r>
    </w:p>
    <w:p w:rsidR="008B3BFC" w:rsidRPr="0019033C" w:rsidRDefault="008B3BFC" w:rsidP="0019033C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vertAlign w:val="superscript"/>
          <w:lang w:eastAsia="ru-RU"/>
        </w:rPr>
      </w:pPr>
    </w:p>
    <w:p w:rsidR="008B3BFC" w:rsidRPr="008B3BFC" w:rsidRDefault="008B3BFC" w:rsidP="008B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BFC" w:rsidRPr="008B3BFC" w:rsidRDefault="008B3BFC" w:rsidP="008B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BFC" w:rsidRPr="008B3BFC" w:rsidRDefault="008B3BFC" w:rsidP="008B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BFC" w:rsidRPr="008B3BFC" w:rsidRDefault="008B3BFC" w:rsidP="008B3BFC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7907" w:rsidRPr="00C42216" w:rsidRDefault="00C42216" w:rsidP="00C4221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разработки 2019</w:t>
      </w:r>
      <w:r w:rsidR="008B3BFC" w:rsidRPr="008B3B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6907" w:rsidRPr="00736907" w:rsidRDefault="00736907" w:rsidP="0073690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3690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 xml:space="preserve">Требования к уровню подготовки </w:t>
      </w:r>
      <w:r w:rsidR="0064374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выпускников</w:t>
      </w:r>
    </w:p>
    <w:p w:rsidR="00736907" w:rsidRPr="00736907" w:rsidRDefault="00736907" w:rsidP="0073690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36907" w:rsidRDefault="00736907" w:rsidP="00736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90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мировой художественной культуры ученик должен</w:t>
      </w:r>
    </w:p>
    <w:p w:rsidR="002E7C5B" w:rsidRPr="00736907" w:rsidRDefault="002E7C5B" w:rsidP="00736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907" w:rsidRPr="00736907" w:rsidRDefault="00736907" w:rsidP="00736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90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/ понимать:</w:t>
      </w:r>
    </w:p>
    <w:p w:rsidR="00736907" w:rsidRPr="00736907" w:rsidRDefault="00736907" w:rsidP="00736907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90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виды и жанры искусства;</w:t>
      </w:r>
    </w:p>
    <w:p w:rsidR="00736907" w:rsidRPr="00736907" w:rsidRDefault="00736907" w:rsidP="00736907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90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изученные направления и стили мировой художественной культуры;</w:t>
      </w:r>
    </w:p>
    <w:p w:rsidR="00736907" w:rsidRPr="00736907" w:rsidRDefault="00736907" w:rsidP="00736907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907">
        <w:rPr>
          <w:rFonts w:ascii="Times New Roman" w:eastAsia="Times New Roman" w:hAnsi="Times New Roman" w:cs="Times New Roman"/>
          <w:sz w:val="24"/>
          <w:szCs w:val="24"/>
          <w:lang w:eastAsia="ru-RU"/>
        </w:rPr>
        <w:t>шедевры мировой художественной культуры; особенности языка различных видов искусства.</w:t>
      </w:r>
    </w:p>
    <w:p w:rsidR="00736907" w:rsidRPr="00736907" w:rsidRDefault="00736907" w:rsidP="00736907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907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характерные особенности и основные этапы развития культурно-исторических эпох, стилей и направлений мировой художественной культуры;</w:t>
      </w:r>
    </w:p>
    <w:p w:rsidR="00736907" w:rsidRPr="00736907" w:rsidRDefault="00736907" w:rsidP="00736907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907">
        <w:rPr>
          <w:rFonts w:ascii="Times New Roman" w:eastAsia="Times New Roman" w:hAnsi="Times New Roman" w:cs="Times New Roman"/>
          <w:sz w:val="24"/>
          <w:szCs w:val="24"/>
          <w:lang w:eastAsia="ru-RU"/>
        </w:rPr>
        <w:t>шедевры мировой художественной культуры, подлежащие обязательному изучению;</w:t>
      </w:r>
    </w:p>
    <w:p w:rsidR="00736907" w:rsidRPr="00736907" w:rsidRDefault="00736907" w:rsidP="00736907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90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факты жизненного и творческого пути выдающихся деятелей мировой художественной культуры;</w:t>
      </w:r>
    </w:p>
    <w:p w:rsidR="00736907" w:rsidRPr="00736907" w:rsidRDefault="00736907" w:rsidP="00736907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90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средства выразительности разных видов искусства;</w:t>
      </w:r>
    </w:p>
    <w:p w:rsidR="00736907" w:rsidRPr="00736907" w:rsidRDefault="00736907" w:rsidP="00736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90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Уметь:</w:t>
      </w:r>
    </w:p>
    <w:p w:rsidR="00736907" w:rsidRPr="00736907" w:rsidRDefault="00736907" w:rsidP="00736907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907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узнавать изученные произведения и соотносить их с определенной эпохой, стилем, направлением.</w:t>
      </w:r>
    </w:p>
    <w:p w:rsidR="00736907" w:rsidRPr="00736907" w:rsidRDefault="00736907" w:rsidP="00736907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90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стилевые и сюжетные связи между произведениями разных видов искусства;</w:t>
      </w:r>
    </w:p>
    <w:p w:rsidR="00736907" w:rsidRPr="00736907" w:rsidRDefault="00736907" w:rsidP="00736907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9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различными источниками информации о мировой художественной культуре;</w:t>
      </w:r>
    </w:p>
    <w:p w:rsidR="00736907" w:rsidRPr="00736907" w:rsidRDefault="00736907" w:rsidP="00736907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90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учебные и творческие задания (доклады, сообщения).</w:t>
      </w:r>
    </w:p>
    <w:p w:rsidR="00736907" w:rsidRPr="00736907" w:rsidRDefault="00736907" w:rsidP="00736907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90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художественные стили и соотносить конкретное произведение искусства с определенной культурно-исторической эпохой, стилем, направлением, национальной школой, автором;</w:t>
      </w:r>
    </w:p>
    <w:p w:rsidR="00736907" w:rsidRPr="00736907" w:rsidRDefault="00736907" w:rsidP="00736907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90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ассоциативные связи между произведениями разных видов искусства;</w:t>
      </w:r>
    </w:p>
    <w:p w:rsidR="00736907" w:rsidRPr="00736907" w:rsidRDefault="00736907" w:rsidP="00736907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9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основной искусствоведческой терминологией при анализе художественного произведения;</w:t>
      </w:r>
    </w:p>
    <w:p w:rsidR="00736907" w:rsidRPr="00736907" w:rsidRDefault="00736907" w:rsidP="00736907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90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поиск информации в области искусства из различных источников (словари, справочники, энциклопедии, книги по истории искусств, монографии, ресурсы Интернета и др.);</w:t>
      </w:r>
    </w:p>
    <w:p w:rsidR="00736907" w:rsidRPr="00736907" w:rsidRDefault="00736907" w:rsidP="00736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90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жизни:</w:t>
      </w:r>
    </w:p>
    <w:p w:rsidR="00736907" w:rsidRPr="00736907" w:rsidRDefault="00736907" w:rsidP="00736907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90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выбора путей своего культурного развития;</w:t>
      </w:r>
    </w:p>
    <w:p w:rsidR="00736907" w:rsidRPr="00736907" w:rsidRDefault="00736907" w:rsidP="00736907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90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личного и коллективного досуга;</w:t>
      </w:r>
    </w:p>
    <w:p w:rsidR="00736907" w:rsidRPr="00736907" w:rsidRDefault="00736907" w:rsidP="00736907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90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выражения собственного суждения о произведениях классики и современного искусства;</w:t>
      </w:r>
    </w:p>
    <w:p w:rsidR="00736907" w:rsidRPr="00736907" w:rsidRDefault="00736907" w:rsidP="00736907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90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самостоятельного художественного творчества.</w:t>
      </w:r>
    </w:p>
    <w:p w:rsidR="00736907" w:rsidRPr="00736907" w:rsidRDefault="00736907" w:rsidP="00736907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90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учебные и творческие работы в различных видах художественной деятельности;</w:t>
      </w:r>
    </w:p>
    <w:p w:rsidR="00736907" w:rsidRPr="00736907" w:rsidRDefault="00736907" w:rsidP="00736907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90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выразительные возможности разных видов искусства в самостоятельном творчестве;</w:t>
      </w:r>
    </w:p>
    <w:p w:rsidR="00736907" w:rsidRPr="00736907" w:rsidRDefault="00736907" w:rsidP="00736907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90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создании художественно насыщенной среды школы и в проектной межпредметной деятельности;</w:t>
      </w:r>
    </w:p>
    <w:p w:rsidR="00736907" w:rsidRPr="00736907" w:rsidRDefault="00736907" w:rsidP="00736907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9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самостоятельную исследовательскую работу (готовить рефераты, доклады, сообщения);</w:t>
      </w:r>
    </w:p>
    <w:p w:rsidR="00736907" w:rsidRPr="00736907" w:rsidRDefault="00736907" w:rsidP="00736907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90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научно-практических семинарах, диспутах и конкурсах.</w:t>
      </w:r>
    </w:p>
    <w:p w:rsidR="00736907" w:rsidRDefault="00736907" w:rsidP="00736907">
      <w:pPr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64374E" w:rsidRPr="00C42216" w:rsidRDefault="0064374E" w:rsidP="00AD7E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216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  <w:r w:rsidR="00AD7E01">
        <w:rPr>
          <w:rFonts w:ascii="Times New Roman" w:hAnsi="Times New Roman" w:cs="Times New Roman"/>
          <w:b/>
          <w:sz w:val="24"/>
          <w:szCs w:val="24"/>
        </w:rPr>
        <w:t xml:space="preserve"> учебного предмета, курса</w:t>
      </w:r>
    </w:p>
    <w:p w:rsidR="0064374E" w:rsidRPr="00C42216" w:rsidRDefault="0064374E" w:rsidP="0064374E">
      <w:pPr>
        <w:rPr>
          <w:rFonts w:ascii="Times New Roman" w:hAnsi="Times New Roman" w:cs="Times New Roman"/>
          <w:sz w:val="24"/>
          <w:szCs w:val="24"/>
        </w:rPr>
      </w:pPr>
      <w:r w:rsidRPr="00C42216">
        <w:rPr>
          <w:rFonts w:ascii="Times New Roman" w:hAnsi="Times New Roman" w:cs="Times New Roman"/>
          <w:sz w:val="24"/>
          <w:szCs w:val="24"/>
        </w:rPr>
        <w:t>Учебный курс рассчитан на 34 часа и содержит три тематических блока:</w:t>
      </w:r>
    </w:p>
    <w:p w:rsidR="0064374E" w:rsidRPr="00C42216" w:rsidRDefault="0064374E" w:rsidP="0064374E">
      <w:pPr>
        <w:rPr>
          <w:rFonts w:ascii="Times New Roman" w:hAnsi="Times New Roman" w:cs="Times New Roman"/>
          <w:sz w:val="24"/>
          <w:szCs w:val="24"/>
        </w:rPr>
      </w:pPr>
      <w:r w:rsidRPr="00C42216">
        <w:rPr>
          <w:rFonts w:ascii="Times New Roman" w:hAnsi="Times New Roman" w:cs="Times New Roman"/>
          <w:sz w:val="24"/>
          <w:szCs w:val="24"/>
        </w:rPr>
        <w:t>- Художественная культура древнего и средневекового Востока</w:t>
      </w:r>
    </w:p>
    <w:p w:rsidR="0064374E" w:rsidRPr="00C42216" w:rsidRDefault="0064374E" w:rsidP="0064374E">
      <w:pPr>
        <w:rPr>
          <w:rFonts w:ascii="Times New Roman" w:hAnsi="Times New Roman" w:cs="Times New Roman"/>
          <w:sz w:val="24"/>
          <w:szCs w:val="24"/>
        </w:rPr>
      </w:pPr>
      <w:r w:rsidRPr="00C42216">
        <w:rPr>
          <w:rFonts w:ascii="Times New Roman" w:hAnsi="Times New Roman" w:cs="Times New Roman"/>
          <w:sz w:val="24"/>
          <w:szCs w:val="24"/>
        </w:rPr>
        <w:t>- Художественная культура Европы: становление христианской традиции</w:t>
      </w:r>
    </w:p>
    <w:p w:rsidR="0064374E" w:rsidRPr="00C42216" w:rsidRDefault="0064374E" w:rsidP="0064374E">
      <w:pPr>
        <w:rPr>
          <w:rFonts w:ascii="Times New Roman" w:hAnsi="Times New Roman" w:cs="Times New Roman"/>
          <w:sz w:val="24"/>
          <w:szCs w:val="24"/>
        </w:rPr>
      </w:pPr>
      <w:r w:rsidRPr="00C42216">
        <w:rPr>
          <w:rFonts w:ascii="Times New Roman" w:hAnsi="Times New Roman" w:cs="Times New Roman"/>
          <w:sz w:val="24"/>
          <w:szCs w:val="24"/>
        </w:rPr>
        <w:t>- Духовно-нравственные основы русской художественной культуры: у истоков национальной традиции</w:t>
      </w:r>
    </w:p>
    <w:p w:rsidR="00736907" w:rsidRDefault="00736907" w:rsidP="00B8163F">
      <w:pPr>
        <w:rPr>
          <w:rFonts w:ascii="Times New Roman" w:hAnsi="Times New Roman" w:cs="Times New Roman"/>
          <w:b/>
          <w:sz w:val="24"/>
          <w:szCs w:val="24"/>
        </w:rPr>
      </w:pPr>
    </w:p>
    <w:p w:rsidR="00C42216" w:rsidRDefault="00622956" w:rsidP="00C4221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A6C">
        <w:rPr>
          <w:rFonts w:ascii="Times New Roman" w:hAnsi="Times New Roman" w:cs="Times New Roman"/>
          <w:b/>
          <w:sz w:val="24"/>
          <w:szCs w:val="24"/>
        </w:rPr>
        <w:t>Т</w:t>
      </w:r>
      <w:r w:rsidR="007A2A6C" w:rsidRPr="007A2A6C">
        <w:rPr>
          <w:rFonts w:ascii="Times New Roman" w:hAnsi="Times New Roman" w:cs="Times New Roman"/>
          <w:b/>
          <w:sz w:val="24"/>
          <w:szCs w:val="24"/>
        </w:rPr>
        <w:t>ематическое планирование</w:t>
      </w:r>
    </w:p>
    <w:p w:rsidR="00C42216" w:rsidRDefault="00C42216" w:rsidP="00C42216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799" w:type="dxa"/>
        <w:tblInd w:w="10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2054"/>
        <w:gridCol w:w="10136"/>
        <w:gridCol w:w="457"/>
        <w:gridCol w:w="457"/>
        <w:gridCol w:w="437"/>
        <w:gridCol w:w="20"/>
        <w:gridCol w:w="1290"/>
        <w:gridCol w:w="956"/>
      </w:tblGrid>
      <w:tr w:rsidR="00C42216" w:rsidRPr="00C42216" w:rsidTr="00322B69">
        <w:trPr>
          <w:gridAfter w:val="5"/>
          <w:wAfter w:w="3160" w:type="dxa"/>
          <w:trHeight w:hRule="exact" w:val="567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42216" w:rsidRPr="00C42216" w:rsidRDefault="00C42216" w:rsidP="00C42216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216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54" w:type="dxa"/>
            <w:tcBorders>
              <w:top w:val="single" w:sz="8" w:space="0" w:color="auto"/>
              <w:right w:val="single" w:sz="8" w:space="0" w:color="auto"/>
            </w:tcBorders>
          </w:tcPr>
          <w:p w:rsidR="00C42216" w:rsidRPr="00C42216" w:rsidRDefault="00C42216" w:rsidP="00C42216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2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0136" w:type="dxa"/>
            <w:tcBorders>
              <w:top w:val="single" w:sz="8" w:space="0" w:color="auto"/>
              <w:right w:val="single" w:sz="8" w:space="0" w:color="auto"/>
            </w:tcBorders>
          </w:tcPr>
          <w:p w:rsidR="00C42216" w:rsidRPr="00C42216" w:rsidRDefault="00C42216" w:rsidP="00AD7E0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2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  <w:p w:rsidR="00C42216" w:rsidRPr="00C42216" w:rsidRDefault="00C42216" w:rsidP="00C42216">
            <w:pPr>
              <w:spacing w:after="0" w:line="260" w:lineRule="exact"/>
              <w:ind w:left="45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dxa"/>
          </w:tcPr>
          <w:p w:rsidR="00C42216" w:rsidRPr="00C42216" w:rsidRDefault="00C42216" w:rsidP="00C42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C42216" w:rsidRPr="00C42216" w:rsidTr="00322B69">
        <w:trPr>
          <w:trHeight w:hRule="exact" w:val="567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2216" w:rsidRPr="00C42216" w:rsidRDefault="00C42216" w:rsidP="00C4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2216" w:rsidRPr="00C42216" w:rsidRDefault="00C42216" w:rsidP="00C4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3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2216" w:rsidRPr="00C42216" w:rsidRDefault="00C42216" w:rsidP="00C42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венная культура Древнего Египта</w:t>
            </w:r>
          </w:p>
        </w:tc>
        <w:tc>
          <w:tcPr>
            <w:tcW w:w="1351" w:type="dxa"/>
            <w:gridSpan w:val="3"/>
            <w:vMerge w:val="restart"/>
          </w:tcPr>
          <w:p w:rsidR="00C42216" w:rsidRPr="00C42216" w:rsidRDefault="00C42216" w:rsidP="00C4221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gridSpan w:val="2"/>
            <w:vMerge w:val="restart"/>
            <w:tcBorders>
              <w:right w:val="single" w:sz="8" w:space="0" w:color="auto"/>
            </w:tcBorders>
          </w:tcPr>
          <w:p w:rsidR="00C42216" w:rsidRPr="00C42216" w:rsidRDefault="00C42216" w:rsidP="00C42216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</w:tcPr>
          <w:p w:rsidR="00C42216" w:rsidRPr="00C42216" w:rsidRDefault="00C42216" w:rsidP="00C42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C42216" w:rsidRPr="00C42216" w:rsidTr="00322B69">
        <w:trPr>
          <w:trHeight w:hRule="exact" w:val="567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2216" w:rsidRPr="00C42216" w:rsidRDefault="00C42216" w:rsidP="00C4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42216" w:rsidRPr="00C42216" w:rsidRDefault="00C42216" w:rsidP="00C4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3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42216" w:rsidRPr="00C42216" w:rsidRDefault="00C42216" w:rsidP="00C42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культур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Древней и Средневековой Индии</w:t>
            </w:r>
          </w:p>
        </w:tc>
        <w:tc>
          <w:tcPr>
            <w:tcW w:w="1351" w:type="dxa"/>
            <w:gridSpan w:val="3"/>
            <w:vMerge/>
          </w:tcPr>
          <w:p w:rsidR="00C42216" w:rsidRPr="00C42216" w:rsidRDefault="00C42216" w:rsidP="00C42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10" w:type="dxa"/>
            <w:gridSpan w:val="2"/>
            <w:vMerge/>
            <w:tcBorders>
              <w:right w:val="single" w:sz="8" w:space="0" w:color="auto"/>
            </w:tcBorders>
          </w:tcPr>
          <w:p w:rsidR="00C42216" w:rsidRPr="00C42216" w:rsidRDefault="00C42216" w:rsidP="00C42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956" w:type="dxa"/>
          </w:tcPr>
          <w:p w:rsidR="00C42216" w:rsidRPr="00C42216" w:rsidRDefault="00C42216" w:rsidP="00C42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C42216" w:rsidRPr="00C42216" w:rsidTr="00322B69">
        <w:trPr>
          <w:gridAfter w:val="5"/>
          <w:wAfter w:w="3160" w:type="dxa"/>
          <w:trHeight w:hRule="exact" w:val="567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216" w:rsidRPr="00C42216" w:rsidRDefault="00C42216" w:rsidP="00C4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42216" w:rsidRPr="00C42216" w:rsidRDefault="00C42216" w:rsidP="00C4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3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42216" w:rsidRPr="00C42216" w:rsidRDefault="00C42216" w:rsidP="00C42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Егип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и Индии: сходство и различия</w:t>
            </w:r>
          </w:p>
        </w:tc>
        <w:tc>
          <w:tcPr>
            <w:tcW w:w="457" w:type="dxa"/>
          </w:tcPr>
          <w:p w:rsidR="00C42216" w:rsidRPr="00C42216" w:rsidRDefault="00C42216" w:rsidP="00C42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C42216" w:rsidRPr="00C42216" w:rsidTr="00322B69">
        <w:trPr>
          <w:gridAfter w:val="5"/>
          <w:wAfter w:w="3160" w:type="dxa"/>
          <w:trHeight w:hRule="exact" w:val="567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216" w:rsidRPr="00C42216" w:rsidRDefault="00C42216" w:rsidP="00C4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42216" w:rsidRPr="00C42216" w:rsidRDefault="00C42216" w:rsidP="00C4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3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42216" w:rsidRPr="00C42216" w:rsidRDefault="00C42216" w:rsidP="00C42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Художественная культура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Древнего и Средневекового Китая</w:t>
            </w:r>
          </w:p>
        </w:tc>
        <w:tc>
          <w:tcPr>
            <w:tcW w:w="457" w:type="dxa"/>
          </w:tcPr>
          <w:p w:rsidR="00C42216" w:rsidRPr="00C42216" w:rsidRDefault="00C42216" w:rsidP="00C42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C42216" w:rsidRPr="00C42216" w:rsidTr="00322B69">
        <w:trPr>
          <w:gridAfter w:val="5"/>
          <w:wAfter w:w="3160" w:type="dxa"/>
          <w:trHeight w:hRule="exact" w:val="567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216" w:rsidRPr="00C42216" w:rsidRDefault="00C42216" w:rsidP="00C4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42216" w:rsidRPr="00C42216" w:rsidRDefault="00C42216" w:rsidP="00C4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3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42216" w:rsidRPr="00C42216" w:rsidRDefault="00C42216" w:rsidP="00C42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культура Японии</w:t>
            </w:r>
          </w:p>
        </w:tc>
        <w:tc>
          <w:tcPr>
            <w:tcW w:w="457" w:type="dxa"/>
          </w:tcPr>
          <w:p w:rsidR="00C42216" w:rsidRPr="00C42216" w:rsidRDefault="00C42216" w:rsidP="00C42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C42216" w:rsidRPr="00C42216" w:rsidTr="00322B69">
        <w:trPr>
          <w:gridAfter w:val="5"/>
          <w:wAfter w:w="3160" w:type="dxa"/>
          <w:trHeight w:hRule="exact" w:val="567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216" w:rsidRPr="00C42216" w:rsidRDefault="00C42216" w:rsidP="00C4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42216" w:rsidRPr="00C42216" w:rsidRDefault="00C42216" w:rsidP="00C4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3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42216" w:rsidRPr="00C42216" w:rsidRDefault="00C42216" w:rsidP="00C42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Китая и Японии: сходство и различия</w:t>
            </w:r>
          </w:p>
        </w:tc>
        <w:tc>
          <w:tcPr>
            <w:tcW w:w="457" w:type="dxa"/>
          </w:tcPr>
          <w:p w:rsidR="00C42216" w:rsidRPr="00C42216" w:rsidRDefault="00C42216" w:rsidP="00C42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C42216" w:rsidRPr="00C42216" w:rsidTr="00322B69">
        <w:trPr>
          <w:gridAfter w:val="2"/>
          <w:wAfter w:w="2246" w:type="dxa"/>
          <w:trHeight w:hRule="exact" w:val="567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216" w:rsidRPr="00C42216" w:rsidRDefault="00C42216" w:rsidP="00C4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42216" w:rsidRPr="00C42216" w:rsidRDefault="00C42216" w:rsidP="00C4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3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42216" w:rsidRPr="00C42216" w:rsidRDefault="00C42216" w:rsidP="00C42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16">
              <w:rPr>
                <w:rFonts w:ascii="Times New Roman" w:hAnsi="Times New Roman" w:cs="Times New Roman"/>
                <w:sz w:val="24"/>
                <w:szCs w:val="24"/>
              </w:rPr>
              <w:t>Античность: колыбель европейской художественной культуры</w:t>
            </w:r>
          </w:p>
        </w:tc>
        <w:tc>
          <w:tcPr>
            <w:tcW w:w="457" w:type="dxa"/>
          </w:tcPr>
          <w:p w:rsidR="00C42216" w:rsidRPr="00C42216" w:rsidRDefault="00C42216" w:rsidP="00C42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dxa"/>
          </w:tcPr>
          <w:p w:rsidR="00C42216" w:rsidRPr="00C42216" w:rsidRDefault="00C42216" w:rsidP="00C42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dxa"/>
            <w:gridSpan w:val="2"/>
          </w:tcPr>
          <w:p w:rsidR="00C42216" w:rsidRPr="00C42216" w:rsidRDefault="00C42216" w:rsidP="00C42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C42216" w:rsidRPr="00C42216" w:rsidTr="00322B69">
        <w:trPr>
          <w:gridAfter w:val="5"/>
          <w:wAfter w:w="3160" w:type="dxa"/>
          <w:trHeight w:hRule="exact" w:val="567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216" w:rsidRPr="00C42216" w:rsidRDefault="00C42216" w:rsidP="00C4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12-13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42216" w:rsidRPr="00C42216" w:rsidRDefault="00C42216" w:rsidP="00C4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3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42216" w:rsidRPr="00C42216" w:rsidRDefault="00C42216" w:rsidP="00C42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16">
              <w:rPr>
                <w:rFonts w:ascii="Times New Roman" w:hAnsi="Times New Roman" w:cs="Times New Roman"/>
                <w:sz w:val="24"/>
                <w:szCs w:val="24"/>
              </w:rPr>
              <w:t>От мудрости Востока к европейской христианской культуре</w:t>
            </w:r>
          </w:p>
        </w:tc>
        <w:tc>
          <w:tcPr>
            <w:tcW w:w="457" w:type="dxa"/>
          </w:tcPr>
          <w:p w:rsidR="00C42216" w:rsidRPr="00C42216" w:rsidRDefault="00C42216" w:rsidP="00C42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C42216" w:rsidRPr="00C42216" w:rsidTr="00322B69">
        <w:trPr>
          <w:gridAfter w:val="5"/>
          <w:wAfter w:w="3160" w:type="dxa"/>
          <w:trHeight w:hRule="exact" w:val="567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216" w:rsidRPr="00C42216" w:rsidRDefault="00C42216" w:rsidP="00C4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14-16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42216" w:rsidRPr="00C42216" w:rsidRDefault="00C42216" w:rsidP="00C4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3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42216" w:rsidRPr="00C42216" w:rsidRDefault="00C42216" w:rsidP="00C42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16">
              <w:rPr>
                <w:rFonts w:ascii="Times New Roman" w:hAnsi="Times New Roman" w:cs="Times New Roman"/>
                <w:sz w:val="24"/>
                <w:szCs w:val="24"/>
              </w:rPr>
              <w:t>Художественная культура европейского Средневековья: освоение христианской образности</w:t>
            </w:r>
          </w:p>
        </w:tc>
        <w:tc>
          <w:tcPr>
            <w:tcW w:w="457" w:type="dxa"/>
          </w:tcPr>
          <w:p w:rsidR="00C42216" w:rsidRPr="00C42216" w:rsidRDefault="00C42216" w:rsidP="00C42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C42216" w:rsidRPr="00C42216" w:rsidTr="00322B69">
        <w:trPr>
          <w:gridAfter w:val="5"/>
          <w:wAfter w:w="3160" w:type="dxa"/>
          <w:trHeight w:hRule="exact" w:val="567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216" w:rsidRPr="00C42216" w:rsidRDefault="00C42216" w:rsidP="00C4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42216" w:rsidRPr="00C42216" w:rsidRDefault="00C42216" w:rsidP="00C4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3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42216" w:rsidRPr="00C42216" w:rsidRDefault="00C42216" w:rsidP="00C42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16">
              <w:rPr>
                <w:rFonts w:ascii="Times New Roman" w:hAnsi="Times New Roman" w:cs="Times New Roman"/>
                <w:sz w:val="24"/>
                <w:szCs w:val="24"/>
              </w:rPr>
              <w:t>Художественная культура итальянского Возрождения</w:t>
            </w:r>
          </w:p>
        </w:tc>
        <w:tc>
          <w:tcPr>
            <w:tcW w:w="457" w:type="dxa"/>
          </w:tcPr>
          <w:p w:rsidR="00C42216" w:rsidRPr="00C42216" w:rsidRDefault="00C42216" w:rsidP="00C42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C42216" w:rsidRPr="00C42216" w:rsidTr="00322B69">
        <w:trPr>
          <w:gridAfter w:val="5"/>
          <w:wAfter w:w="3160" w:type="dxa"/>
          <w:trHeight w:hRule="exact" w:val="567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216" w:rsidRPr="00C42216" w:rsidRDefault="00C42216" w:rsidP="00C4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19-20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42216" w:rsidRPr="00C42216" w:rsidRDefault="00C42216" w:rsidP="00C4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3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42216" w:rsidRPr="00C42216" w:rsidRDefault="00C42216" w:rsidP="00C42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16">
              <w:rPr>
                <w:rFonts w:ascii="Times New Roman" w:hAnsi="Times New Roman" w:cs="Times New Roman"/>
                <w:sz w:val="24"/>
                <w:szCs w:val="24"/>
              </w:rPr>
              <w:t>Северное Возрождение</w:t>
            </w:r>
          </w:p>
        </w:tc>
        <w:tc>
          <w:tcPr>
            <w:tcW w:w="457" w:type="dxa"/>
          </w:tcPr>
          <w:p w:rsidR="00C42216" w:rsidRPr="00C42216" w:rsidRDefault="00C42216" w:rsidP="00C42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C42216" w:rsidRPr="00C42216" w:rsidTr="00322B69">
        <w:trPr>
          <w:gridAfter w:val="5"/>
          <w:wAfter w:w="3160" w:type="dxa"/>
          <w:trHeight w:hRule="exact" w:val="567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216" w:rsidRPr="00C42216" w:rsidRDefault="00C42216" w:rsidP="00C4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42216" w:rsidRPr="00C42216" w:rsidRDefault="00C42216" w:rsidP="00C4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3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42216" w:rsidRPr="00C42216" w:rsidRDefault="00C42216" w:rsidP="00C42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16">
              <w:rPr>
                <w:rFonts w:ascii="Times New Roman" w:hAnsi="Times New Roman" w:cs="Times New Roman"/>
                <w:sz w:val="24"/>
                <w:szCs w:val="24"/>
              </w:rPr>
              <w:t>Художественная культура 17го века: многоголосие школ и стилей</w:t>
            </w:r>
          </w:p>
        </w:tc>
        <w:tc>
          <w:tcPr>
            <w:tcW w:w="457" w:type="dxa"/>
          </w:tcPr>
          <w:p w:rsidR="00C42216" w:rsidRPr="00C42216" w:rsidRDefault="00C42216" w:rsidP="00C42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C42216" w:rsidRPr="00C42216" w:rsidTr="00322B69">
        <w:trPr>
          <w:gridAfter w:val="5"/>
          <w:wAfter w:w="3160" w:type="dxa"/>
          <w:trHeight w:hRule="exact" w:val="567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216" w:rsidRPr="00C42216" w:rsidRDefault="00C42216" w:rsidP="00C4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42216" w:rsidRPr="00C42216" w:rsidRDefault="00C42216" w:rsidP="00C4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3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42216" w:rsidRPr="00C42216" w:rsidRDefault="00C42216" w:rsidP="00C42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16">
              <w:rPr>
                <w:rFonts w:ascii="Times New Roman" w:hAnsi="Times New Roman" w:cs="Times New Roman"/>
                <w:sz w:val="24"/>
                <w:szCs w:val="24"/>
              </w:rPr>
              <w:t>Художественная культура европейского Просвещения</w:t>
            </w:r>
          </w:p>
        </w:tc>
        <w:tc>
          <w:tcPr>
            <w:tcW w:w="457" w:type="dxa"/>
          </w:tcPr>
          <w:p w:rsidR="00C42216" w:rsidRPr="00C42216" w:rsidRDefault="00C42216" w:rsidP="00C42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C42216" w:rsidRPr="00C42216" w:rsidTr="00322B69">
        <w:trPr>
          <w:gridAfter w:val="5"/>
          <w:wAfter w:w="3160" w:type="dxa"/>
          <w:trHeight w:hRule="exact" w:val="567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216" w:rsidRPr="00C42216" w:rsidRDefault="00C42216" w:rsidP="00C4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42216" w:rsidRPr="00C42216" w:rsidRDefault="00C42216" w:rsidP="00C4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3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42216" w:rsidRPr="00C42216" w:rsidRDefault="00C42216" w:rsidP="00C42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16">
              <w:rPr>
                <w:rFonts w:ascii="Times New Roman" w:hAnsi="Times New Roman" w:cs="Times New Roman"/>
                <w:sz w:val="24"/>
                <w:szCs w:val="24"/>
              </w:rPr>
              <w:t>Анализ путей развития художественной культуры 5-17 вв.</w:t>
            </w:r>
          </w:p>
        </w:tc>
        <w:tc>
          <w:tcPr>
            <w:tcW w:w="457" w:type="dxa"/>
          </w:tcPr>
          <w:p w:rsidR="00C42216" w:rsidRPr="00C42216" w:rsidRDefault="00C42216" w:rsidP="00C42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C42216" w:rsidRPr="00C42216" w:rsidTr="00322B69">
        <w:trPr>
          <w:gridAfter w:val="5"/>
          <w:wAfter w:w="3160" w:type="dxa"/>
          <w:trHeight w:hRule="exact" w:val="567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216" w:rsidRPr="00C42216" w:rsidRDefault="00C42216" w:rsidP="00C4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42216" w:rsidRPr="00C42216" w:rsidRDefault="00C42216" w:rsidP="00C4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3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42216" w:rsidRPr="00C42216" w:rsidRDefault="00C42216" w:rsidP="00C42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16">
              <w:rPr>
                <w:rFonts w:ascii="Times New Roman" w:hAnsi="Times New Roman" w:cs="Times New Roman"/>
                <w:sz w:val="24"/>
                <w:szCs w:val="24"/>
              </w:rPr>
              <w:t>Художественная культура Киевской Руси</w:t>
            </w:r>
          </w:p>
        </w:tc>
        <w:tc>
          <w:tcPr>
            <w:tcW w:w="457" w:type="dxa"/>
          </w:tcPr>
          <w:p w:rsidR="00C42216" w:rsidRPr="00C42216" w:rsidRDefault="00C42216" w:rsidP="00C42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C42216" w:rsidRPr="00C42216" w:rsidTr="00322B69">
        <w:trPr>
          <w:gridAfter w:val="5"/>
          <w:wAfter w:w="3160" w:type="dxa"/>
          <w:trHeight w:hRule="exact" w:val="567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216" w:rsidRPr="00C42216" w:rsidRDefault="00C42216" w:rsidP="00C4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42216" w:rsidRPr="00C42216" w:rsidRDefault="00C42216" w:rsidP="00C4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42216" w:rsidRPr="00C42216" w:rsidRDefault="00C42216" w:rsidP="00322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16">
              <w:rPr>
                <w:rFonts w:ascii="Times New Roman" w:hAnsi="Times New Roman" w:cs="Times New Roman"/>
                <w:sz w:val="24"/>
                <w:szCs w:val="24"/>
              </w:rPr>
              <w:t>Новгородская Русь</w:t>
            </w:r>
          </w:p>
        </w:tc>
        <w:tc>
          <w:tcPr>
            <w:tcW w:w="457" w:type="dxa"/>
          </w:tcPr>
          <w:p w:rsidR="00C42216" w:rsidRPr="00C42216" w:rsidRDefault="00C42216" w:rsidP="00C42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C42216" w:rsidRPr="00C42216" w:rsidTr="00322B69">
        <w:trPr>
          <w:gridAfter w:val="5"/>
          <w:wAfter w:w="3160" w:type="dxa"/>
          <w:trHeight w:hRule="exact" w:val="567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216" w:rsidRPr="00C42216" w:rsidRDefault="00C42216" w:rsidP="00C4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28-29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42216" w:rsidRPr="00C42216" w:rsidRDefault="00C42216" w:rsidP="00C4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42216" w:rsidRPr="00C42216" w:rsidRDefault="00C42216" w:rsidP="00322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16">
              <w:rPr>
                <w:rFonts w:ascii="Times New Roman" w:hAnsi="Times New Roman" w:cs="Times New Roman"/>
                <w:sz w:val="24"/>
                <w:szCs w:val="24"/>
              </w:rPr>
              <w:t>Московская Русь: утверждение общерусского художественного стиля</w:t>
            </w:r>
          </w:p>
        </w:tc>
        <w:tc>
          <w:tcPr>
            <w:tcW w:w="457" w:type="dxa"/>
          </w:tcPr>
          <w:p w:rsidR="00C42216" w:rsidRPr="00C42216" w:rsidRDefault="00C42216" w:rsidP="00C42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C42216" w:rsidRPr="00C42216" w:rsidTr="00322B69">
        <w:trPr>
          <w:gridAfter w:val="5"/>
          <w:wAfter w:w="3160" w:type="dxa"/>
          <w:trHeight w:hRule="exact" w:val="567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216" w:rsidRPr="00C42216" w:rsidRDefault="00C42216" w:rsidP="00C4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42216" w:rsidRPr="00C42216" w:rsidRDefault="00C42216" w:rsidP="00C4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42216" w:rsidRPr="00C42216" w:rsidRDefault="00C42216" w:rsidP="00322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16">
              <w:rPr>
                <w:rFonts w:ascii="Times New Roman" w:hAnsi="Times New Roman" w:cs="Times New Roman"/>
                <w:sz w:val="24"/>
                <w:szCs w:val="24"/>
              </w:rPr>
              <w:t>Художественная культура 17в.: смена духовных ориентиров</w:t>
            </w:r>
          </w:p>
        </w:tc>
        <w:tc>
          <w:tcPr>
            <w:tcW w:w="457" w:type="dxa"/>
          </w:tcPr>
          <w:p w:rsidR="00C42216" w:rsidRPr="00C42216" w:rsidRDefault="00C42216" w:rsidP="00C42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C42216" w:rsidRPr="00C42216" w:rsidTr="00322B69">
        <w:trPr>
          <w:gridAfter w:val="5"/>
          <w:wAfter w:w="3160" w:type="dxa"/>
          <w:trHeight w:hRule="exact" w:val="567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216" w:rsidRPr="00C42216" w:rsidRDefault="00C42216" w:rsidP="00C4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42216" w:rsidRPr="00C42216" w:rsidRDefault="00C42216" w:rsidP="00C4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42216" w:rsidRPr="00C42216" w:rsidRDefault="00C42216" w:rsidP="00322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16">
              <w:rPr>
                <w:rFonts w:ascii="Times New Roman" w:hAnsi="Times New Roman" w:cs="Times New Roman"/>
                <w:sz w:val="24"/>
                <w:szCs w:val="24"/>
              </w:rPr>
              <w:t>Русская художественная культура в эпоху Просвещения</w:t>
            </w:r>
          </w:p>
        </w:tc>
        <w:tc>
          <w:tcPr>
            <w:tcW w:w="457" w:type="dxa"/>
          </w:tcPr>
          <w:p w:rsidR="00C42216" w:rsidRPr="00C42216" w:rsidRDefault="00C42216" w:rsidP="00C42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C42216" w:rsidRPr="00C42216" w:rsidTr="00322B69">
        <w:trPr>
          <w:gridAfter w:val="5"/>
          <w:wAfter w:w="3160" w:type="dxa"/>
          <w:trHeight w:hRule="exact" w:val="567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216" w:rsidRPr="00C42216" w:rsidRDefault="00C42216" w:rsidP="00C4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42216" w:rsidRPr="00C42216" w:rsidRDefault="00C42216" w:rsidP="00C4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42216" w:rsidRPr="00C42216" w:rsidRDefault="00C42216" w:rsidP="00322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16">
              <w:rPr>
                <w:rFonts w:ascii="Times New Roman" w:hAnsi="Times New Roman" w:cs="Times New Roman"/>
                <w:sz w:val="24"/>
                <w:szCs w:val="24"/>
              </w:rPr>
              <w:t>Культура на пороге новых открытий.</w:t>
            </w:r>
          </w:p>
        </w:tc>
        <w:tc>
          <w:tcPr>
            <w:tcW w:w="457" w:type="dxa"/>
          </w:tcPr>
          <w:p w:rsidR="00C42216" w:rsidRPr="00C42216" w:rsidRDefault="00C42216" w:rsidP="00C42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C42216" w:rsidRPr="00C42216" w:rsidTr="00322B69">
        <w:trPr>
          <w:gridAfter w:val="5"/>
          <w:wAfter w:w="3160" w:type="dxa"/>
          <w:trHeight w:hRule="exact" w:val="567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216" w:rsidRPr="00C42216" w:rsidRDefault="00C42216" w:rsidP="00C4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42216" w:rsidRPr="00C42216" w:rsidRDefault="00C42216" w:rsidP="00C4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42216" w:rsidRPr="00C42216" w:rsidRDefault="00C42216" w:rsidP="00322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16">
              <w:rPr>
                <w:rFonts w:ascii="Times New Roman" w:hAnsi="Times New Roman" w:cs="Times New Roman"/>
                <w:sz w:val="24"/>
                <w:szCs w:val="24"/>
              </w:rPr>
              <w:t>Обобщающий урок.</w:t>
            </w:r>
          </w:p>
        </w:tc>
        <w:tc>
          <w:tcPr>
            <w:tcW w:w="457" w:type="dxa"/>
          </w:tcPr>
          <w:p w:rsidR="00C42216" w:rsidRPr="00C42216" w:rsidRDefault="00C42216" w:rsidP="00C42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C42216" w:rsidRDefault="00C42216" w:rsidP="007A2A6C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216" w:rsidRDefault="00C42216" w:rsidP="007A2A6C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216" w:rsidRDefault="00C42216" w:rsidP="007A2A6C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216" w:rsidRDefault="00C42216" w:rsidP="007A2A6C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216" w:rsidRDefault="00C42216" w:rsidP="007A2A6C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216" w:rsidRDefault="00C42216" w:rsidP="007A2A6C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216" w:rsidRDefault="00C42216" w:rsidP="007A2A6C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216" w:rsidRDefault="00C42216" w:rsidP="007A2A6C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42216" w:rsidSect="008B3BFC">
      <w:pgSz w:w="16838" w:h="11906" w:orient="landscape"/>
      <w:pgMar w:top="1134" w:right="851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B88" w:rsidRDefault="00CE7B88" w:rsidP="002441C4">
      <w:pPr>
        <w:spacing w:after="0" w:line="240" w:lineRule="auto"/>
      </w:pPr>
      <w:r>
        <w:separator/>
      </w:r>
    </w:p>
  </w:endnote>
  <w:endnote w:type="continuationSeparator" w:id="0">
    <w:p w:rsidR="00CE7B88" w:rsidRDefault="00CE7B88" w:rsidP="00244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B88" w:rsidRDefault="00CE7B88" w:rsidP="002441C4">
      <w:pPr>
        <w:spacing w:after="0" w:line="240" w:lineRule="auto"/>
      </w:pPr>
      <w:r>
        <w:separator/>
      </w:r>
    </w:p>
  </w:footnote>
  <w:footnote w:type="continuationSeparator" w:id="0">
    <w:p w:rsidR="00CE7B88" w:rsidRDefault="00CE7B88" w:rsidP="002441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86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CA77B8"/>
    <w:multiLevelType w:val="hybridMultilevel"/>
    <w:tmpl w:val="29122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FA2416"/>
    <w:multiLevelType w:val="hybridMultilevel"/>
    <w:tmpl w:val="199E3AE0"/>
    <w:lvl w:ilvl="0" w:tplc="F6F23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2CA38B7"/>
    <w:multiLevelType w:val="hybridMultilevel"/>
    <w:tmpl w:val="0FB86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4623C4"/>
    <w:multiLevelType w:val="hybridMultilevel"/>
    <w:tmpl w:val="C3F06EC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08717852"/>
    <w:multiLevelType w:val="hybridMultilevel"/>
    <w:tmpl w:val="72C2F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917540"/>
    <w:multiLevelType w:val="hybridMultilevel"/>
    <w:tmpl w:val="E8522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90481"/>
    <w:multiLevelType w:val="hybridMultilevel"/>
    <w:tmpl w:val="DF903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81122F"/>
    <w:multiLevelType w:val="hybridMultilevel"/>
    <w:tmpl w:val="3C3C132E"/>
    <w:lvl w:ilvl="0" w:tplc="21AAE240">
      <w:numFmt w:val="bullet"/>
      <w:lvlText w:val="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23831260"/>
    <w:multiLevelType w:val="hybridMultilevel"/>
    <w:tmpl w:val="BA5CFDA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850947"/>
    <w:multiLevelType w:val="hybridMultilevel"/>
    <w:tmpl w:val="110EAC8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3BBF3F90"/>
    <w:multiLevelType w:val="hybridMultilevel"/>
    <w:tmpl w:val="D98A2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B6438E"/>
    <w:multiLevelType w:val="hybridMultilevel"/>
    <w:tmpl w:val="BFD4E03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4F524D98"/>
    <w:multiLevelType w:val="hybridMultilevel"/>
    <w:tmpl w:val="E0F82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CC581D"/>
    <w:multiLevelType w:val="hybridMultilevel"/>
    <w:tmpl w:val="1DBE72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1D748A5"/>
    <w:multiLevelType w:val="hybridMultilevel"/>
    <w:tmpl w:val="3C40D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E668A5"/>
    <w:multiLevelType w:val="hybridMultilevel"/>
    <w:tmpl w:val="85C67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59416E"/>
    <w:multiLevelType w:val="hybridMultilevel"/>
    <w:tmpl w:val="EB0E0524"/>
    <w:lvl w:ilvl="0" w:tplc="AF38AC2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CD256B"/>
    <w:multiLevelType w:val="hybridMultilevel"/>
    <w:tmpl w:val="5060E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687444"/>
    <w:multiLevelType w:val="hybridMultilevel"/>
    <w:tmpl w:val="5D38B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B43E2"/>
    <w:multiLevelType w:val="hybridMultilevel"/>
    <w:tmpl w:val="FB2207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9BE5057"/>
    <w:multiLevelType w:val="hybridMultilevel"/>
    <w:tmpl w:val="ABCAFA26"/>
    <w:lvl w:ilvl="0" w:tplc="6050754E">
      <w:start w:val="1"/>
      <w:numFmt w:val="decimal"/>
      <w:pStyle w:val="1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pStyle w:val="7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7B4550FE"/>
    <w:multiLevelType w:val="hybridMultilevel"/>
    <w:tmpl w:val="22DA7780"/>
    <w:lvl w:ilvl="0" w:tplc="041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7CE82FD1"/>
    <w:multiLevelType w:val="hybridMultilevel"/>
    <w:tmpl w:val="470E5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F51DE9"/>
    <w:multiLevelType w:val="hybridMultilevel"/>
    <w:tmpl w:val="615C6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5"/>
  </w:num>
  <w:num w:numId="3">
    <w:abstractNumId w:val="17"/>
  </w:num>
  <w:num w:numId="4">
    <w:abstractNumId w:val="16"/>
  </w:num>
  <w:num w:numId="5">
    <w:abstractNumId w:val="12"/>
  </w:num>
  <w:num w:numId="6">
    <w:abstractNumId w:val="26"/>
  </w:num>
  <w:num w:numId="7">
    <w:abstractNumId w:val="8"/>
  </w:num>
  <w:num w:numId="8">
    <w:abstractNumId w:val="14"/>
  </w:num>
  <w:num w:numId="9">
    <w:abstractNumId w:val="7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28"/>
  </w:num>
  <w:num w:numId="13">
    <w:abstractNumId w:val="9"/>
  </w:num>
  <w:num w:numId="14">
    <w:abstractNumId w:val="22"/>
  </w:num>
  <w:num w:numId="15">
    <w:abstractNumId w:val="13"/>
  </w:num>
  <w:num w:numId="16">
    <w:abstractNumId w:val="18"/>
  </w:num>
  <w:num w:numId="17">
    <w:abstractNumId w:val="6"/>
  </w:num>
  <w:num w:numId="18">
    <w:abstractNumId w:val="11"/>
  </w:num>
  <w:num w:numId="19">
    <w:abstractNumId w:val="0"/>
  </w:num>
  <w:num w:numId="20">
    <w:abstractNumId w:val="1"/>
  </w:num>
  <w:num w:numId="21">
    <w:abstractNumId w:val="2"/>
  </w:num>
  <w:num w:numId="22">
    <w:abstractNumId w:val="3"/>
  </w:num>
  <w:num w:numId="23">
    <w:abstractNumId w:val="4"/>
  </w:num>
  <w:num w:numId="24">
    <w:abstractNumId w:val="23"/>
  </w:num>
  <w:num w:numId="25">
    <w:abstractNumId w:val="27"/>
  </w:num>
  <w:num w:numId="26">
    <w:abstractNumId w:val="20"/>
  </w:num>
  <w:num w:numId="27">
    <w:abstractNumId w:val="5"/>
  </w:num>
  <w:num w:numId="28">
    <w:abstractNumId w:val="19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6BB3"/>
    <w:rsid w:val="00044C93"/>
    <w:rsid w:val="000627E3"/>
    <w:rsid w:val="00062971"/>
    <w:rsid w:val="000965C4"/>
    <w:rsid w:val="000D1497"/>
    <w:rsid w:val="0011341C"/>
    <w:rsid w:val="00132A05"/>
    <w:rsid w:val="00174512"/>
    <w:rsid w:val="0019033C"/>
    <w:rsid w:val="001D7F6D"/>
    <w:rsid w:val="00232C11"/>
    <w:rsid w:val="002441C4"/>
    <w:rsid w:val="002843C3"/>
    <w:rsid w:val="002B4576"/>
    <w:rsid w:val="002E7C5B"/>
    <w:rsid w:val="003152B4"/>
    <w:rsid w:val="00322B69"/>
    <w:rsid w:val="003E6069"/>
    <w:rsid w:val="003E78FB"/>
    <w:rsid w:val="003F5CD6"/>
    <w:rsid w:val="004571B1"/>
    <w:rsid w:val="0047548F"/>
    <w:rsid w:val="00490C75"/>
    <w:rsid w:val="0049275B"/>
    <w:rsid w:val="0049569B"/>
    <w:rsid w:val="004B561F"/>
    <w:rsid w:val="004E3EF1"/>
    <w:rsid w:val="005243B3"/>
    <w:rsid w:val="00557F16"/>
    <w:rsid w:val="00622956"/>
    <w:rsid w:val="0064374E"/>
    <w:rsid w:val="006766CD"/>
    <w:rsid w:val="00736907"/>
    <w:rsid w:val="00753891"/>
    <w:rsid w:val="007918FC"/>
    <w:rsid w:val="007A2A6C"/>
    <w:rsid w:val="007D7907"/>
    <w:rsid w:val="0083608B"/>
    <w:rsid w:val="008672F6"/>
    <w:rsid w:val="00895349"/>
    <w:rsid w:val="00895803"/>
    <w:rsid w:val="008B3BFC"/>
    <w:rsid w:val="008E4793"/>
    <w:rsid w:val="00917D8A"/>
    <w:rsid w:val="009228CB"/>
    <w:rsid w:val="00925E63"/>
    <w:rsid w:val="00957BED"/>
    <w:rsid w:val="00986BB3"/>
    <w:rsid w:val="009B3643"/>
    <w:rsid w:val="009D0A7F"/>
    <w:rsid w:val="00A03592"/>
    <w:rsid w:val="00A158BB"/>
    <w:rsid w:val="00A8082D"/>
    <w:rsid w:val="00A9209A"/>
    <w:rsid w:val="00AB438B"/>
    <w:rsid w:val="00AB76C8"/>
    <w:rsid w:val="00AD6BCD"/>
    <w:rsid w:val="00AD7E01"/>
    <w:rsid w:val="00B3396A"/>
    <w:rsid w:val="00B67771"/>
    <w:rsid w:val="00B8163F"/>
    <w:rsid w:val="00B92731"/>
    <w:rsid w:val="00B93AC8"/>
    <w:rsid w:val="00C06A0E"/>
    <w:rsid w:val="00C42216"/>
    <w:rsid w:val="00C45D61"/>
    <w:rsid w:val="00CE7B88"/>
    <w:rsid w:val="00D264B2"/>
    <w:rsid w:val="00D52410"/>
    <w:rsid w:val="00DE2718"/>
    <w:rsid w:val="00E3286B"/>
    <w:rsid w:val="00E71AB5"/>
    <w:rsid w:val="00E82D12"/>
    <w:rsid w:val="00E85474"/>
    <w:rsid w:val="00E947A5"/>
    <w:rsid w:val="00EE0539"/>
    <w:rsid w:val="00F06799"/>
    <w:rsid w:val="00F106E8"/>
    <w:rsid w:val="00F20F44"/>
    <w:rsid w:val="00F3530E"/>
    <w:rsid w:val="00F856DA"/>
    <w:rsid w:val="00F95F6A"/>
    <w:rsid w:val="00FF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92C25BF-ACEC-4ED1-8374-ACB3E71D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A05"/>
  </w:style>
  <w:style w:type="paragraph" w:styleId="1">
    <w:name w:val="heading 1"/>
    <w:basedOn w:val="a"/>
    <w:next w:val="a"/>
    <w:link w:val="10"/>
    <w:qFormat/>
    <w:rsid w:val="007D7907"/>
    <w:pPr>
      <w:keepNext/>
      <w:numPr>
        <w:numId w:val="1"/>
      </w:numPr>
      <w:suppressAutoHyphens/>
      <w:spacing w:before="240" w:after="60"/>
      <w:outlineLvl w:val="0"/>
    </w:pPr>
    <w:rPr>
      <w:rFonts w:ascii="Arial" w:eastAsia="Calibri" w:hAnsi="Arial" w:cs="Arial"/>
      <w:b/>
      <w:bCs/>
      <w:kern w:val="1"/>
      <w:sz w:val="32"/>
      <w:szCs w:val="32"/>
      <w:lang w:eastAsia="ar-SA"/>
    </w:rPr>
  </w:style>
  <w:style w:type="paragraph" w:styleId="7">
    <w:name w:val="heading 7"/>
    <w:basedOn w:val="a"/>
    <w:next w:val="a"/>
    <w:link w:val="70"/>
    <w:qFormat/>
    <w:rsid w:val="007D7907"/>
    <w:pPr>
      <w:numPr>
        <w:ilvl w:val="6"/>
        <w:numId w:val="1"/>
      </w:numPr>
      <w:suppressAutoHyphens/>
      <w:spacing w:before="240" w:after="60"/>
      <w:outlineLvl w:val="6"/>
    </w:pPr>
    <w:rPr>
      <w:rFonts w:ascii="Calibri" w:eastAsia="Times New Roman" w:hAnsi="Calibri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44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2441C4"/>
  </w:style>
  <w:style w:type="paragraph" w:styleId="a5">
    <w:name w:val="footer"/>
    <w:basedOn w:val="a"/>
    <w:link w:val="a6"/>
    <w:unhideWhenUsed/>
    <w:rsid w:val="00244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2441C4"/>
  </w:style>
  <w:style w:type="paragraph" w:customStyle="1" w:styleId="11">
    <w:name w:val="Знак1"/>
    <w:basedOn w:val="a"/>
    <w:rsid w:val="006766C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Normal (Web)"/>
    <w:basedOn w:val="a"/>
    <w:rsid w:val="00922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9228CB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9228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9228CB"/>
    <w:pPr>
      <w:ind w:left="720"/>
      <w:contextualSpacing/>
    </w:pPr>
  </w:style>
  <w:style w:type="table" w:styleId="ab">
    <w:name w:val="Table Grid"/>
    <w:basedOn w:val="a1"/>
    <w:uiPriority w:val="59"/>
    <w:rsid w:val="003152B4"/>
    <w:pPr>
      <w:spacing w:after="0" w:line="240" w:lineRule="auto"/>
      <w:ind w:left="357" w:hanging="357"/>
    </w:pPr>
    <w:rPr>
      <w:rFonts w:ascii="Times New Roman" w:hAnsi="Times New Roman" w:cs="Times New Roman"/>
      <w:sz w:val="24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7D7907"/>
    <w:rPr>
      <w:rFonts w:ascii="Arial" w:eastAsia="Calibri" w:hAnsi="Arial" w:cs="Arial"/>
      <w:b/>
      <w:bCs/>
      <w:kern w:val="1"/>
      <w:sz w:val="32"/>
      <w:szCs w:val="32"/>
      <w:lang w:eastAsia="ar-SA"/>
    </w:rPr>
  </w:style>
  <w:style w:type="character" w:customStyle="1" w:styleId="70">
    <w:name w:val="Заголовок 7 Знак"/>
    <w:basedOn w:val="a0"/>
    <w:link w:val="7"/>
    <w:rsid w:val="007D7907"/>
    <w:rPr>
      <w:rFonts w:ascii="Calibri" w:eastAsia="Times New Roman" w:hAnsi="Calibri" w:cs="Times New Roman"/>
      <w:sz w:val="24"/>
      <w:szCs w:val="24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7D7907"/>
  </w:style>
  <w:style w:type="character" w:customStyle="1" w:styleId="WW8Num2z0">
    <w:name w:val="WW8Num2z0"/>
    <w:rsid w:val="007D7907"/>
    <w:rPr>
      <w:rFonts w:ascii="OpenSymbol" w:hAnsi="OpenSymbol"/>
    </w:rPr>
  </w:style>
  <w:style w:type="character" w:customStyle="1" w:styleId="WW8Num3z1">
    <w:name w:val="WW8Num3z1"/>
    <w:rsid w:val="007D7907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7D7907"/>
    <w:rPr>
      <w:rFonts w:ascii="Times New Roman" w:hAnsi="Times New Roman" w:cs="Times New Roman"/>
    </w:rPr>
  </w:style>
  <w:style w:type="character" w:customStyle="1" w:styleId="WW8Num5z1">
    <w:name w:val="WW8Num5z1"/>
    <w:rsid w:val="007D7907"/>
    <w:rPr>
      <w:rFonts w:ascii="OpenSymbol" w:hAnsi="OpenSymbol" w:cs="OpenSymbol"/>
    </w:rPr>
  </w:style>
  <w:style w:type="character" w:customStyle="1" w:styleId="WW8Num6z0">
    <w:name w:val="WW8Num6z0"/>
    <w:rsid w:val="007D7907"/>
    <w:rPr>
      <w:rFonts w:ascii="Times New Roman" w:hAnsi="Times New Roman" w:cs="Times New Roman"/>
    </w:rPr>
  </w:style>
  <w:style w:type="character" w:customStyle="1" w:styleId="WW8Num6z1">
    <w:name w:val="WW8Num6z1"/>
    <w:rsid w:val="007D7907"/>
    <w:rPr>
      <w:rFonts w:ascii="OpenSymbol" w:hAnsi="OpenSymbol" w:cs="OpenSymbol"/>
    </w:rPr>
  </w:style>
  <w:style w:type="character" w:customStyle="1" w:styleId="2">
    <w:name w:val="Основной шрифт абзаца2"/>
    <w:rsid w:val="007D7907"/>
  </w:style>
  <w:style w:type="character" w:customStyle="1" w:styleId="WW8Num8z0">
    <w:name w:val="WW8Num8z0"/>
    <w:rsid w:val="007D7907"/>
    <w:rPr>
      <w:rFonts w:ascii="Times New Roman" w:hAnsi="Times New Roman" w:cs="Times New Roman"/>
    </w:rPr>
  </w:style>
  <w:style w:type="character" w:customStyle="1" w:styleId="WW8Num9z0">
    <w:name w:val="WW8Num9z0"/>
    <w:rsid w:val="007D7907"/>
    <w:rPr>
      <w:rFonts w:ascii="Times New Roman" w:hAnsi="Times New Roman" w:cs="Times New Roman"/>
    </w:rPr>
  </w:style>
  <w:style w:type="character" w:customStyle="1" w:styleId="WW8Num10z0">
    <w:name w:val="WW8Num10z0"/>
    <w:rsid w:val="007D7907"/>
    <w:rPr>
      <w:rFonts w:ascii="Symbol" w:hAnsi="Symbol"/>
    </w:rPr>
  </w:style>
  <w:style w:type="character" w:customStyle="1" w:styleId="WW8Num10z1">
    <w:name w:val="WW8Num10z1"/>
    <w:rsid w:val="007D7907"/>
    <w:rPr>
      <w:rFonts w:ascii="Courier New" w:hAnsi="Courier New" w:cs="Courier New"/>
    </w:rPr>
  </w:style>
  <w:style w:type="character" w:customStyle="1" w:styleId="WW8Num10z2">
    <w:name w:val="WW8Num10z2"/>
    <w:rsid w:val="007D7907"/>
    <w:rPr>
      <w:rFonts w:ascii="Wingdings" w:hAnsi="Wingdings"/>
    </w:rPr>
  </w:style>
  <w:style w:type="character" w:customStyle="1" w:styleId="WW8Num11z1">
    <w:name w:val="WW8Num11z1"/>
    <w:rsid w:val="007D7907"/>
    <w:rPr>
      <w:rFonts w:ascii="Times New Roman" w:eastAsia="Times New Roman" w:hAnsi="Times New Roman" w:cs="Times New Roman"/>
    </w:rPr>
  </w:style>
  <w:style w:type="character" w:customStyle="1" w:styleId="WW8Num16z0">
    <w:name w:val="WW8Num16z0"/>
    <w:rsid w:val="007D7907"/>
    <w:rPr>
      <w:rFonts w:ascii="Wingdings" w:hAnsi="Wingdings"/>
    </w:rPr>
  </w:style>
  <w:style w:type="character" w:customStyle="1" w:styleId="WW8Num16z1">
    <w:name w:val="WW8Num16z1"/>
    <w:rsid w:val="007D7907"/>
    <w:rPr>
      <w:rFonts w:ascii="Symbol" w:hAnsi="Symbol"/>
    </w:rPr>
  </w:style>
  <w:style w:type="character" w:customStyle="1" w:styleId="WW8Num17z0">
    <w:name w:val="WW8Num17z0"/>
    <w:rsid w:val="007D7907"/>
    <w:rPr>
      <w:rFonts w:ascii="Times New Roman" w:hAnsi="Times New Roman" w:cs="Times New Roman"/>
    </w:rPr>
  </w:style>
  <w:style w:type="character" w:customStyle="1" w:styleId="WW8Num19z0">
    <w:name w:val="WW8Num19z0"/>
    <w:rsid w:val="007D7907"/>
    <w:rPr>
      <w:rFonts w:ascii="Times New Roman" w:hAnsi="Times New Roman" w:cs="Times New Roman"/>
    </w:rPr>
  </w:style>
  <w:style w:type="character" w:customStyle="1" w:styleId="WW8Num20z0">
    <w:name w:val="WW8Num20z0"/>
    <w:rsid w:val="007D7907"/>
    <w:rPr>
      <w:rFonts w:ascii="Times New Roman" w:hAnsi="Times New Roman" w:cs="Times New Roman"/>
    </w:rPr>
  </w:style>
  <w:style w:type="character" w:customStyle="1" w:styleId="WW8Num21z0">
    <w:name w:val="WW8Num21z0"/>
    <w:rsid w:val="007D7907"/>
    <w:rPr>
      <w:rFonts w:ascii="Times New Roman" w:hAnsi="Times New Roman" w:cs="Times New Roman"/>
    </w:rPr>
  </w:style>
  <w:style w:type="character" w:customStyle="1" w:styleId="WW8NumSt4z0">
    <w:name w:val="WW8NumSt4z0"/>
    <w:rsid w:val="007D7907"/>
    <w:rPr>
      <w:rFonts w:ascii="Times New Roman" w:hAnsi="Times New Roman"/>
    </w:rPr>
  </w:style>
  <w:style w:type="character" w:customStyle="1" w:styleId="WW8NumSt5z0">
    <w:name w:val="WW8NumSt5z0"/>
    <w:rsid w:val="007D7907"/>
    <w:rPr>
      <w:rFonts w:ascii="Times New Roman" w:hAnsi="Times New Roman"/>
    </w:rPr>
  </w:style>
  <w:style w:type="character" w:customStyle="1" w:styleId="WW8NumSt6z0">
    <w:name w:val="WW8NumSt6z0"/>
    <w:rsid w:val="007D7907"/>
    <w:rPr>
      <w:rFonts w:ascii="Times New Roman" w:hAnsi="Times New Roman"/>
    </w:rPr>
  </w:style>
  <w:style w:type="character" w:customStyle="1" w:styleId="WW8NumSt12z0">
    <w:name w:val="WW8NumSt12z0"/>
    <w:rsid w:val="007D7907"/>
    <w:rPr>
      <w:rFonts w:ascii="Times New Roman" w:hAnsi="Times New Roman" w:cs="Times New Roman"/>
    </w:rPr>
  </w:style>
  <w:style w:type="character" w:customStyle="1" w:styleId="13">
    <w:name w:val="Основной шрифт абзаца1"/>
    <w:rsid w:val="007D7907"/>
  </w:style>
  <w:style w:type="character" w:customStyle="1" w:styleId="FontStyle34">
    <w:name w:val="Font Style34"/>
    <w:rsid w:val="007D7907"/>
    <w:rPr>
      <w:rFonts w:ascii="Calibri" w:hAnsi="Calibri" w:cs="Calibri"/>
      <w:b/>
      <w:bCs/>
      <w:i/>
      <w:iCs/>
      <w:sz w:val="46"/>
      <w:szCs w:val="46"/>
    </w:rPr>
  </w:style>
  <w:style w:type="character" w:styleId="ac">
    <w:name w:val="Hyperlink"/>
    <w:rsid w:val="007D7907"/>
    <w:rPr>
      <w:color w:val="6300FF"/>
      <w:u w:val="single"/>
    </w:rPr>
  </w:style>
  <w:style w:type="character" w:customStyle="1" w:styleId="b-serp-urlitem1">
    <w:name w:val="b-serp-url__item1"/>
    <w:basedOn w:val="13"/>
    <w:rsid w:val="007D7907"/>
  </w:style>
  <w:style w:type="character" w:customStyle="1" w:styleId="b-serp-urlmark1">
    <w:name w:val="b-serp-url__mark1"/>
    <w:basedOn w:val="13"/>
    <w:rsid w:val="007D7907"/>
  </w:style>
  <w:style w:type="character" w:styleId="ad">
    <w:name w:val="Strong"/>
    <w:qFormat/>
    <w:rsid w:val="007D7907"/>
    <w:rPr>
      <w:b/>
      <w:bCs/>
    </w:rPr>
  </w:style>
  <w:style w:type="character" w:styleId="ae">
    <w:name w:val="Emphasis"/>
    <w:qFormat/>
    <w:rsid w:val="007D7907"/>
    <w:rPr>
      <w:i/>
      <w:iCs/>
    </w:rPr>
  </w:style>
  <w:style w:type="character" w:styleId="af">
    <w:name w:val="page number"/>
    <w:basedOn w:val="13"/>
    <w:rsid w:val="007D7907"/>
  </w:style>
  <w:style w:type="character" w:customStyle="1" w:styleId="af0">
    <w:name w:val="Основной текст Знак"/>
    <w:rsid w:val="007D7907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af1">
    <w:name w:val="Маркеры списка"/>
    <w:rsid w:val="007D7907"/>
    <w:rPr>
      <w:rFonts w:ascii="OpenSymbol" w:eastAsia="OpenSymbol" w:hAnsi="OpenSymbol" w:cs="OpenSymbol"/>
    </w:rPr>
  </w:style>
  <w:style w:type="character" w:customStyle="1" w:styleId="af2">
    <w:name w:val="Текст выноски Знак"/>
    <w:rsid w:val="007D7907"/>
    <w:rPr>
      <w:rFonts w:ascii="Segoe UI" w:eastAsia="Calibri" w:hAnsi="Segoe UI" w:cs="Segoe UI"/>
      <w:sz w:val="18"/>
      <w:szCs w:val="18"/>
    </w:rPr>
  </w:style>
  <w:style w:type="paragraph" w:customStyle="1" w:styleId="af3">
    <w:name w:val="Заголовок"/>
    <w:basedOn w:val="a"/>
    <w:next w:val="af4"/>
    <w:rsid w:val="007D7907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4">
    <w:name w:val="Body Text"/>
    <w:basedOn w:val="a"/>
    <w:link w:val="14"/>
    <w:rsid w:val="007D7907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14">
    <w:name w:val="Основной текст Знак1"/>
    <w:basedOn w:val="a0"/>
    <w:link w:val="af4"/>
    <w:rsid w:val="007D7907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af5">
    <w:name w:val="List"/>
    <w:basedOn w:val="af4"/>
    <w:rsid w:val="007D7907"/>
    <w:rPr>
      <w:rFonts w:ascii="Arial" w:hAnsi="Arial" w:cs="Mangal"/>
    </w:rPr>
  </w:style>
  <w:style w:type="paragraph" w:customStyle="1" w:styleId="20">
    <w:name w:val="Название2"/>
    <w:basedOn w:val="a"/>
    <w:rsid w:val="007D7907"/>
    <w:pPr>
      <w:suppressLineNumbers/>
      <w:suppressAutoHyphens/>
      <w:spacing w:before="120" w:after="120"/>
    </w:pPr>
    <w:rPr>
      <w:rFonts w:ascii="Arial" w:eastAsia="Calibri" w:hAnsi="Arial" w:cs="Mangal"/>
      <w:i/>
      <w:iCs/>
      <w:sz w:val="20"/>
      <w:szCs w:val="24"/>
      <w:lang w:eastAsia="ar-SA"/>
    </w:rPr>
  </w:style>
  <w:style w:type="paragraph" w:customStyle="1" w:styleId="21">
    <w:name w:val="Указатель2"/>
    <w:basedOn w:val="a"/>
    <w:rsid w:val="007D7907"/>
    <w:pPr>
      <w:suppressLineNumbers/>
      <w:suppressAutoHyphens/>
    </w:pPr>
    <w:rPr>
      <w:rFonts w:ascii="Arial" w:eastAsia="Calibri" w:hAnsi="Arial" w:cs="Mangal"/>
      <w:lang w:eastAsia="ar-SA"/>
    </w:rPr>
  </w:style>
  <w:style w:type="paragraph" w:customStyle="1" w:styleId="15">
    <w:name w:val="Название1"/>
    <w:basedOn w:val="a"/>
    <w:rsid w:val="007D7907"/>
    <w:pPr>
      <w:suppressLineNumbers/>
      <w:suppressAutoHyphens/>
      <w:spacing w:before="120" w:after="120"/>
    </w:pPr>
    <w:rPr>
      <w:rFonts w:ascii="Arial" w:eastAsia="Calibri" w:hAnsi="Arial" w:cs="Mangal"/>
      <w:i/>
      <w:iCs/>
      <w:sz w:val="20"/>
      <w:szCs w:val="24"/>
      <w:lang w:eastAsia="ar-SA"/>
    </w:rPr>
  </w:style>
  <w:style w:type="paragraph" w:customStyle="1" w:styleId="16">
    <w:name w:val="Указатель1"/>
    <w:basedOn w:val="a"/>
    <w:rsid w:val="007D7907"/>
    <w:pPr>
      <w:suppressLineNumbers/>
      <w:suppressAutoHyphens/>
    </w:pPr>
    <w:rPr>
      <w:rFonts w:ascii="Arial" w:eastAsia="Calibri" w:hAnsi="Arial" w:cs="Mangal"/>
      <w:lang w:eastAsia="ar-SA"/>
    </w:rPr>
  </w:style>
  <w:style w:type="paragraph" w:styleId="af6">
    <w:name w:val="No Spacing"/>
    <w:qFormat/>
    <w:rsid w:val="007D7907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customStyle="1" w:styleId="FR2">
    <w:name w:val="FR2"/>
    <w:rsid w:val="007D7907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customStyle="1" w:styleId="af7">
    <w:name w:val="Знак"/>
    <w:basedOn w:val="a"/>
    <w:rsid w:val="007D7907"/>
    <w:pPr>
      <w:suppressAutoHyphens/>
      <w:spacing w:after="160" w:line="240" w:lineRule="exact"/>
    </w:pPr>
    <w:rPr>
      <w:rFonts w:ascii="Verdana" w:eastAsia="Times New Roman" w:hAnsi="Verdana" w:cs="Calibri"/>
      <w:sz w:val="20"/>
      <w:szCs w:val="20"/>
      <w:lang w:val="en-US" w:eastAsia="ar-SA"/>
    </w:rPr>
  </w:style>
  <w:style w:type="paragraph" w:customStyle="1" w:styleId="af8">
    <w:name w:val="Содержимое таблицы"/>
    <w:basedOn w:val="a"/>
    <w:rsid w:val="007D7907"/>
    <w:pPr>
      <w:suppressLineNumbers/>
      <w:suppressAutoHyphens/>
    </w:pPr>
    <w:rPr>
      <w:rFonts w:ascii="Calibri" w:eastAsia="Calibri" w:hAnsi="Calibri" w:cs="Calibri"/>
      <w:lang w:eastAsia="ar-SA"/>
    </w:rPr>
  </w:style>
  <w:style w:type="paragraph" w:customStyle="1" w:styleId="af9">
    <w:name w:val="Заголовок таблицы"/>
    <w:basedOn w:val="af8"/>
    <w:rsid w:val="007D7907"/>
    <w:pPr>
      <w:jc w:val="center"/>
    </w:pPr>
    <w:rPr>
      <w:b/>
      <w:bCs/>
    </w:rPr>
  </w:style>
  <w:style w:type="paragraph" w:customStyle="1" w:styleId="afa">
    <w:name w:val="Содержимое врезки"/>
    <w:basedOn w:val="af4"/>
    <w:rsid w:val="007D7907"/>
  </w:style>
  <w:style w:type="paragraph" w:customStyle="1" w:styleId="ConsPlusTitle">
    <w:name w:val="ConsPlusTitle"/>
    <w:rsid w:val="007D790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fb">
    <w:name w:val="Balloon Text"/>
    <w:basedOn w:val="a"/>
    <w:link w:val="17"/>
    <w:rsid w:val="007D7907"/>
    <w:pPr>
      <w:suppressAutoHyphens/>
      <w:spacing w:after="0" w:line="240" w:lineRule="auto"/>
    </w:pPr>
    <w:rPr>
      <w:rFonts w:ascii="Segoe UI" w:eastAsia="Calibri" w:hAnsi="Segoe UI" w:cs="Segoe UI"/>
      <w:sz w:val="18"/>
      <w:szCs w:val="18"/>
      <w:lang w:eastAsia="ar-SA"/>
    </w:rPr>
  </w:style>
  <w:style w:type="character" w:customStyle="1" w:styleId="17">
    <w:name w:val="Текст выноски Знак1"/>
    <w:basedOn w:val="a0"/>
    <w:link w:val="afb"/>
    <w:rsid w:val="007D7907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0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Раиль Хуснутдинов</cp:lastModifiedBy>
  <cp:revision>8</cp:revision>
  <cp:lastPrinted>2019-10-02T13:27:00Z</cp:lastPrinted>
  <dcterms:created xsi:type="dcterms:W3CDTF">2015-07-04T09:16:00Z</dcterms:created>
  <dcterms:modified xsi:type="dcterms:W3CDTF">2020-02-27T20:49:00Z</dcterms:modified>
</cp:coreProperties>
</file>