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C3" w:rsidRDefault="006A40C3" w:rsidP="006A40C3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6A40C3" w:rsidRDefault="006A40C3" w:rsidP="006A40C3">
      <w:pPr>
        <w:pStyle w:val="Standard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6A40C3" w:rsidRDefault="006A40C3" w:rsidP="006A40C3">
      <w:pPr>
        <w:pStyle w:val="Standard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Программа регионального родительского форума</w:t>
      </w:r>
    </w:p>
    <w:p w:rsidR="006A40C3" w:rsidRDefault="006A40C3" w:rsidP="006A40C3">
      <w:pPr>
        <w:pStyle w:val="Standard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«Подростки, родители и </w:t>
      </w:r>
      <w:proofErr w:type="spellStart"/>
      <w:r>
        <w:rPr>
          <w:rFonts w:ascii="Arial" w:hAnsi="Arial" w:cs="Arial"/>
          <w:sz w:val="26"/>
          <w:szCs w:val="26"/>
        </w:rPr>
        <w:t>Rock'n'roll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6A40C3" w:rsidRDefault="006A40C3" w:rsidP="006A40C3">
      <w:pPr>
        <w:pStyle w:val="Standard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A40C3" w:rsidRDefault="006A40C3" w:rsidP="006A40C3">
      <w:pPr>
        <w:pStyle w:val="Standard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15 декабря 2018 года                       ДК Нефтяник (г. Тюмень, ул. Осипенко, д. 1).                       </w:t>
      </w:r>
    </w:p>
    <w:p w:rsidR="006A40C3" w:rsidRDefault="006A40C3" w:rsidP="006A40C3">
      <w:pPr>
        <w:pStyle w:val="Standard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W w:w="1050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8"/>
        <w:gridCol w:w="5847"/>
        <w:gridCol w:w="2835"/>
      </w:tblGrid>
      <w:tr w:rsidR="006A40C3" w:rsidTr="006A40C3"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center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Время проведения</w:t>
            </w:r>
          </w:p>
        </w:tc>
        <w:tc>
          <w:tcPr>
            <w:tcW w:w="5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center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center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Место проведения</w:t>
            </w:r>
          </w:p>
        </w:tc>
      </w:tr>
      <w:tr w:rsidR="006A40C3" w:rsidTr="006A40C3">
        <w:tc>
          <w:tcPr>
            <w:tcW w:w="1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09.00-15.00</w:t>
            </w:r>
          </w:p>
        </w:tc>
        <w:tc>
          <w:tcPr>
            <w:tcW w:w="5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extbody"/>
              <w:jc w:val="both"/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  <w:t>Интерактивная площадка</w:t>
            </w:r>
          </w:p>
          <w:p w:rsidR="006A40C3" w:rsidRDefault="006A40C3">
            <w:pPr>
              <w:pStyle w:val="Textbody"/>
              <w:spacing w:line="276" w:lineRule="auto"/>
              <w:jc w:val="both"/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  <w:t>«Вне школы»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Холл</w:t>
            </w:r>
          </w:p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</w:p>
        </w:tc>
      </w:tr>
      <w:tr w:rsidR="006A40C3" w:rsidTr="006A40C3">
        <w:tc>
          <w:tcPr>
            <w:tcW w:w="1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09.00-15.00</w:t>
            </w:r>
          </w:p>
        </w:tc>
        <w:tc>
          <w:tcPr>
            <w:tcW w:w="5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extbody"/>
              <w:jc w:val="both"/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  <w:t>Консультационная площадка «Вопросы задавать Нужно»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extbody"/>
              <w:spacing w:line="276" w:lineRule="auto"/>
              <w:jc w:val="left"/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  <w:t>Танцевальный зал</w:t>
            </w:r>
          </w:p>
        </w:tc>
      </w:tr>
      <w:tr w:rsidR="006A40C3" w:rsidTr="006A40C3">
        <w:tc>
          <w:tcPr>
            <w:tcW w:w="1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10.00-10.40</w:t>
            </w:r>
          </w:p>
        </w:tc>
        <w:tc>
          <w:tcPr>
            <w:tcW w:w="5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extbody"/>
              <w:jc w:val="both"/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  <w:t>Концептуальная площадка</w:t>
            </w:r>
          </w:p>
          <w:p w:rsidR="006A40C3" w:rsidRDefault="006A40C3">
            <w:pPr>
              <w:pStyle w:val="Textbody"/>
              <w:spacing w:after="283" w:line="276" w:lineRule="auto"/>
              <w:jc w:val="both"/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  <w:t>«О современных подростках…»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Концертный зал</w:t>
            </w:r>
          </w:p>
        </w:tc>
      </w:tr>
      <w:tr w:rsidR="006A40C3" w:rsidTr="006A40C3">
        <w:tc>
          <w:tcPr>
            <w:tcW w:w="1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11.00-14.00</w:t>
            </w:r>
          </w:p>
        </w:tc>
        <w:tc>
          <w:tcPr>
            <w:tcW w:w="5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extbody"/>
              <w:jc w:val="both"/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  <w:t>Публичные лекции,</w:t>
            </w:r>
          </w:p>
          <w:p w:rsidR="006A40C3" w:rsidRDefault="006A40C3">
            <w:pPr>
              <w:pStyle w:val="Textbody"/>
              <w:jc w:val="both"/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 w:val="0"/>
                <w:bCs w:val="0"/>
                <w:sz w:val="26"/>
                <w:szCs w:val="26"/>
                <w:lang w:bidi="hi-IN"/>
              </w:rPr>
              <w:t>вопросы и обсуждения:</w:t>
            </w:r>
          </w:p>
          <w:p w:rsidR="006A40C3" w:rsidRDefault="006A40C3">
            <w:pPr>
              <w:pStyle w:val="Textbody"/>
              <w:jc w:val="both"/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bidi="hi-IN"/>
              </w:rPr>
            </w:pPr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bidi="hi-IN"/>
              </w:rPr>
              <w:t xml:space="preserve">- «Ранняя </w:t>
            </w:r>
            <w:proofErr w:type="spellStart"/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bidi="hi-IN"/>
              </w:rPr>
              <w:t>сексуализация</w:t>
            </w:r>
            <w:proofErr w:type="spellEnd"/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bidi="hi-IN"/>
              </w:rPr>
              <w:t xml:space="preserve"> – почему и что </w:t>
            </w:r>
            <w:proofErr w:type="gramStart"/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bidi="hi-IN"/>
              </w:rPr>
              <w:t>делать….</w:t>
            </w:r>
            <w:proofErr w:type="gramEnd"/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bidi="hi-IN"/>
              </w:rPr>
              <w:t>»</w:t>
            </w:r>
          </w:p>
          <w:p w:rsidR="006A40C3" w:rsidRDefault="006A40C3">
            <w:pPr>
              <w:pStyle w:val="Textbody"/>
              <w:jc w:val="both"/>
              <w:rPr>
                <w:rFonts w:ascii="Arial" w:hAnsi="Arial"/>
                <w:b w:val="0"/>
                <w:bCs w:val="0"/>
                <w:sz w:val="26"/>
                <w:szCs w:val="26"/>
                <w:shd w:val="clear" w:color="auto" w:fill="FFFFFF"/>
                <w:lang w:bidi="hi-IN"/>
              </w:rPr>
            </w:pPr>
            <w:r>
              <w:rPr>
                <w:rFonts w:ascii="Arial" w:hAnsi="Arial"/>
                <w:b w:val="0"/>
                <w:bCs w:val="0"/>
                <w:sz w:val="26"/>
                <w:szCs w:val="26"/>
                <w:shd w:val="clear" w:color="auto" w:fill="FFFFFF"/>
                <w:lang w:bidi="hi-IN"/>
              </w:rPr>
              <w:t xml:space="preserve">- «Современные </w:t>
            </w:r>
            <w:proofErr w:type="spellStart"/>
            <w:r>
              <w:rPr>
                <w:rFonts w:ascii="Arial" w:hAnsi="Arial"/>
                <w:b w:val="0"/>
                <w:bCs w:val="0"/>
                <w:sz w:val="26"/>
                <w:szCs w:val="26"/>
                <w:shd w:val="clear" w:color="auto" w:fill="FFFFFF"/>
                <w:lang w:bidi="hi-IN"/>
              </w:rPr>
              <w:t>диструктивные</w:t>
            </w:r>
            <w:proofErr w:type="spellEnd"/>
            <w:r>
              <w:rPr>
                <w:rFonts w:ascii="Arial" w:hAnsi="Arial"/>
                <w:b w:val="0"/>
                <w:bCs w:val="0"/>
                <w:sz w:val="26"/>
                <w:szCs w:val="26"/>
                <w:shd w:val="clear" w:color="auto" w:fill="FFFFFF"/>
                <w:lang w:bidi="hi-IN"/>
              </w:rPr>
              <w:t xml:space="preserve"> технологии: “острая” помощь и профилактика»</w:t>
            </w:r>
          </w:p>
          <w:p w:rsidR="006A40C3" w:rsidRDefault="006A40C3">
            <w:pPr>
              <w:pStyle w:val="Textbody"/>
              <w:jc w:val="both"/>
              <w:rPr>
                <w:lang w:bidi="hi-IN"/>
              </w:rPr>
            </w:pPr>
            <w:r>
              <w:rPr>
                <w:rFonts w:ascii="Arial" w:hAnsi="Arial"/>
                <w:b w:val="0"/>
                <w:bCs w:val="0"/>
                <w:sz w:val="26"/>
                <w:szCs w:val="26"/>
                <w:shd w:val="clear" w:color="auto" w:fill="FFFFFF"/>
                <w:lang w:bidi="hi-IN"/>
              </w:rPr>
              <w:t>- «Кто, как и зачем манипулирует сознанием подростка»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Концертный зал</w:t>
            </w:r>
          </w:p>
        </w:tc>
      </w:tr>
      <w:tr w:rsidR="006A40C3" w:rsidTr="006A40C3">
        <w:tc>
          <w:tcPr>
            <w:tcW w:w="1050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Диалоговые площадки</w:t>
            </w:r>
          </w:p>
        </w:tc>
      </w:tr>
      <w:tr w:rsidR="006A40C3" w:rsidTr="006A40C3">
        <w:tc>
          <w:tcPr>
            <w:tcW w:w="1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11.00-14.30</w:t>
            </w:r>
          </w:p>
        </w:tc>
        <w:tc>
          <w:tcPr>
            <w:tcW w:w="5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0C3" w:rsidRDefault="006A40C3">
            <w:pPr>
              <w:pStyle w:val="Textbody"/>
              <w:jc w:val="both"/>
              <w:rPr>
                <w:rFonts w:ascii="Arial, sans-serif" w:hAnsi="Arial, sans-serif"/>
                <w:b w:val="0"/>
                <w:bCs w:val="0"/>
                <w:sz w:val="26"/>
                <w:szCs w:val="26"/>
                <w:lang w:bidi="hi-IN"/>
              </w:rPr>
            </w:pPr>
            <w:r>
              <w:rPr>
                <w:rFonts w:ascii="Arial, sans-serif" w:hAnsi="Arial, sans-serif"/>
                <w:b w:val="0"/>
                <w:bCs w:val="0"/>
                <w:sz w:val="26"/>
                <w:szCs w:val="26"/>
                <w:lang w:bidi="hi-IN"/>
              </w:rPr>
              <w:t>«Только мамы» (Как воспитывать девочек?)</w:t>
            </w:r>
          </w:p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Кафе</w:t>
            </w:r>
          </w:p>
        </w:tc>
      </w:tr>
      <w:tr w:rsidR="006A40C3" w:rsidTr="006A40C3">
        <w:tc>
          <w:tcPr>
            <w:tcW w:w="1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13.00-14.30</w:t>
            </w:r>
          </w:p>
        </w:tc>
        <w:tc>
          <w:tcPr>
            <w:tcW w:w="5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extbody"/>
              <w:jc w:val="both"/>
              <w:rPr>
                <w:lang w:bidi="hi-IN"/>
              </w:rPr>
            </w:pPr>
            <w:r>
              <w:rPr>
                <w:rFonts w:ascii="Arial, sans-serif" w:hAnsi="Arial, sans-serif"/>
                <w:b w:val="0"/>
                <w:bCs w:val="0"/>
                <w:sz w:val="26"/>
                <w:szCs w:val="26"/>
                <w:lang w:bidi="hi-IN"/>
              </w:rPr>
              <w:t>«Только папы» (Как воспитывать мальчиков?)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Малый зал</w:t>
            </w:r>
          </w:p>
        </w:tc>
      </w:tr>
      <w:tr w:rsidR="006A40C3" w:rsidTr="006A40C3">
        <w:tc>
          <w:tcPr>
            <w:tcW w:w="1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11.00-13.00</w:t>
            </w:r>
          </w:p>
        </w:tc>
        <w:tc>
          <w:tcPr>
            <w:tcW w:w="5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extbody"/>
              <w:jc w:val="both"/>
              <w:rPr>
                <w:lang w:bidi="hi-IN"/>
              </w:rPr>
            </w:pPr>
            <w:r>
              <w:rPr>
                <w:rFonts w:ascii="Arial, sans-serif" w:hAnsi="Arial, sans-serif"/>
                <w:b w:val="0"/>
                <w:bCs w:val="0"/>
                <w:sz w:val="26"/>
                <w:szCs w:val="26"/>
                <w:lang w:bidi="hi-IN"/>
              </w:rPr>
              <w:t>«Будь на связи» (Как помочь своему ребенку стать взрослым? Как сформировать гармоничные отношения в семье и решать конфликты без ущерба для личности?)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lang w:bidi="hi-IN"/>
              </w:rPr>
            </w:pPr>
            <w:r>
              <w:rPr>
                <w:rFonts w:ascii="Arial, sans-serif" w:hAnsi="Arial, sans-serif"/>
                <w:sz w:val="26"/>
                <w:szCs w:val="26"/>
                <w:lang w:bidi="hi-IN"/>
              </w:rPr>
              <w:t>Мраморный зал</w:t>
            </w:r>
          </w:p>
        </w:tc>
      </w:tr>
      <w:tr w:rsidR="006A40C3" w:rsidTr="006A40C3">
        <w:tc>
          <w:tcPr>
            <w:tcW w:w="1050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Мастер-классы</w:t>
            </w:r>
          </w:p>
        </w:tc>
      </w:tr>
      <w:tr w:rsidR="006A40C3" w:rsidTr="006A40C3">
        <w:tc>
          <w:tcPr>
            <w:tcW w:w="1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11.00-14.30</w:t>
            </w:r>
          </w:p>
        </w:tc>
        <w:tc>
          <w:tcPr>
            <w:tcW w:w="5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0C3" w:rsidRDefault="006A40C3">
            <w:pPr>
              <w:pStyle w:val="Textbody"/>
              <w:jc w:val="both"/>
              <w:rPr>
                <w:rFonts w:ascii="Arial, sans-serif" w:hAnsi="Arial, sans-serif"/>
                <w:b w:val="0"/>
                <w:bCs w:val="0"/>
                <w:color w:val="000000"/>
                <w:sz w:val="26"/>
                <w:szCs w:val="26"/>
                <w:lang w:bidi="hi-IN"/>
              </w:rPr>
            </w:pPr>
            <w:r>
              <w:rPr>
                <w:rFonts w:ascii="Arial, sans-serif" w:hAnsi="Arial, sans-serif"/>
                <w:b w:val="0"/>
                <w:bCs w:val="0"/>
                <w:color w:val="000000"/>
                <w:sz w:val="26"/>
                <w:szCs w:val="26"/>
                <w:lang w:bidi="hi-IN"/>
              </w:rPr>
              <w:t>«Дети онлайн»</w:t>
            </w:r>
          </w:p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, sans-serif" w:hAnsi="Arial, sans-serif"/>
                <w:sz w:val="26"/>
                <w:szCs w:val="26"/>
                <w:lang w:bidi="hi-IN"/>
              </w:rPr>
            </w:pPr>
            <w:r>
              <w:rPr>
                <w:rFonts w:ascii="Arial, sans-serif" w:hAnsi="Arial, sans-serif"/>
                <w:sz w:val="26"/>
                <w:szCs w:val="26"/>
                <w:lang w:bidi="hi-IN"/>
              </w:rPr>
              <w:t>Мраморный зал</w:t>
            </w:r>
          </w:p>
          <w:p w:rsidR="006A40C3" w:rsidRDefault="006A40C3">
            <w:pPr>
              <w:pStyle w:val="TableContents"/>
              <w:jc w:val="both"/>
              <w:rPr>
                <w:rFonts w:ascii="Arial, sans-serif" w:hAnsi="Arial, sans-serif"/>
                <w:sz w:val="26"/>
                <w:szCs w:val="26"/>
                <w:lang w:bidi="hi-IN"/>
              </w:rPr>
            </w:pPr>
            <w:r>
              <w:rPr>
                <w:rFonts w:ascii="Arial, sans-serif" w:hAnsi="Arial, sans-serif"/>
                <w:sz w:val="26"/>
                <w:szCs w:val="26"/>
                <w:lang w:bidi="hi-IN"/>
              </w:rPr>
              <w:t>(балкон № 1)</w:t>
            </w:r>
          </w:p>
        </w:tc>
      </w:tr>
      <w:tr w:rsidR="006A40C3" w:rsidTr="006A40C3">
        <w:tc>
          <w:tcPr>
            <w:tcW w:w="1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11.00-14.30</w:t>
            </w:r>
          </w:p>
        </w:tc>
        <w:tc>
          <w:tcPr>
            <w:tcW w:w="5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extbody"/>
              <w:jc w:val="both"/>
              <w:rPr>
                <w:lang w:bidi="hi-IN"/>
              </w:rPr>
            </w:pPr>
            <w:r>
              <w:rPr>
                <w:rFonts w:ascii="Arial, sans-serif" w:hAnsi="Arial, sans-serif"/>
                <w:b w:val="0"/>
                <w:bCs w:val="0"/>
                <w:color w:val="000000"/>
                <w:sz w:val="26"/>
                <w:szCs w:val="26"/>
                <w:lang w:bidi="hi-IN"/>
              </w:rPr>
              <w:t>«Все начинается с семьи»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40C3" w:rsidRDefault="006A40C3">
            <w:pPr>
              <w:pStyle w:val="TableContents"/>
              <w:jc w:val="both"/>
              <w:rPr>
                <w:rFonts w:ascii="Arial, sans-serif" w:hAnsi="Arial, sans-serif"/>
                <w:sz w:val="26"/>
                <w:szCs w:val="26"/>
                <w:lang w:bidi="hi-IN"/>
              </w:rPr>
            </w:pPr>
            <w:r>
              <w:rPr>
                <w:rFonts w:ascii="Arial, sans-serif" w:hAnsi="Arial, sans-serif"/>
                <w:sz w:val="26"/>
                <w:szCs w:val="26"/>
                <w:lang w:bidi="hi-IN"/>
              </w:rPr>
              <w:t>Мраморный зал</w:t>
            </w:r>
          </w:p>
          <w:p w:rsidR="006A40C3" w:rsidRDefault="006A40C3">
            <w:pPr>
              <w:pStyle w:val="TableContents"/>
              <w:jc w:val="both"/>
              <w:rPr>
                <w:rFonts w:ascii="Arial, sans-serif" w:hAnsi="Arial, sans-serif"/>
                <w:sz w:val="26"/>
                <w:szCs w:val="26"/>
                <w:lang w:bidi="hi-IN"/>
              </w:rPr>
            </w:pPr>
            <w:r>
              <w:rPr>
                <w:rFonts w:ascii="Arial, sans-serif" w:hAnsi="Arial, sans-serif"/>
                <w:sz w:val="26"/>
                <w:szCs w:val="26"/>
                <w:lang w:bidi="hi-IN"/>
              </w:rPr>
              <w:t>(балкон № 2)</w:t>
            </w:r>
          </w:p>
        </w:tc>
      </w:tr>
    </w:tbl>
    <w:p w:rsidR="00225056" w:rsidRDefault="00225056">
      <w:bookmarkStart w:id="0" w:name="_GoBack"/>
      <w:bookmarkEnd w:id="0"/>
    </w:p>
    <w:sectPr w:rsidR="00225056" w:rsidSect="006A40C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97"/>
    <w:rsid w:val="00225056"/>
    <w:rsid w:val="006A40C3"/>
    <w:rsid w:val="00CC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F3122-E4E0-4BD9-B269-3DE254EE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0C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A40C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6A40C3"/>
    <w:pPr>
      <w:jc w:val="center"/>
    </w:pPr>
    <w:rPr>
      <w:b/>
      <w:bCs/>
      <w:szCs w:val="20"/>
    </w:rPr>
  </w:style>
  <w:style w:type="paragraph" w:customStyle="1" w:styleId="TableContents">
    <w:name w:val="Table Contents"/>
    <w:basedOn w:val="Standard"/>
    <w:rsid w:val="006A40C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Яровская СОШ МАОУ</dc:creator>
  <cp:keywords/>
  <dc:description/>
  <cp:lastModifiedBy>Яровская СОШ МАОУ</cp:lastModifiedBy>
  <cp:revision>2</cp:revision>
  <dcterms:created xsi:type="dcterms:W3CDTF">2018-12-11T11:22:00Z</dcterms:created>
  <dcterms:modified xsi:type="dcterms:W3CDTF">2018-12-11T11:27:00Z</dcterms:modified>
</cp:coreProperties>
</file>