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9EF" w:rsidRDefault="002779EF" w:rsidP="002779EF">
      <w:pPr>
        <w:pStyle w:val="2"/>
        <w:jc w:val="center"/>
      </w:pPr>
      <w:r>
        <w:rPr>
          <w:noProof/>
        </w:rPr>
        <w:drawing>
          <wp:anchor distT="0" distB="0" distL="0" distR="0" simplePos="0" relativeHeight="251658240" behindDoc="1" locked="0" layoutInCell="1" allowOverlap="0">
            <wp:simplePos x="0" y="0"/>
            <wp:positionH relativeFrom="column">
              <wp:posOffset>369146</wp:posOffset>
            </wp:positionH>
            <wp:positionV relativeFrom="line">
              <wp:posOffset>-371263</wp:posOffset>
            </wp:positionV>
            <wp:extent cx="6112510" cy="1887855"/>
            <wp:effectExtent l="0" t="0" r="2540" b="0"/>
            <wp:wrapTight wrapText="bothSides">
              <wp:wrapPolygon edited="0">
                <wp:start x="0" y="0"/>
                <wp:lineTo x="0" y="21360"/>
                <wp:lineTo x="21542" y="21360"/>
                <wp:lineTo x="21542" y="0"/>
                <wp:lineTo x="0" y="0"/>
              </wp:wrapPolygon>
            </wp:wrapTight>
            <wp:docPr id="1" name="Рисунок 1" descr="http://ege.edu.ru/common/upload/news/anons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e.edu.ru/common/upload/news/anons_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2510"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79EF" w:rsidRDefault="002779EF" w:rsidP="002779EF">
      <w:pPr>
        <w:pStyle w:val="2"/>
        <w:jc w:val="center"/>
      </w:pPr>
    </w:p>
    <w:p w:rsidR="002779EF" w:rsidRDefault="002779EF" w:rsidP="002779EF">
      <w:pPr>
        <w:jc w:val="both"/>
      </w:pPr>
      <w:r>
        <w:t xml:space="preserve">Федеральная служба по надзору в сфере образования и науки напоминает, что заявление на участие в ЕГЭ 2018 года необходимо подать до 1 февраля (включительно). В заявлении должны быть перечислены предметы, по которым </w:t>
      </w:r>
      <w:r>
        <w:t>участник планирует сдавать ЕГЭ.</w:t>
      </w:r>
      <w:r>
        <w:br/>
        <w:t>В заявлении можно указать любое количество предметов. Два экзамена – русский язык и математика – являются обязательными для выпускников текущего года. Успешная сдача этих предметов необходима для получения аттеста</w:t>
      </w:r>
      <w:r>
        <w:t>та о среднем общем образовании.</w:t>
      </w:r>
      <w:r>
        <w:br/>
        <w:t>Остальные предметы сдаются участниками по их выбору и необходимы в первую очередь тем, кто желает продолжить обучение в вузе. Выбор должен быть основан на том, по какой специальности или направлению подготовки намерен продолжить обучение участник ЕГЭ и какие предметы будут засчитываться вузом в качестве вступительных испытаний в каждом конкретном случае. Перед подачей заявления следует ознакомиться с этой информа</w:t>
      </w:r>
      <w:r>
        <w:t>цией на сайтах выбранных вузов.</w:t>
      </w:r>
    </w:p>
    <w:p w:rsidR="00DD0708" w:rsidRPr="00DD0708" w:rsidRDefault="002779EF" w:rsidP="002779EF">
      <w:pPr>
        <w:jc w:val="both"/>
        <w:rPr>
          <w:b/>
        </w:rPr>
      </w:pPr>
      <w:r>
        <w:t xml:space="preserve">Выпускники школ текущего года подают заявление на сдачу ЕГЭ по месту учебы. Выпускники прошлых лет должны подать заявление </w:t>
      </w:r>
      <w:r w:rsidR="00DD0708" w:rsidRPr="00DD0708">
        <w:rPr>
          <w:b/>
        </w:rPr>
        <w:t xml:space="preserve">в МКУ «Отдел образования» по адресу: г. Ялуторовск, </w:t>
      </w:r>
      <w:proofErr w:type="spellStart"/>
      <w:r w:rsidR="00DD0708" w:rsidRPr="00DD0708">
        <w:rPr>
          <w:b/>
        </w:rPr>
        <w:t>ул</w:t>
      </w:r>
      <w:proofErr w:type="spellEnd"/>
      <w:r w:rsidR="00DD0708" w:rsidRPr="00DD0708">
        <w:rPr>
          <w:b/>
        </w:rPr>
        <w:t xml:space="preserve"> Тюменская,23.</w:t>
      </w:r>
      <w:r w:rsidR="00DD0708">
        <w:rPr>
          <w:b/>
        </w:rPr>
        <w:t>, телефон «</w:t>
      </w:r>
      <w:bookmarkStart w:id="0" w:name="_GoBack"/>
      <w:bookmarkEnd w:id="0"/>
      <w:r w:rsidR="00DD0708">
        <w:rPr>
          <w:b/>
        </w:rPr>
        <w:t>горячей» линии 834535 2-04-54</w:t>
      </w:r>
    </w:p>
    <w:p w:rsidR="002779EF" w:rsidRDefault="002779EF" w:rsidP="002779EF">
      <w:pPr>
        <w:jc w:val="both"/>
      </w:pPr>
      <w:r>
        <w:t>Заявления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w:t>
      </w:r>
      <w:r>
        <w:t>новленном порядке доверенности.</w:t>
      </w:r>
    </w:p>
    <w:p w:rsidR="002779EF" w:rsidRPr="002779EF" w:rsidRDefault="002779EF" w:rsidP="002779EF">
      <w:pPr>
        <w:jc w:val="both"/>
      </w:pPr>
      <w:r>
        <w:t>Обучающиеся и выпускники прошлых лет с ограниченными возможностями здоровья при подаче заявления должны предъявить копию рекомендаций психолого-медико-педагогической комиссии, а участники-инвалиды и дети-инвалиды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w:t>
      </w:r>
      <w:r>
        <w:t>м медико-социальной экспертизы.</w:t>
      </w:r>
      <w:r w:rsidRPr="002779EF">
        <w:t xml:space="preserve"> </w:t>
      </w:r>
    </w:p>
    <w:p w:rsidR="002779EF" w:rsidRDefault="002779EF" w:rsidP="002779EF">
      <w:pPr>
        <w:jc w:val="both"/>
      </w:pPr>
      <w:r>
        <w:t>Выпускники прошлых лет при подаче заявления предъявляют ориги</w:t>
      </w:r>
      <w:r>
        <w:t xml:space="preserve">налы документов об образовании. </w:t>
      </w:r>
      <w:r>
        <w:t xml:space="preserve">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своей образовательной организации,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w:t>
      </w:r>
    </w:p>
    <w:p w:rsidR="002779EF" w:rsidRPr="002779EF" w:rsidRDefault="002779EF" w:rsidP="002779EF">
      <w:pPr>
        <w:jc w:val="both"/>
        <w:rPr>
          <w:b/>
        </w:rPr>
      </w:pPr>
      <w:r w:rsidRPr="002779EF">
        <w:rPr>
          <w:b/>
        </w:rPr>
        <w:t xml:space="preserve">После 1 февраля заявление на участие в ЕГЭ принимается по решению государственной экзаменационной комиссии субъекта Российской Федерации только при наличии у заявителя уважительных причин (болезни или иных обстоятельств, подтвержденных документально) и не позднее, чем за </w:t>
      </w:r>
      <w:r w:rsidRPr="002779EF">
        <w:rPr>
          <w:b/>
        </w:rPr>
        <w:t xml:space="preserve">две недели до начала экзаменов. </w:t>
      </w:r>
    </w:p>
    <w:p w:rsidR="005C5E14" w:rsidRDefault="002779EF" w:rsidP="002779EF">
      <w:r>
        <w:t>В 2018 году досрочный период ЕГЭ пройдет с 21 марта по 11 апреля, основной – с 28 мая по 2 июля.</w:t>
      </w:r>
    </w:p>
    <w:p w:rsidR="002779EF" w:rsidRPr="002779EF" w:rsidRDefault="002779EF" w:rsidP="002779EF">
      <w:pPr>
        <w:ind w:firstLine="0"/>
        <w:rPr>
          <w:i/>
        </w:rPr>
      </w:pPr>
      <w:r w:rsidRPr="002779EF">
        <w:rPr>
          <w:b/>
          <w:i/>
        </w:rPr>
        <w:t>В Ялуторовском районе</w:t>
      </w:r>
      <w:r w:rsidRPr="002779EF">
        <w:rPr>
          <w:i/>
        </w:rPr>
        <w:t xml:space="preserve"> участие в ЕГЭ 2018 года планируют принять участие 74 выпускника из 10 образовательных организаций. Предварительный выбор предметов выпускники определили следующий:</w:t>
      </w:r>
    </w:p>
    <w:p w:rsidR="002779EF" w:rsidRPr="002779EF" w:rsidRDefault="002779EF" w:rsidP="002779EF">
      <w:pPr>
        <w:ind w:firstLine="0"/>
        <w:rPr>
          <w:i/>
        </w:rPr>
      </w:pPr>
      <w:r w:rsidRPr="002779EF">
        <w:rPr>
          <w:i/>
        </w:rPr>
        <w:t>Обществознание – 50% участников</w:t>
      </w:r>
    </w:p>
    <w:p w:rsidR="002779EF" w:rsidRPr="002779EF" w:rsidRDefault="002779EF" w:rsidP="002779EF">
      <w:pPr>
        <w:ind w:firstLine="0"/>
        <w:rPr>
          <w:i/>
        </w:rPr>
      </w:pPr>
      <w:r w:rsidRPr="002779EF">
        <w:rPr>
          <w:i/>
        </w:rPr>
        <w:t>Биология – 37,8% участников</w:t>
      </w:r>
    </w:p>
    <w:p w:rsidR="002779EF" w:rsidRDefault="002779EF" w:rsidP="002779EF">
      <w:pPr>
        <w:ind w:firstLine="0"/>
        <w:rPr>
          <w:i/>
        </w:rPr>
      </w:pPr>
      <w:r>
        <w:rPr>
          <w:i/>
        </w:rPr>
        <w:t>Физика – 24,3% участников</w:t>
      </w:r>
    </w:p>
    <w:p w:rsidR="002779EF" w:rsidRPr="002779EF" w:rsidRDefault="002779EF" w:rsidP="002779EF">
      <w:pPr>
        <w:ind w:firstLine="0"/>
        <w:jc w:val="center"/>
        <w:rPr>
          <w:b/>
          <w:sz w:val="28"/>
        </w:rPr>
      </w:pPr>
      <w:r w:rsidRPr="002779EF">
        <w:rPr>
          <w:b/>
          <w:sz w:val="28"/>
        </w:rPr>
        <w:t>Желаем всем успехов!</w:t>
      </w:r>
    </w:p>
    <w:sectPr w:rsidR="002779EF" w:rsidRPr="002779EF" w:rsidSect="002779E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2830"/>
    <w:multiLevelType w:val="multilevel"/>
    <w:tmpl w:val="E4D8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C1ECE"/>
    <w:multiLevelType w:val="hybridMultilevel"/>
    <w:tmpl w:val="F724AF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46A718B"/>
    <w:multiLevelType w:val="hybridMultilevel"/>
    <w:tmpl w:val="5CB40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7C2809"/>
    <w:multiLevelType w:val="hybridMultilevel"/>
    <w:tmpl w:val="33E409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4E83215"/>
    <w:multiLevelType w:val="hybridMultilevel"/>
    <w:tmpl w:val="3B3CDF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41D1C27"/>
    <w:multiLevelType w:val="hybridMultilevel"/>
    <w:tmpl w:val="99F6E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52F3127"/>
    <w:multiLevelType w:val="hybridMultilevel"/>
    <w:tmpl w:val="DE9CCBA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65C86A18"/>
    <w:multiLevelType w:val="hybridMultilevel"/>
    <w:tmpl w:val="FA007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B11271A"/>
    <w:multiLevelType w:val="hybridMultilevel"/>
    <w:tmpl w:val="226AA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8"/>
  </w:num>
  <w:num w:numId="4">
    <w:abstractNumId w:val="2"/>
  </w:num>
  <w:num w:numId="5">
    <w:abstractNumId w:val="3"/>
  </w:num>
  <w:num w:numId="6">
    <w:abstractNumId w:val="4"/>
  </w:num>
  <w:num w:numId="7">
    <w:abstractNumId w:val="7"/>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4B"/>
    <w:rsid w:val="00020248"/>
    <w:rsid w:val="00082B0A"/>
    <w:rsid w:val="000B522A"/>
    <w:rsid w:val="001527DF"/>
    <w:rsid w:val="002779EF"/>
    <w:rsid w:val="003E240C"/>
    <w:rsid w:val="00465B88"/>
    <w:rsid w:val="004933CF"/>
    <w:rsid w:val="005271CF"/>
    <w:rsid w:val="005C5E14"/>
    <w:rsid w:val="00740EEA"/>
    <w:rsid w:val="00795DA9"/>
    <w:rsid w:val="008A4CD9"/>
    <w:rsid w:val="00972720"/>
    <w:rsid w:val="00A86F6E"/>
    <w:rsid w:val="00AD464B"/>
    <w:rsid w:val="00CD0430"/>
    <w:rsid w:val="00DD0708"/>
    <w:rsid w:val="00E66DF1"/>
    <w:rsid w:val="00F37F31"/>
    <w:rsid w:val="00F562A4"/>
    <w:rsid w:val="00F67A8C"/>
    <w:rsid w:val="00F71DB1"/>
    <w:rsid w:val="00F7514C"/>
    <w:rsid w:val="00FF0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0B4FB6"/>
  <w15:docId w15:val="{230A385E-A81B-4722-883A-AAC82A1D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DB1"/>
    <w:pPr>
      <w:spacing w:after="0" w:line="240" w:lineRule="auto"/>
      <w:ind w:firstLine="567"/>
    </w:pPr>
    <w:rPr>
      <w:rFonts w:ascii="Times New Roman" w:eastAsia="PMingLiU" w:hAnsi="Times New Roman" w:cs="Times New Roman"/>
      <w:sz w:val="24"/>
      <w:szCs w:val="24"/>
      <w:lang w:eastAsia="zh-TW"/>
    </w:rPr>
  </w:style>
  <w:style w:type="paragraph" w:styleId="2">
    <w:name w:val="heading 2"/>
    <w:basedOn w:val="a"/>
    <w:link w:val="20"/>
    <w:uiPriority w:val="9"/>
    <w:qFormat/>
    <w:rsid w:val="005C5E14"/>
    <w:pPr>
      <w:spacing w:before="100" w:beforeAutospacing="1" w:after="100" w:afterAutospacing="1"/>
      <w:ind w:firstLine="0"/>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DB1"/>
    <w:pPr>
      <w:ind w:left="720"/>
      <w:contextualSpacing/>
    </w:pPr>
  </w:style>
  <w:style w:type="paragraph" w:styleId="a4">
    <w:name w:val="Title"/>
    <w:basedOn w:val="a"/>
    <w:next w:val="a"/>
    <w:link w:val="a5"/>
    <w:qFormat/>
    <w:rsid w:val="00465B88"/>
    <w:pPr>
      <w:ind w:firstLine="0"/>
      <w:jc w:val="center"/>
    </w:pPr>
    <w:rPr>
      <w:rFonts w:eastAsia="Times New Roman"/>
      <w:b/>
      <w:sz w:val="28"/>
      <w:szCs w:val="20"/>
      <w:lang w:eastAsia="ru-RU"/>
    </w:rPr>
  </w:style>
  <w:style w:type="character" w:customStyle="1" w:styleId="a5">
    <w:name w:val="Заголовок Знак"/>
    <w:basedOn w:val="a0"/>
    <w:link w:val="a4"/>
    <w:rsid w:val="00465B88"/>
    <w:rPr>
      <w:rFonts w:ascii="Times New Roman" w:eastAsia="Times New Roman" w:hAnsi="Times New Roman" w:cs="Times New Roman"/>
      <w:b/>
      <w:sz w:val="28"/>
      <w:szCs w:val="20"/>
      <w:lang w:eastAsia="ru-RU"/>
    </w:rPr>
  </w:style>
  <w:style w:type="paragraph" w:styleId="a6">
    <w:name w:val="Balloon Text"/>
    <w:basedOn w:val="a"/>
    <w:link w:val="a7"/>
    <w:uiPriority w:val="99"/>
    <w:semiHidden/>
    <w:unhideWhenUsed/>
    <w:rsid w:val="00465B88"/>
    <w:rPr>
      <w:rFonts w:ascii="Tahoma" w:hAnsi="Tahoma" w:cs="Tahoma"/>
      <w:sz w:val="16"/>
      <w:szCs w:val="16"/>
    </w:rPr>
  </w:style>
  <w:style w:type="character" w:customStyle="1" w:styleId="a7">
    <w:name w:val="Текст выноски Знак"/>
    <w:basedOn w:val="a0"/>
    <w:link w:val="a6"/>
    <w:uiPriority w:val="99"/>
    <w:semiHidden/>
    <w:rsid w:val="00465B88"/>
    <w:rPr>
      <w:rFonts w:ascii="Tahoma" w:eastAsia="PMingLiU" w:hAnsi="Tahoma" w:cs="Tahoma"/>
      <w:sz w:val="16"/>
      <w:szCs w:val="16"/>
      <w:lang w:eastAsia="zh-TW"/>
    </w:rPr>
  </w:style>
  <w:style w:type="character" w:customStyle="1" w:styleId="20">
    <w:name w:val="Заголовок 2 Знак"/>
    <w:basedOn w:val="a0"/>
    <w:link w:val="2"/>
    <w:uiPriority w:val="9"/>
    <w:rsid w:val="005C5E1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5C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89896">
      <w:bodyDiv w:val="1"/>
      <w:marLeft w:val="0"/>
      <w:marRight w:val="0"/>
      <w:marTop w:val="0"/>
      <w:marBottom w:val="0"/>
      <w:divBdr>
        <w:top w:val="none" w:sz="0" w:space="0" w:color="auto"/>
        <w:left w:val="none" w:sz="0" w:space="0" w:color="auto"/>
        <w:bottom w:val="none" w:sz="0" w:space="0" w:color="auto"/>
        <w:right w:val="none" w:sz="0" w:space="0" w:color="auto"/>
      </w:divBdr>
    </w:div>
    <w:div w:id="545677528">
      <w:bodyDiv w:val="1"/>
      <w:marLeft w:val="0"/>
      <w:marRight w:val="0"/>
      <w:marTop w:val="0"/>
      <w:marBottom w:val="0"/>
      <w:divBdr>
        <w:top w:val="none" w:sz="0" w:space="0" w:color="auto"/>
        <w:left w:val="none" w:sz="0" w:space="0" w:color="auto"/>
        <w:bottom w:val="none" w:sz="0" w:space="0" w:color="auto"/>
        <w:right w:val="none" w:sz="0" w:space="0" w:color="auto"/>
      </w:divBdr>
    </w:div>
    <w:div w:id="681323680">
      <w:bodyDiv w:val="1"/>
      <w:marLeft w:val="0"/>
      <w:marRight w:val="0"/>
      <w:marTop w:val="0"/>
      <w:marBottom w:val="0"/>
      <w:divBdr>
        <w:top w:val="none" w:sz="0" w:space="0" w:color="auto"/>
        <w:left w:val="none" w:sz="0" w:space="0" w:color="auto"/>
        <w:bottom w:val="none" w:sz="0" w:space="0" w:color="auto"/>
        <w:right w:val="none" w:sz="0" w:space="0" w:color="auto"/>
      </w:divBdr>
    </w:div>
    <w:div w:id="18443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8E2FA-D8F0-4F3E-ADB4-AA64359E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МОУО Ялуторовский район</cp:lastModifiedBy>
  <cp:revision>2</cp:revision>
  <cp:lastPrinted>2018-01-23T08:29:00Z</cp:lastPrinted>
  <dcterms:created xsi:type="dcterms:W3CDTF">2018-01-23T08:30:00Z</dcterms:created>
  <dcterms:modified xsi:type="dcterms:W3CDTF">2018-01-23T08:30:00Z</dcterms:modified>
</cp:coreProperties>
</file>