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BFC" w:rsidRPr="005A5BFC" w:rsidRDefault="005A5BFC" w:rsidP="005A5B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BFC">
        <w:rPr>
          <w:rFonts w:ascii="Times New Roman" w:hAnsi="Times New Roman" w:cs="Times New Roman"/>
          <w:b/>
          <w:bCs/>
          <w:sz w:val="24"/>
          <w:szCs w:val="24"/>
        </w:rPr>
        <w:t>Муниципальное  автономное общеобразовательное учреждение</w:t>
      </w:r>
    </w:p>
    <w:p w:rsidR="005A5BFC" w:rsidRPr="005A5BFC" w:rsidRDefault="005A5BFC" w:rsidP="005A5BFC">
      <w:pPr>
        <w:shd w:val="clear" w:color="auto" w:fill="FFFFFF"/>
        <w:spacing w:after="0" w:line="240" w:lineRule="auto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A5BFC">
        <w:rPr>
          <w:rFonts w:ascii="Times New Roman" w:hAnsi="Times New Roman" w:cs="Times New Roman"/>
          <w:b/>
          <w:bCs/>
          <w:sz w:val="24"/>
          <w:szCs w:val="24"/>
        </w:rPr>
        <w:t>Тоболовская</w:t>
      </w:r>
      <w:proofErr w:type="spellEnd"/>
      <w:r w:rsidRPr="005A5BFC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</w:t>
      </w:r>
      <w:r w:rsidRPr="005A5BFC">
        <w:rPr>
          <w:rFonts w:ascii="Times New Roman" w:hAnsi="Times New Roman" w:cs="Times New Roman"/>
          <w:color w:val="0000FF"/>
          <w:sz w:val="40"/>
          <w:szCs w:val="40"/>
        </w:rPr>
        <w:t xml:space="preserve">                           </w:t>
      </w:r>
    </w:p>
    <w:p w:rsidR="005A5BFC" w:rsidRDefault="005A5BFC" w:rsidP="005A5BFC">
      <w:pPr>
        <w:spacing w:after="0" w:line="240" w:lineRule="auto"/>
        <w:jc w:val="right"/>
        <w:rPr>
          <w:rFonts w:ascii="Times New Roman" w:hAnsi="Times New Roman" w:cs="Times New Roman"/>
          <w:color w:val="0000FF"/>
          <w:sz w:val="40"/>
          <w:szCs w:val="40"/>
        </w:rPr>
      </w:pPr>
      <w:r w:rsidRPr="005A5BFC">
        <w:rPr>
          <w:rFonts w:ascii="Times New Roman" w:hAnsi="Times New Roman" w:cs="Times New Roman"/>
          <w:color w:val="0000FF"/>
          <w:sz w:val="40"/>
          <w:szCs w:val="40"/>
        </w:rPr>
        <w:t xml:space="preserve">                                                   </w:t>
      </w:r>
    </w:p>
    <w:p w:rsidR="005A5BFC" w:rsidRPr="005A5BFC" w:rsidRDefault="005A5BFC" w:rsidP="005A5B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5BFC">
        <w:rPr>
          <w:rFonts w:ascii="Times New Roman" w:hAnsi="Times New Roman" w:cs="Times New Roman"/>
          <w:sz w:val="24"/>
          <w:szCs w:val="24"/>
        </w:rPr>
        <w:t>УТВЕРЖДЁН</w:t>
      </w:r>
    </w:p>
    <w:p w:rsidR="005A5BFC" w:rsidRPr="005A5BFC" w:rsidRDefault="005A5BFC" w:rsidP="005A5B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5B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Управляющим советом</w:t>
      </w:r>
    </w:p>
    <w:p w:rsidR="005A5BFC" w:rsidRPr="005A5BFC" w:rsidRDefault="005A5BFC" w:rsidP="005A5B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5BFC">
        <w:rPr>
          <w:rFonts w:ascii="Times New Roman" w:hAnsi="Times New Roman" w:cs="Times New Roman"/>
          <w:color w:val="0000FF"/>
          <w:sz w:val="36"/>
          <w:szCs w:val="3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 </w:t>
      </w:r>
    </w:p>
    <w:p w:rsidR="005A5BFC" w:rsidRPr="005A5BFC" w:rsidRDefault="005A5BFC" w:rsidP="005A5B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5B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«</w:t>
      </w:r>
      <w:r w:rsidRPr="005A5BFC">
        <w:rPr>
          <w:rFonts w:ascii="Times New Roman" w:hAnsi="Times New Roman" w:cs="Times New Roman"/>
          <w:sz w:val="24"/>
          <w:szCs w:val="24"/>
          <w:u w:val="single"/>
        </w:rPr>
        <w:t xml:space="preserve"> 25</w:t>
      </w:r>
      <w:r w:rsidRPr="005A5BFC">
        <w:rPr>
          <w:rFonts w:ascii="Times New Roman" w:hAnsi="Times New Roman" w:cs="Times New Roman"/>
          <w:b/>
          <w:sz w:val="24"/>
          <w:szCs w:val="24"/>
          <w:u w:val="single"/>
        </w:rPr>
        <w:t xml:space="preserve">  »</w:t>
      </w:r>
      <w:r w:rsidRPr="005A5BF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A5BFC">
        <w:rPr>
          <w:rFonts w:ascii="Times New Roman" w:hAnsi="Times New Roman" w:cs="Times New Roman"/>
          <w:sz w:val="24"/>
          <w:szCs w:val="24"/>
        </w:rPr>
        <w:t>июня</w:t>
      </w:r>
      <w:r w:rsidRPr="005A5B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BFC">
        <w:rPr>
          <w:rFonts w:ascii="Times New Roman" w:hAnsi="Times New Roman" w:cs="Times New Roman"/>
          <w:sz w:val="24"/>
          <w:szCs w:val="24"/>
        </w:rPr>
        <w:t>20</w:t>
      </w:r>
      <w:r w:rsidRPr="005A5BFC">
        <w:rPr>
          <w:rFonts w:ascii="Times New Roman" w:hAnsi="Times New Roman" w:cs="Times New Roman"/>
          <w:sz w:val="24"/>
          <w:szCs w:val="24"/>
          <w:u w:val="single"/>
        </w:rPr>
        <w:t>15г</w:t>
      </w:r>
      <w:r w:rsidRPr="005A5BFC">
        <w:rPr>
          <w:rFonts w:ascii="Times New Roman" w:hAnsi="Times New Roman" w:cs="Times New Roman"/>
          <w:sz w:val="24"/>
          <w:szCs w:val="24"/>
        </w:rPr>
        <w:t xml:space="preserve">.,                </w:t>
      </w:r>
    </w:p>
    <w:p w:rsidR="005A5BFC" w:rsidRPr="005A5BFC" w:rsidRDefault="005A5BFC" w:rsidP="005A5B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5B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протокол № 5</w:t>
      </w:r>
      <w:r w:rsidRPr="005A5B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B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5A5BFC" w:rsidRDefault="005A5BFC" w:rsidP="005A5BF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 w:rsidR="005A5BFC" w:rsidRPr="005A5BFC" w:rsidRDefault="005A5BFC" w:rsidP="005A5BFC">
      <w:pPr>
        <w:spacing w:after="0"/>
        <w:jc w:val="center"/>
        <w:rPr>
          <w:sz w:val="40"/>
          <w:szCs w:val="40"/>
        </w:rPr>
      </w:pPr>
      <w:r w:rsidRPr="005A5BF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Публичный доклад</w:t>
      </w:r>
    </w:p>
    <w:p w:rsidR="005A5BFC" w:rsidRPr="005A5BFC" w:rsidRDefault="005A5BFC" w:rsidP="00A43E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5A5BF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о состоянии и результатах деятельности муниципального автономного общеобразовательного учреждения </w:t>
      </w:r>
      <w:proofErr w:type="spellStart"/>
      <w:r w:rsidRPr="005A5BF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Тоболовская</w:t>
      </w:r>
      <w:proofErr w:type="spellEnd"/>
      <w:r w:rsidRPr="005A5BF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средняя общеобразовательная школа </w:t>
      </w:r>
    </w:p>
    <w:p w:rsidR="005A5BFC" w:rsidRPr="005A5BFC" w:rsidRDefault="005A5BFC" w:rsidP="005A5B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5A5BF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2014-2015 учебный год</w:t>
      </w:r>
    </w:p>
    <w:p w:rsidR="005A5BFC" w:rsidRDefault="005A5BFC" w:rsidP="005A5BFC">
      <w:pPr>
        <w:spacing w:after="0" w:line="293" w:lineRule="atLeast"/>
        <w:textAlignment w:val="baseline"/>
        <w:rPr>
          <w:rFonts w:ascii="Arial" w:eastAsia="Times New Roman" w:hAnsi="Arial" w:cs="Arial"/>
          <w:b/>
          <w:bCs/>
          <w:color w:val="00B050"/>
          <w:sz w:val="24"/>
          <w:szCs w:val="24"/>
        </w:rPr>
      </w:pPr>
    </w:p>
    <w:p w:rsidR="00B25305" w:rsidRPr="005A5BFC" w:rsidRDefault="00B25305" w:rsidP="00B25305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</w:t>
      </w:r>
    </w:p>
    <w:p w:rsidR="00B25305" w:rsidRPr="005A5BFC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Публикация открытого доклада осуществляется в соо</w:t>
      </w:r>
      <w:r w:rsid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тветствии со ст. 28, 29  Федерального Закона от 29.12.2012г. №273-ФЗ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«Об образовании в Российской Федерации», на основании  Положения о публичном докладе М</w:t>
      </w:r>
      <w:r w:rsid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АОУ </w:t>
      </w:r>
      <w:proofErr w:type="spellStart"/>
      <w:r w:rsid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Тоболовская</w:t>
      </w:r>
      <w:proofErr w:type="spellEnd"/>
      <w:r w:rsid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средняя общеобразовательная школа.</w:t>
      </w:r>
    </w:p>
    <w:p w:rsidR="00B25305" w:rsidRPr="005A5BFC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В открытом  информационном отчете  содержится информация о результатах  деятельности школы за 2014 – 2015 учебный год.</w:t>
      </w:r>
    </w:p>
    <w:p w:rsidR="00B25305" w:rsidRPr="005A5BFC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Знакомство с докладом позволяет участникам образовательного процесса получить интересующую информацию и осознать свою роль в развитии школы для продолжения сотрудничества.</w:t>
      </w:r>
    </w:p>
    <w:p w:rsidR="00B25305" w:rsidRPr="005A5BFC" w:rsidRDefault="00B25305" w:rsidP="00B25305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bookmarkStart w:id="0" w:name="_Toc118009486"/>
      <w:r w:rsidRPr="005A5BFC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Информационная справка  о школе</w:t>
      </w:r>
      <w:bookmarkEnd w:id="0"/>
      <w:r w:rsidRPr="005A5BF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25305" w:rsidRPr="005A5BFC" w:rsidRDefault="005A5BFC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Тоболовская</w:t>
      </w:r>
      <w:proofErr w:type="spellEnd"/>
      <w:r w:rsidR="00B25305"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  школа начала свою летопись с 1895 года.  За 130 лет наше образовательное учреждение насчитывает   58  выпусков из средней школы.</w:t>
      </w:r>
    </w:p>
    <w:p w:rsidR="00B25305" w:rsidRPr="005A5BFC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Образовательное учреждение находится по адресу:</w:t>
      </w:r>
      <w:r w:rsidRPr="005A5BFC"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</w:rPr>
        <w:t> 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62</w:t>
      </w:r>
      <w:r w:rsid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7704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,</w:t>
      </w:r>
      <w:r w:rsid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Тюменская область,  </w:t>
      </w:r>
      <w:proofErr w:type="spellStart"/>
      <w:r w:rsid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Ишимский</w:t>
      </w:r>
      <w:proofErr w:type="spellEnd"/>
      <w:r w:rsid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район, с. </w:t>
      </w:r>
      <w:proofErr w:type="spellStart"/>
      <w:r w:rsid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Тоболово</w:t>
      </w:r>
      <w:proofErr w:type="spellEnd"/>
      <w:proofErr w:type="gramStart"/>
      <w:r w:rsid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,</w:t>
      </w:r>
      <w:proofErr w:type="gramEnd"/>
      <w:r w:rsid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ул. Школьная, д.13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.</w:t>
      </w:r>
    </w:p>
    <w:p w:rsidR="00B25305" w:rsidRPr="005A5BFC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Учред</w:t>
      </w:r>
      <w:r w:rsid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ителем является отдел образования администрации Ишимского муниципального района Тюменской области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.</w:t>
      </w:r>
    </w:p>
    <w:p w:rsidR="00B25305" w:rsidRPr="005A5BFC" w:rsidRDefault="00B25305" w:rsidP="00B25305">
      <w:pPr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М</w:t>
      </w:r>
      <w:r w:rsid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АОУ Тоболовс4кая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СОШ осуществляет свою деятельность на основании лицензии, на </w:t>
      </w:r>
      <w:proofErr w:type="gram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право ведения</w:t>
      </w:r>
      <w:proofErr w:type="gram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об</w:t>
      </w:r>
      <w:r w:rsidR="0030383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разовательной деятельности от 26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</w:t>
      </w:r>
      <w:r w:rsidR="0030383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мая 2015 г.  72 Л 01 № 0001257, выданной Д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епартаментом  по лицензированию, государственной аккредитации, надзору и контролю    в сфере образования Тюменско</w:t>
      </w:r>
      <w:r w:rsidR="0030383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й области, регистрационный №211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; свидетельства о  государственной  аккредитации, выданного департаментом  по лицензированию, государственной аккредитации, надзору и контролю    в сфере обр</w:t>
      </w:r>
      <w:r w:rsidR="0030383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азования Тюменской области от 18 декабря 2014г. 72А 01 №0000235, регистрационный номер 0242 (действительно до   18 декабря 2026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г.).</w:t>
      </w:r>
    </w:p>
    <w:p w:rsidR="00B25305" w:rsidRPr="005A5BFC" w:rsidRDefault="00B25305" w:rsidP="00B25305">
      <w:pPr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proofErr w:type="gram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М</w:t>
      </w:r>
      <w:r w:rsidR="0030383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АОУ </w:t>
      </w:r>
      <w:proofErr w:type="spellStart"/>
      <w:r w:rsidR="0030383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Тоболовская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СОШ зарегистриро</w:t>
      </w:r>
      <w:r w:rsidR="0030383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вана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в Едином государственном реестре юридических лиц — свидетельство о внесении запи</w:t>
      </w:r>
      <w:r w:rsidR="0030383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си в ЕГРЮЛ серия 72, № 000656436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, выданное Межрайонной</w:t>
      </w:r>
      <w:r w:rsidR="0030383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инспекцией МНС России № 12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по Тюменской области</w:t>
      </w:r>
      <w:r w:rsidR="00961680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, регистрационный номер 31996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(основной государственный рег</w:t>
      </w:r>
      <w:r w:rsidR="0030383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истрационный номер 1027201232453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).</w:t>
      </w:r>
      <w:proofErr w:type="gramEnd"/>
    </w:p>
    <w:p w:rsidR="00B25305" w:rsidRPr="005A5BFC" w:rsidRDefault="00B25305" w:rsidP="00B25305">
      <w:pPr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Свидетельство </w:t>
      </w:r>
      <w:proofErr w:type="gram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Российско</w:t>
      </w:r>
      <w:r w:rsidR="00E865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й Федерации серия 72 № 002121510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выдано 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lastRenderedPageBreak/>
        <w:t>Межрайонной</w:t>
      </w:r>
      <w:r w:rsidR="00F6305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инспекцией ФНС России № 12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по</w:t>
      </w:r>
      <w:r w:rsidR="00F6305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Тюменской обла</w:t>
      </w:r>
      <w:r w:rsidR="00E865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сти (ИНН/КПП 7217007082/720501001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) подтверждает постановку школы на у</w:t>
      </w:r>
      <w:r w:rsidR="00E865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чет 01 января 2011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г. </w:t>
      </w:r>
    </w:p>
    <w:p w:rsidR="00B25305" w:rsidRPr="005A5BFC" w:rsidRDefault="00B25305" w:rsidP="00B25305">
      <w:pPr>
        <w:spacing w:after="0" w:line="293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 </w:t>
      </w:r>
    </w:p>
    <w:p w:rsidR="00B25305" w:rsidRPr="005A5BFC" w:rsidRDefault="00B25305" w:rsidP="00B25305">
      <w:pPr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М</w:t>
      </w:r>
      <w:r w:rsidR="00E865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АОУ </w:t>
      </w:r>
      <w:proofErr w:type="spellStart"/>
      <w:r w:rsidR="00E865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Тоболовская</w:t>
      </w:r>
      <w:proofErr w:type="spellEnd"/>
      <w:r w:rsidR="00E865AF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СОШ имеет следующую идентификацию по общероссийским классификаторам:</w:t>
      </w:r>
    </w:p>
    <w:p w:rsidR="00B25305" w:rsidRPr="005A5BFC" w:rsidRDefault="00E865AF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ОКПО 40784891 ОКОП</w:t>
      </w:r>
      <w:r w:rsidR="00B25305"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Ф 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73</w:t>
      </w:r>
    </w:p>
    <w:p w:rsidR="00B25305" w:rsidRPr="005A5BFC" w:rsidRDefault="00E865AF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ОКАТО 71226876001</w:t>
      </w:r>
      <w:r w:rsidR="00B25305"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ОКОГУ 49007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ОКФСI4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ОКВЭД – 80.21.2, 55.51</w:t>
      </w:r>
    </w:p>
    <w:p w:rsidR="00B25305" w:rsidRPr="005A5BFC" w:rsidRDefault="00B25305" w:rsidP="00B25305">
      <w:pPr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proofErr w:type="gram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Устав </w:t>
      </w:r>
      <w:r w:rsidR="00717F8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МАОУ </w:t>
      </w:r>
      <w:proofErr w:type="spellStart"/>
      <w:r w:rsidR="00717F8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Тоболовская</w:t>
      </w:r>
      <w:proofErr w:type="spellEnd"/>
      <w:r w:rsidR="00717F8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СОШ был принят на общем собрании труд</w:t>
      </w:r>
      <w:r w:rsidR="00717F8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ового коллектива протокол  от 05 марта 2012 г. №2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, утвержден П</w:t>
      </w:r>
      <w:r w:rsidR="00717F8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риказом Отдела образования администрации Ишимского муниципального района Тюменской области от 06.03.2012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г.</w:t>
      </w:r>
      <w:r w:rsidR="00717F8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№21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,  зарегистрирован </w:t>
      </w:r>
      <w:r w:rsidR="00717F8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в установленном законом порядке 15.03.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2012 г.</w:t>
      </w:r>
      <w:r w:rsidR="00717F8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  и в  марте 2013 г. 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В настоящее время проводится работа по  при</w:t>
      </w:r>
      <w:r w:rsidR="00717F8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ведению Устава ОУ в соответствии с Федеральным Законом от29.12.2012</w:t>
      </w:r>
      <w:proofErr w:type="gramEnd"/>
      <w:r w:rsidR="00717F8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г. №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273-ФЗ «Об образовании в Российской Федерации».</w:t>
      </w:r>
    </w:p>
    <w:p w:rsidR="00B25305" w:rsidRPr="005A5BFC" w:rsidRDefault="00B25305" w:rsidP="00B25305">
      <w:pPr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В М</w:t>
      </w:r>
      <w:r w:rsidR="00717F8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АОУ </w:t>
      </w:r>
      <w:proofErr w:type="spellStart"/>
      <w:r w:rsidR="00717F8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Тоболовская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СОШ  разработаны локальные акты, регламентирующие работу по основным направлениям деятельности. На все категории сотрудников  разработаны и утверждены в установленном порядке должностные инструкции, соответствующие  современным требованиям</w:t>
      </w:r>
      <w:proofErr w:type="gram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.</w:t>
      </w:r>
      <w:proofErr w:type="gramEnd"/>
    </w:p>
    <w:p w:rsidR="00B25305" w:rsidRPr="005A5BFC" w:rsidRDefault="00B25305" w:rsidP="00B25305">
      <w:pPr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Стратегические направления развития отражены в  </w:t>
      </w:r>
      <w:r w:rsidR="00717F8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Программе развития школы на 2014-2017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гг.  </w:t>
      </w:r>
    </w:p>
    <w:p w:rsidR="00B25305" w:rsidRPr="005A5BFC" w:rsidRDefault="00717F81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Тоболовская</w:t>
      </w:r>
      <w:proofErr w:type="spellEnd"/>
      <w:r w:rsidR="00B25305"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средняя общеобразовательная школа   имеет 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филиал </w:t>
      </w:r>
      <w:proofErr w:type="spellStart"/>
      <w:r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Ершовская</w:t>
      </w:r>
      <w:proofErr w:type="spellEnd"/>
      <w:r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основная общеобразовательная школа.</w:t>
      </w:r>
    </w:p>
    <w:p w:rsidR="00B25305" w:rsidRPr="005A5BFC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В школе обучаются дети и</w:t>
      </w:r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з 4 населенных пунктов Тоболовского сельского поселения (</w:t>
      </w:r>
      <w:proofErr w:type="spellStart"/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Тоболово</w:t>
      </w:r>
      <w:proofErr w:type="spellEnd"/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Кукарцево</w:t>
      </w:r>
      <w:proofErr w:type="spellEnd"/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, Завьялово, </w:t>
      </w:r>
      <w:proofErr w:type="spellStart"/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Опеновка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)</w:t>
      </w:r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, и из 4 населенных пунктов Дымковского сельского поселения </w:t>
      </w:r>
      <w:proofErr w:type="gramStart"/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( </w:t>
      </w:r>
      <w:proofErr w:type="gramEnd"/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Ершово, </w:t>
      </w:r>
      <w:proofErr w:type="spellStart"/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М-Удалово</w:t>
      </w:r>
      <w:proofErr w:type="spellEnd"/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Нерпино</w:t>
      </w:r>
      <w:proofErr w:type="spellEnd"/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, разъезд </w:t>
      </w:r>
      <w:proofErr w:type="spellStart"/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Безруково</w:t>
      </w:r>
      <w:proofErr w:type="spellEnd"/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).</w:t>
      </w:r>
    </w:p>
    <w:p w:rsidR="00B25305" w:rsidRPr="005A5BFC" w:rsidRDefault="00B84D96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С 01 февраля 2014</w:t>
      </w:r>
      <w:r w:rsidR="00B25305"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года в школе работает логопедический пункт.</w:t>
      </w:r>
    </w:p>
    <w:p w:rsidR="00B25305" w:rsidRPr="005A5BFC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В течение 2014-</w:t>
      </w:r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20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15 учебного года школа работала в режиме </w:t>
      </w:r>
      <w:proofErr w:type="spell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пилотной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площадки по введению ФГОС ООО, что позволило подтвердить готовность коллектива к инновациям, т.е. работе в современных условиях развития образования. Опыт работы был представлен педагогам района в апреле 2015 года.</w:t>
      </w:r>
    </w:p>
    <w:p w:rsidR="00B25305" w:rsidRPr="005A5BFC" w:rsidRDefault="00B84D96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Введен</w:t>
      </w:r>
      <w:proofErr w:type="gramEnd"/>
      <w:r w:rsidR="00B25305"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в штатном режиме ФГОС дошкольного и основного общего образования школа готова.</w:t>
      </w:r>
    </w:p>
    <w:p w:rsidR="00B25305" w:rsidRPr="005A5BFC" w:rsidRDefault="00B25305" w:rsidP="00B25305">
      <w:pPr>
        <w:spacing w:after="0" w:line="293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 </w:t>
      </w:r>
    </w:p>
    <w:p w:rsidR="00B25305" w:rsidRPr="00B84D96" w:rsidRDefault="00B25305" w:rsidP="00B25305">
      <w:pPr>
        <w:spacing w:after="0" w:line="293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B84D96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Финансирование и смета учреждения</w:t>
      </w:r>
    </w:p>
    <w:p w:rsidR="00A43E56" w:rsidRDefault="00A43E56" w:rsidP="00B2530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</w:pPr>
    </w:p>
    <w:p w:rsidR="00B25305" w:rsidRDefault="00B25305" w:rsidP="00B2530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Исполнение сметы за первое полугодие 2015 г</w:t>
      </w:r>
      <w:r w:rsidR="00A43E5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.</w:t>
      </w:r>
    </w:p>
    <w:p w:rsidR="00A43E56" w:rsidRPr="005A5BFC" w:rsidRDefault="00A43E56" w:rsidP="00B2530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/>
      </w:tblPr>
      <w:tblGrid>
        <w:gridCol w:w="1595"/>
        <w:gridCol w:w="1559"/>
        <w:gridCol w:w="7"/>
        <w:gridCol w:w="916"/>
        <w:gridCol w:w="1233"/>
        <w:gridCol w:w="1057"/>
        <w:gridCol w:w="960"/>
        <w:gridCol w:w="2280"/>
      </w:tblGrid>
      <w:tr w:rsidR="00B25305" w:rsidRPr="005A5BFC" w:rsidTr="00A43E56"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B25305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BF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4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B25305" w:rsidP="00B25305">
            <w:pPr>
              <w:spacing w:after="0" w:line="29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BF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План на год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B25305" w:rsidP="00B25305">
            <w:pPr>
              <w:spacing w:after="0" w:line="29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BF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Факт</w:t>
            </w:r>
          </w:p>
          <w:p w:rsidR="00B25305" w:rsidRPr="005A5BFC" w:rsidRDefault="00B25305" w:rsidP="00B25305">
            <w:pPr>
              <w:spacing w:after="0" w:line="29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BF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на 01.06.2015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B25305" w:rsidP="00B25305">
            <w:pPr>
              <w:spacing w:after="0" w:line="29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BF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% исполнения</w:t>
            </w:r>
          </w:p>
        </w:tc>
      </w:tr>
      <w:tr w:rsidR="00335324" w:rsidRPr="005A5BFC" w:rsidTr="00A43E56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B25305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BF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B25305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BF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ОУ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B25305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BF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ОДО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B25305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BF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ОУ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B25305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BF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ОДО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B25305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BF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ОУ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B25305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BF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ОДО</w:t>
            </w:r>
          </w:p>
        </w:tc>
      </w:tr>
      <w:tr w:rsidR="00335324" w:rsidRPr="005A5BFC" w:rsidTr="00A43E56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324" w:rsidRPr="005A5BFC" w:rsidRDefault="00335324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BF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324" w:rsidRPr="005A5BFC" w:rsidRDefault="00335324" w:rsidP="00CD321B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28899999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324" w:rsidRPr="005A5BFC" w:rsidRDefault="00335324" w:rsidP="00CD321B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183532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324" w:rsidRPr="005A5BFC" w:rsidRDefault="00335324" w:rsidP="00B25305">
            <w:pPr>
              <w:spacing w:after="0" w:line="29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14885479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324" w:rsidRPr="005A5BFC" w:rsidRDefault="00335324" w:rsidP="00B25305">
            <w:pPr>
              <w:spacing w:after="0" w:line="29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324" w:rsidRPr="005A5BFC" w:rsidRDefault="00335324" w:rsidP="00335324">
            <w:pPr>
              <w:spacing w:after="0" w:line="29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324" w:rsidRPr="005A5BFC" w:rsidRDefault="00335324" w:rsidP="00335324">
            <w:pPr>
              <w:spacing w:after="0" w:line="29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40,9</w:t>
            </w:r>
          </w:p>
        </w:tc>
      </w:tr>
      <w:tr w:rsidR="00335324" w:rsidRPr="005A5BFC" w:rsidTr="00A43E56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B25305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BF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Заработная плата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335324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19352485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335324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1651792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335324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9998991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335324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728440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335324" w:rsidP="00335324">
            <w:pPr>
              <w:spacing w:after="0" w:line="29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335324" w:rsidP="00335324">
            <w:pPr>
              <w:spacing w:after="0" w:line="29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44,1</w:t>
            </w:r>
          </w:p>
        </w:tc>
      </w:tr>
      <w:tr w:rsidR="00B25305" w:rsidRPr="005A5BFC" w:rsidTr="00A43E56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B25305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BF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Питание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335324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2331027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335324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335324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1185583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335324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335324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B25305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5305" w:rsidRPr="005A5BFC" w:rsidTr="00A43E56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B25305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BF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Подвоз учащихся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335324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3035880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335324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335324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1184244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335324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335324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305" w:rsidRPr="005A5BFC" w:rsidRDefault="00B25305" w:rsidP="00B2530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25305" w:rsidRPr="005A5BFC" w:rsidRDefault="00B25305" w:rsidP="00B2530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 </w:t>
      </w:r>
    </w:p>
    <w:p w:rsidR="00B25305" w:rsidRPr="005A5BFC" w:rsidRDefault="00B25305" w:rsidP="00B25305">
      <w:pPr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lastRenderedPageBreak/>
        <w:t>     Формирование фонда оплаты труда образовательного учреждения осуществляется в пределах объема бюджетных средств на текущий финансовый год, доведенного до образовательного учреждения: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а</w:t>
      </w:r>
      <w:proofErr w:type="gram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)н</w:t>
      </w:r>
      <w:proofErr w:type="gram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орматива финансового  обеспечения расходов на предоставление общедоступного и бесплатного начального общего, основного общего, среднего (полного) общего образо</w:t>
      </w:r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вания на 1 обучающегося   (__</w:t>
      </w:r>
      <w:r w:rsidR="00335324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26600</w:t>
      </w:r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_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рублей)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б) поправочного коэффициента к региональному </w:t>
      </w:r>
      <w:proofErr w:type="spell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подушевому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нормативу, установленному для образовательного учреждения 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в) количества  учащихся в образовательном учреждении.</w:t>
      </w:r>
    </w:p>
    <w:p w:rsidR="00B25305" w:rsidRPr="005A5BFC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Доля затр</w:t>
      </w:r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ат на  хозяйственные расходы – __</w:t>
      </w:r>
      <w:r w:rsidR="00335324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3</w:t>
      </w:r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___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%;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Доля </w:t>
      </w:r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затрат на фонд оплаты труда – _________</w:t>
      </w:r>
      <w:r w:rsidR="00335324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97</w:t>
      </w:r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_______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%.</w:t>
      </w:r>
    </w:p>
    <w:p w:rsidR="00B25305" w:rsidRPr="005A5BFC" w:rsidRDefault="00B25305" w:rsidP="00B2530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Средняя заработная плата за первое полуго</w:t>
      </w:r>
      <w:r w:rsidR="00335324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дие 2014 года составила 26862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рублей.   З</w:t>
      </w:r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а</w:t>
      </w:r>
      <w:r w:rsidR="00335324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1 полугодие 2015г  - 27937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рублей. По сравнению с 1 января 2014 года  з</w:t>
      </w:r>
      <w:r w:rsidR="00335324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аработная плата увеличилась</w:t>
      </w:r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  на ___</w:t>
      </w:r>
      <w:r w:rsidR="00335324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4</w:t>
      </w:r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___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%. (изменение фонда оплаты труда сотрудников  детского сада, отсутствие выплат за выполнение дополнительных функций  классного  руководителя из федерального бюджета).</w:t>
      </w:r>
    </w:p>
    <w:p w:rsidR="00B25305" w:rsidRPr="005A5BFC" w:rsidRDefault="00B25305" w:rsidP="00B25305">
      <w:pPr>
        <w:spacing w:after="0" w:line="293" w:lineRule="atLeast"/>
        <w:ind w:firstLine="708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Стимулирующая часть оплаты труда зависит от результатов труда работника, её распределение осуществляется Управляющим советом школы по бальной системе на основании листов самооценки и  информации, предоставленной заместителем  директора  школы.</w:t>
      </w:r>
    </w:p>
    <w:p w:rsidR="00B25305" w:rsidRPr="005A5BFC" w:rsidRDefault="00B25305" w:rsidP="00B25305">
      <w:pPr>
        <w:spacing w:after="0" w:line="293" w:lineRule="atLeast"/>
        <w:ind w:firstLine="708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Стимулирующая часть ф</w:t>
      </w:r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онда оплаты труда составляет _</w:t>
      </w:r>
      <w:r w:rsidR="00335324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30</w:t>
      </w:r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____%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от фонда оплаты труда. Доля расходов на оплату труда учителей в общем фо</w:t>
      </w:r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нде оплаты труда составляет ___</w:t>
      </w:r>
      <w:r w:rsidR="00335324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64</w:t>
      </w:r>
      <w:r w:rsid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___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%. Оплата за неаудиторную занятость педагога входит в должностной оклад в соответствии с «Положением об оплате труда».</w:t>
      </w:r>
    </w:p>
    <w:p w:rsidR="00A43E56" w:rsidRDefault="00A43E56" w:rsidP="00B25305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305" w:rsidRPr="00B84D96" w:rsidRDefault="00B25305" w:rsidP="00B25305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B84D96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 системы оценки качества образования</w:t>
      </w:r>
    </w:p>
    <w:p w:rsidR="00B25305" w:rsidRPr="00B84D96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Наполняемость школы в </w:t>
      </w:r>
      <w:r w:rsidR="00AF4DF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МАОУ </w:t>
      </w:r>
      <w:proofErr w:type="spellStart"/>
      <w:r w:rsidR="00AF4DF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Тоболовская</w:t>
      </w:r>
      <w:proofErr w:type="spellEnd"/>
      <w:r w:rsidR="00AF4DF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СОШ в 12</w:t>
      </w:r>
      <w:r w:rsidRP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классах – комплектах  составляла в те</w:t>
      </w:r>
      <w:r w:rsidR="00AF4DF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чение отчетного периода   от 250 до 255</w:t>
      </w:r>
      <w:r w:rsidRP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обучающихся, средняя н</w:t>
      </w:r>
      <w:r w:rsidR="00AF4DF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аполняемость классов - 21</w:t>
      </w:r>
      <w:r w:rsidRP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человек.</w:t>
      </w:r>
      <w:r w:rsidR="00AF4DF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В </w:t>
      </w:r>
      <w:proofErr w:type="spellStart"/>
      <w:r w:rsidR="00AF4DF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Ершовской</w:t>
      </w:r>
      <w:proofErr w:type="spellEnd"/>
      <w:r w:rsidR="00AF4DF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ООШ  в  9 классах- комплектах от 100 до 105 человек, средняя наполняемость  11 человек.</w:t>
      </w:r>
    </w:p>
    <w:p w:rsidR="00B25305" w:rsidRPr="00B84D96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В ОУ созданы условия для коррекционного обучения (логопедические, психологические, занятия с социальным педагогом в т.ч.). По адаптир</w:t>
      </w:r>
      <w:r w:rsidR="00AF4DF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ованным программам занимались в </w:t>
      </w:r>
      <w:proofErr w:type="spellStart"/>
      <w:r w:rsidR="00AF4DF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Тоболовская</w:t>
      </w:r>
      <w:proofErr w:type="spellEnd"/>
      <w:r w:rsidR="00AF4DF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СОШ 15</w:t>
      </w:r>
      <w:r w:rsidRP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человек, в том числе: в</w:t>
      </w:r>
      <w:r w:rsidR="00AF4DF1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общеобразовательных классах – 8, на дому – 7</w:t>
      </w:r>
      <w:r w:rsidRP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человека, из них </w:t>
      </w:r>
      <w:proofErr w:type="gramStart"/>
      <w:r w:rsidRP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про</w:t>
      </w:r>
      <w:proofErr w:type="gramEnd"/>
      <w:r w:rsidRP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программе СБО – 2.</w:t>
      </w:r>
      <w:r w:rsidR="00834C80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В </w:t>
      </w:r>
      <w:proofErr w:type="spellStart"/>
      <w:r w:rsidR="00834C80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Ершовской</w:t>
      </w:r>
      <w:proofErr w:type="spellEnd"/>
      <w:r w:rsidR="00834C80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ООШ по адаптированным программам в общеобразовательных классах – 4 человека.</w:t>
      </w:r>
    </w:p>
    <w:p w:rsidR="00B25305" w:rsidRPr="00B84D96" w:rsidRDefault="00AF4DF1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Профильное обучение реализовывалось в 11 классе по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естественно-научному</w:t>
      </w:r>
      <w:proofErr w:type="spellEnd"/>
      <w:proofErr w:type="gramEnd"/>
      <w:r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профилю</w:t>
      </w:r>
      <w:r w:rsidR="00B25305" w:rsidRP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B25305" w:rsidRP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предпрофильное</w:t>
      </w:r>
      <w:proofErr w:type="spellEnd"/>
      <w:r w:rsidR="00B25305" w:rsidRP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реализуется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</w:t>
      </w:r>
      <w:r w:rsidR="00B25305" w:rsidRP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посредством индивидуальных образовательных траекторий.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B84D96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            Программы предметов учебного плана реализованы на 100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%.</w:t>
      </w:r>
    </w:p>
    <w:p w:rsidR="00B25305" w:rsidRPr="005A5BFC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Материально – техническая база по информатизации  обеспечивает высокий уровень качества обучения информатике, позволяет использовать новейшие технологии в управлении школой, внедрять компьютерную поддержку различных предметов.</w:t>
      </w:r>
    </w:p>
    <w:p w:rsidR="00B25305" w:rsidRPr="005A5BFC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Наличие в ОУ единой локальной сети, свободной зоны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</w:rPr>
        <w:t> </w:t>
      </w:r>
      <w:proofErr w:type="spell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lang w:val="en-US"/>
        </w:rPr>
        <w:t>Wi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-</w:t>
      </w:r>
      <w:proofErr w:type="spell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lang w:val="en-US"/>
        </w:rPr>
        <w:t>Fi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, автоматизированного рабочего места каждого педагога, оснащенного ПК, принтером, сканером  или МФУ, библиотечно-информационный центр позволяют вести документооборот школы в электронном виде и взаимодействовать  с другими образовательными учреждениями района, органом управления образованием, родителями обучающихся. В школе используются следующие программы, которые непосредственно работают с сетью Интернет:</w:t>
      </w:r>
    </w:p>
    <w:p w:rsidR="00B25305" w:rsidRPr="005A5BFC" w:rsidRDefault="00B25305" w:rsidP="00B25305">
      <w:pPr>
        <w:spacing w:after="0" w:line="293" w:lineRule="atLeast"/>
        <w:ind w:left="1428" w:hanging="360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</w:t>
      </w:r>
      <w:r w:rsidRPr="005A5BFC">
        <w:rPr>
          <w:rFonts w:ascii="Times New Roman" w:eastAsia="Times New Roman" w:hAnsi="Times New Roman" w:cs="Times New Roman"/>
          <w:color w:val="303030"/>
          <w:sz w:val="14"/>
          <w:szCs w:val="14"/>
          <w:bdr w:val="none" w:sz="0" w:space="0" w:color="auto" w:frame="1"/>
        </w:rPr>
        <w:t>        </w:t>
      </w:r>
      <w:r w:rsidRPr="005A5BFC">
        <w:rPr>
          <w:rFonts w:ascii="Times New Roman" w:eastAsia="Times New Roman" w:hAnsi="Times New Roman" w:cs="Times New Roman"/>
          <w:color w:val="303030"/>
          <w:sz w:val="14"/>
        </w:rPr>
        <w:t> </w:t>
      </w:r>
      <w:proofErr w:type="spell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Контурн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– Экстерн</w:t>
      </w:r>
    </w:p>
    <w:p w:rsidR="00B25305" w:rsidRPr="005A5BFC" w:rsidRDefault="00B25305" w:rsidP="00B25305">
      <w:pPr>
        <w:spacing w:after="0" w:line="293" w:lineRule="atLeast"/>
        <w:ind w:left="1428" w:hanging="360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lastRenderedPageBreak/>
        <w:t></w:t>
      </w:r>
      <w:r w:rsidRPr="005A5BFC">
        <w:rPr>
          <w:rFonts w:ascii="Times New Roman" w:eastAsia="Times New Roman" w:hAnsi="Times New Roman" w:cs="Times New Roman"/>
          <w:color w:val="303030"/>
          <w:sz w:val="14"/>
          <w:szCs w:val="14"/>
          <w:bdr w:val="none" w:sz="0" w:space="0" w:color="auto" w:frame="1"/>
        </w:rPr>
        <w:t>        </w:t>
      </w:r>
      <w:r w:rsidRPr="005A5BFC">
        <w:rPr>
          <w:rFonts w:ascii="Times New Roman" w:eastAsia="Times New Roman" w:hAnsi="Times New Roman" w:cs="Times New Roman"/>
          <w:color w:val="303030"/>
          <w:sz w:val="14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Работодатель</w:t>
      </w:r>
    </w:p>
    <w:p w:rsidR="00B25305" w:rsidRPr="005A5BFC" w:rsidRDefault="00B25305" w:rsidP="00B25305">
      <w:pPr>
        <w:spacing w:after="0" w:line="293" w:lineRule="atLeast"/>
        <w:ind w:left="1428" w:hanging="360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</w:t>
      </w:r>
      <w:r w:rsidRPr="005A5BFC">
        <w:rPr>
          <w:rFonts w:ascii="Times New Roman" w:eastAsia="Times New Roman" w:hAnsi="Times New Roman" w:cs="Times New Roman"/>
          <w:color w:val="303030"/>
          <w:sz w:val="14"/>
          <w:szCs w:val="14"/>
          <w:bdr w:val="none" w:sz="0" w:space="0" w:color="auto" w:frame="1"/>
        </w:rPr>
        <w:t>        </w:t>
      </w:r>
      <w:r w:rsidRPr="005A5BFC">
        <w:rPr>
          <w:rFonts w:ascii="Times New Roman" w:eastAsia="Times New Roman" w:hAnsi="Times New Roman" w:cs="Times New Roman"/>
          <w:color w:val="303030"/>
          <w:sz w:val="14"/>
        </w:rPr>
        <w:t> </w:t>
      </w:r>
      <w:r w:rsidR="00834C80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Парус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: Бухгалтерия</w:t>
      </w:r>
    </w:p>
    <w:p w:rsidR="00B25305" w:rsidRPr="005A5BFC" w:rsidRDefault="00B25305" w:rsidP="00B25305">
      <w:pPr>
        <w:spacing w:after="0" w:line="293" w:lineRule="atLeast"/>
        <w:ind w:left="1428" w:hanging="360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</w:t>
      </w:r>
      <w:r w:rsidRPr="005A5BFC">
        <w:rPr>
          <w:rFonts w:ascii="Times New Roman" w:eastAsia="Times New Roman" w:hAnsi="Times New Roman" w:cs="Times New Roman"/>
          <w:color w:val="303030"/>
          <w:sz w:val="14"/>
          <w:szCs w:val="14"/>
          <w:bdr w:val="none" w:sz="0" w:space="0" w:color="auto" w:frame="1"/>
        </w:rPr>
        <w:t>        </w:t>
      </w:r>
      <w:r w:rsidRPr="005A5BFC">
        <w:rPr>
          <w:rFonts w:ascii="Times New Roman" w:eastAsia="Times New Roman" w:hAnsi="Times New Roman" w:cs="Times New Roman"/>
          <w:color w:val="303030"/>
          <w:sz w:val="14"/>
        </w:rPr>
        <w:t> </w:t>
      </w:r>
      <w:proofErr w:type="spell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lang w:val="en-US"/>
        </w:rPr>
        <w:t>Lync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 </w:t>
      </w:r>
    </w:p>
    <w:p w:rsidR="00B25305" w:rsidRPr="005A5BFC" w:rsidRDefault="00B25305" w:rsidP="00B25305">
      <w:pPr>
        <w:spacing w:after="0" w:line="293" w:lineRule="atLeast"/>
        <w:ind w:left="1428" w:hanging="360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</w:t>
      </w:r>
      <w:r w:rsidRPr="005A5BFC">
        <w:rPr>
          <w:rFonts w:ascii="Times New Roman" w:eastAsia="Times New Roman" w:hAnsi="Times New Roman" w:cs="Times New Roman"/>
          <w:color w:val="303030"/>
          <w:sz w:val="14"/>
          <w:szCs w:val="14"/>
          <w:bdr w:val="none" w:sz="0" w:space="0" w:color="auto" w:frame="1"/>
        </w:rPr>
        <w:t>        </w:t>
      </w:r>
      <w:r w:rsidRPr="005A5BFC">
        <w:rPr>
          <w:rFonts w:ascii="Times New Roman" w:eastAsia="Times New Roman" w:hAnsi="Times New Roman" w:cs="Times New Roman"/>
          <w:color w:val="303030"/>
          <w:sz w:val="14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Электронная школа и Электронный детский сад Тюменской области</w:t>
      </w:r>
    </w:p>
    <w:p w:rsidR="00B25305" w:rsidRPr="005A5BFC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Эти программы позволяют оптимизировать и автоматизировать  систему управления образовательным процессом.</w:t>
      </w:r>
    </w:p>
    <w:p w:rsidR="00B25305" w:rsidRPr="005A5BFC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Использование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lang w:val="en-US"/>
        </w:rPr>
        <w:t>LEGO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– технологий в ОУ осуществляется посредством внеурочной деятельности, дополнительного образования, введения робототехники в  образовательный процесс на предметах физика и технология.</w:t>
      </w:r>
    </w:p>
    <w:p w:rsidR="00B25305" w:rsidRPr="005A5BFC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На школьном сайте есть форум для общения заинтересованных лиц. Обязательная  информация размещена. Необходимо  принятие мер для полного и достаточного освещения работы школы на сайте.</w:t>
      </w:r>
    </w:p>
    <w:p w:rsidR="00B25305" w:rsidRPr="005A5BFC" w:rsidRDefault="00B25305" w:rsidP="00B2530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Имеются   условия  взаимодействия семьи и школы через единое информационное пространство школы (АИС «Электронная школа Тюменской обл</w:t>
      </w:r>
      <w:r w:rsidR="00834C80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асти»), которой   пользуются   9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3     % родителей.</w:t>
      </w:r>
    </w:p>
    <w:p w:rsidR="00B25305" w:rsidRPr="005A5BFC" w:rsidRDefault="00B25305" w:rsidP="00B25305">
      <w:pPr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Компьютеры ОУ работают под управлением операционной системы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lang w:val="en-US"/>
        </w:rPr>
        <w:t>Windows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7,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lang w:val="en-US"/>
        </w:rPr>
        <w:t>Windows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lang w:val="en-US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lang w:val="en-US"/>
        </w:rPr>
        <w:t>XP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. Установлено следующее лицензионное программное обеспечение СБППО:</w:t>
      </w:r>
    </w:p>
    <w:p w:rsidR="00B25305" w:rsidRPr="005A5BFC" w:rsidRDefault="00B25305" w:rsidP="00B25305">
      <w:pPr>
        <w:numPr>
          <w:ilvl w:val="0"/>
          <w:numId w:val="1"/>
        </w:numPr>
        <w:spacing w:after="0" w:line="293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proofErr w:type="gram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К</w:t>
      </w:r>
      <w:proofErr w:type="spellStart"/>
      <w:proofErr w:type="gram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lang w:val="en-US"/>
        </w:rPr>
        <w:t>aspersky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lang w:val="en-US"/>
        </w:rPr>
        <w:t xml:space="preserve"> Work Space Security,</w:t>
      </w:r>
    </w:p>
    <w:p w:rsidR="00B25305" w:rsidRPr="005A5BFC" w:rsidRDefault="00B25305" w:rsidP="00B25305">
      <w:pPr>
        <w:numPr>
          <w:ilvl w:val="0"/>
          <w:numId w:val="1"/>
        </w:numPr>
        <w:spacing w:after="0" w:line="293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proofErr w:type="spell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lang w:val="en-US"/>
        </w:rPr>
        <w:t>WinRAR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lang w:val="en-US"/>
        </w:rPr>
        <w:t>;</w:t>
      </w:r>
    </w:p>
    <w:p w:rsidR="00B25305" w:rsidRPr="005A5BFC" w:rsidRDefault="00B25305" w:rsidP="00B25305">
      <w:pPr>
        <w:numPr>
          <w:ilvl w:val="0"/>
          <w:numId w:val="1"/>
        </w:numPr>
        <w:spacing w:after="0" w:line="293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proofErr w:type="spell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Контент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Фильтр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lang w:val="en-US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lang w:val="en-US"/>
        </w:rPr>
        <w:t>Net Police;</w:t>
      </w:r>
    </w:p>
    <w:p w:rsidR="00B25305" w:rsidRPr="005A5BFC" w:rsidRDefault="00B25305" w:rsidP="00B25305">
      <w:pPr>
        <w:numPr>
          <w:ilvl w:val="0"/>
          <w:numId w:val="1"/>
        </w:numPr>
        <w:spacing w:after="0" w:line="293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lang w:val="en-US"/>
        </w:rPr>
        <w:t>Microsoft Office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2010;       </w:t>
      </w:r>
    </w:p>
    <w:p w:rsidR="00B25305" w:rsidRPr="005A5BFC" w:rsidRDefault="00B25305" w:rsidP="00B25305">
      <w:pPr>
        <w:numPr>
          <w:ilvl w:val="0"/>
          <w:numId w:val="1"/>
        </w:numPr>
        <w:spacing w:after="0" w:line="293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proofErr w:type="spell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lang w:val="en-US"/>
        </w:rPr>
        <w:t>Lync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.</w:t>
      </w:r>
    </w:p>
    <w:p w:rsidR="00B25305" w:rsidRPr="005A5BFC" w:rsidRDefault="00B25305" w:rsidP="00B25305">
      <w:pPr>
        <w:spacing w:after="0" w:line="293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Одной из задач информатизации на следующий год является  активное  использование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lang w:val="en-US"/>
        </w:rPr>
        <w:t>LEGO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– технологий в образовательном процессе.</w:t>
      </w:r>
    </w:p>
    <w:p w:rsidR="00B25305" w:rsidRPr="005A5BFC" w:rsidRDefault="00B25305" w:rsidP="00B25305">
      <w:pPr>
        <w:spacing w:after="0" w:line="293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proofErr w:type="gram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Кадровой</w:t>
      </w:r>
      <w:proofErr w:type="gram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обеспечение.</w:t>
      </w:r>
    </w:p>
    <w:p w:rsidR="00B25305" w:rsidRPr="00834C80" w:rsidRDefault="00834C80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В 2014 – 2015</w:t>
      </w:r>
      <w:r w:rsidR="00B25305" w:rsidRPr="00834C80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учебном году к ведению образоват</w:t>
      </w:r>
      <w:r w:rsid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ельного процесса привлечены  29 </w:t>
      </w:r>
      <w:r w:rsidR="00B25305" w:rsidRPr="00834C80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человек, в том числе педагогов с высшим </w:t>
      </w:r>
      <w:r w:rsid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профессиональным образованием 27 (9</w:t>
      </w:r>
      <w:r w:rsidR="00B25305" w:rsidRPr="00834C80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3%) (без отделения дошкольного образования). Укомплектованность педагогическими кадрами составляет 100%, вакансии на буд</w:t>
      </w:r>
      <w:r w:rsid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ущий учебный год -  нет</w:t>
      </w:r>
      <w:r w:rsidR="00B25305" w:rsidRPr="00834C80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.</w:t>
      </w:r>
    </w:p>
    <w:p w:rsidR="00B25305" w:rsidRPr="005A5BFC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Директор и заместитель директора по УВР по</w:t>
      </w:r>
      <w:r w:rsid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итогам аттестации аттестованы на соответствие занимаемой должности.</w:t>
      </w:r>
    </w:p>
    <w:p w:rsidR="00B25305" w:rsidRPr="005A5BFC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В со</w:t>
      </w:r>
      <w:r w:rsid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ответствии с графиком аттестации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на высшую и первую категорию квалификационную категорию прошли  6 педагогических работников.</w:t>
      </w:r>
    </w:p>
    <w:p w:rsidR="00B25305" w:rsidRPr="005A5BFC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В 2015 – 2016 учебном году планируют пройти подтвержден</w:t>
      </w:r>
      <w:r w:rsid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ие квалификационных категорий  5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педагога. 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В ОУ создана система повышения профессионального мастерства педагогов.</w:t>
      </w:r>
    </w:p>
    <w:p w:rsidR="00B25305" w:rsidRPr="005A5BFC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Каждый педагог работает по темам самообразования как учитель – предметник и как классный руководитель. Они систематически  совершенствуют свой профессиональный уровень.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Педагоги ОУ активно обмениваются опытом не только на школьном, но и муниципальном уровнях: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- 100% педагогов приняли участие в работе Единых методических дней, в областном форуме  «Большая перемена», в педагогических чтениях;</w:t>
      </w:r>
    </w:p>
    <w:p w:rsidR="00B25305" w:rsidRPr="005A5BFC" w:rsidRDefault="00C030C7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- 2 </w:t>
      </w:r>
      <w:r w:rsidR="00B25305"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педагога ОУ являются руководителями РМО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;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- 93% педагогов опубликовали методические  материалы на сайтах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</w:rPr>
        <w:t> </w:t>
      </w:r>
      <w:proofErr w:type="spell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lang w:val="en-US"/>
        </w:rPr>
        <w:t>nsportal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.</w:t>
      </w:r>
      <w:proofErr w:type="spell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lang w:val="en-US"/>
        </w:rPr>
        <w:t>ru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,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</w:rPr>
        <w:t> </w:t>
      </w:r>
      <w:proofErr w:type="spell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lang w:val="en-US"/>
        </w:rPr>
        <w:t>infourok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.</w:t>
      </w:r>
      <w:proofErr w:type="spell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lang w:val="en-US"/>
        </w:rPr>
        <w:t>ru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.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</w:rPr>
        <w:t> </w:t>
      </w:r>
      <w:proofErr w:type="spell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lang w:val="en-US"/>
        </w:rPr>
        <w:t>kopilkaurokov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.</w:t>
      </w:r>
      <w:proofErr w:type="spell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  <w:lang w:val="en-US"/>
        </w:rPr>
        <w:t>ru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;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-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100% педагогических работников приняли участие в тематических  педсоветах;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-  в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 научно – практической конференции «Шаг в  будущее» школьного уровня приняло участие 12 педагогов (86%), муниципального уровня – 5 педагогов (36%). 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lastRenderedPageBreak/>
        <w:t>- в профессиональных конкурсах различных уровней участвовало 78% педагогов:</w:t>
      </w:r>
    </w:p>
    <w:p w:rsidR="00B25305" w:rsidRPr="005A5BFC" w:rsidRDefault="00B25305" w:rsidP="00B25305">
      <w:pPr>
        <w:spacing w:after="0" w:line="293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</w:t>
      </w:r>
      <w:r w:rsidRPr="005A5BFC">
        <w:rPr>
          <w:rFonts w:ascii="Times New Roman" w:eastAsia="Times New Roman" w:hAnsi="Times New Roman" w:cs="Times New Roman"/>
          <w:color w:val="303030"/>
          <w:sz w:val="14"/>
          <w:szCs w:val="14"/>
          <w:bdr w:val="none" w:sz="0" w:space="0" w:color="auto" w:frame="1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14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Международные (дистанционные): </w:t>
      </w:r>
      <w:proofErr w:type="gram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«Современный урок с мелом и </w:t>
      </w:r>
      <w:proofErr w:type="spell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тачпадом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», педагогическая олимпиада «Современное образование: от теории к практике»;</w:t>
      </w:r>
      <w:proofErr w:type="gramEnd"/>
    </w:p>
    <w:p w:rsidR="00B25305" w:rsidRPr="005A5BFC" w:rsidRDefault="00B25305" w:rsidP="00B25305">
      <w:pPr>
        <w:spacing w:after="0" w:line="293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</w:t>
      </w:r>
      <w:r w:rsidRPr="005A5BFC">
        <w:rPr>
          <w:rFonts w:ascii="Times New Roman" w:eastAsia="Times New Roman" w:hAnsi="Times New Roman" w:cs="Times New Roman"/>
          <w:color w:val="303030"/>
          <w:sz w:val="14"/>
          <w:szCs w:val="14"/>
          <w:bdr w:val="none" w:sz="0" w:space="0" w:color="auto" w:frame="1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14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Всероссийские (дистанционные): «Лучшая методическая разработка», «Лучшее из опыта преподавания», «Мой лучший урок», «Педагогическая мастерская» и др.</w:t>
      </w:r>
    </w:p>
    <w:p w:rsidR="00B25305" w:rsidRPr="005A5BFC" w:rsidRDefault="00B25305" w:rsidP="00B25305">
      <w:pPr>
        <w:spacing w:after="0" w:line="293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</w:t>
      </w:r>
      <w:r w:rsidRPr="005A5BFC">
        <w:rPr>
          <w:rFonts w:ascii="Times New Roman" w:eastAsia="Times New Roman" w:hAnsi="Times New Roman" w:cs="Times New Roman"/>
          <w:color w:val="303030"/>
          <w:sz w:val="14"/>
          <w:szCs w:val="14"/>
          <w:bdr w:val="none" w:sz="0" w:space="0" w:color="auto" w:frame="1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14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Муниципальные: «Ступени мастерства», «Лучший музейный урок», «Лучший библиотечный урок» и т.д.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-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в предметных декадах «Декада начальных классов», «Декада естественно – математического цикла», «Декада гуманитарного цикла» - 14 педагогов (100%);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- в дистанционных семинарах, </w:t>
      </w:r>
      <w:proofErr w:type="spell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вебинарах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, конференциях приняли участие 100% педагогов, из них – 85% активное участие. Всего за год сетевым администратором было организовано участие в 137 </w:t>
      </w:r>
      <w:proofErr w:type="spell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вебинарах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.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Идет процесс по ведению   каждым педагогом личного сайта, на сегодня 44% педагогов школы отвечают этим требованиям.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i/>
          <w:iCs/>
          <w:color w:val="303030"/>
          <w:sz w:val="24"/>
          <w:szCs w:val="24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1.</w:t>
      </w:r>
      <w:r w:rsidRPr="005A5BFC">
        <w:rPr>
          <w:rFonts w:ascii="Times New Roman" w:eastAsia="Times New Roman" w:hAnsi="Times New Roman" w:cs="Times New Roman"/>
          <w:i/>
          <w:iCs/>
          <w:color w:val="303030"/>
          <w:sz w:val="24"/>
          <w:szCs w:val="24"/>
        </w:rPr>
        <w:t> 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Формы повышения профессионального мастерства в ОУ разнообразные.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2.100% участие педагоги показывают в мероприятиях школьного уровня.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proofErr w:type="gram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3.Активизировалось участие педагогов в конкурсах различных уровней, но если в дистанционных есть высокие результаты, то в очных только  - участие.</w:t>
      </w:r>
      <w:proofErr w:type="gramEnd"/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4.Педагоги активно повышают свой профессиональный уровень через участие в работе сетевых сообществ, но в основном это не обмен опытом, а использование опыта других.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5.Педагоги принимают активное участие в мероприятиях, формирующих имидж школы.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Доля педагогов, участвующих в семинарах, конференциях, курсовой подготовке </w:t>
      </w:r>
      <w:proofErr w:type="gram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( </w:t>
      </w:r>
      <w:proofErr w:type="gram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в т.ч. дистанционной) </w:t>
      </w:r>
      <w:proofErr w:type="spell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вебинарах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– 100%.</w:t>
      </w:r>
    </w:p>
    <w:p w:rsidR="00B25305" w:rsidRPr="005A5BFC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В ОУ исследовательской деятельностью охвачены в той или иной мере охвачены все педагоги. Их деятельность осуществляется в следующих направлениях: самостоятельная исследовательская деятельность, урочная и внеурочная исследовательская деятельность, в рамках НОУ «Эврика».</w:t>
      </w:r>
    </w:p>
    <w:p w:rsidR="00B25305" w:rsidRPr="00C030C7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  Коллектив учителей ведет работу с одаренными детьми по разработанной и утверждённой программе «Одарённые дети».</w:t>
      </w:r>
    </w:p>
    <w:p w:rsidR="00B25305" w:rsidRPr="00C030C7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C030C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>             </w:t>
      </w:r>
      <w:r w:rsidRP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В школе стали традиционными предметные декады, предметные олимпиады, научно – практическая конференция «Шаг в будущее». 6 обучающихся приняли участие в муниципальном Форуме молодых исследователей. </w:t>
      </w:r>
      <w:proofErr w:type="spellStart"/>
      <w:r w:rsidRP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Галухин</w:t>
      </w:r>
      <w:proofErr w:type="spellEnd"/>
      <w:r w:rsidRP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Кирилл – 3 место, остальные получили Сертификаты за участие. На школьном этапе в предметных олимпиадах приняло участие 75 школьников по 13 предметам(16 призёров). На муниципальном этапе – 12 школьников (участие). </w:t>
      </w:r>
      <w:proofErr w:type="spellStart"/>
      <w:proofErr w:type="gramStart"/>
      <w:r w:rsidRP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Горшунов</w:t>
      </w:r>
      <w:proofErr w:type="spellEnd"/>
      <w:r w:rsidRP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Вадим занял 1 место по математике среди обучающихся 4 класса на муниципальной предметной олимпиаде для начальных классов, принимал участие в областной олимпиаде по математике.</w:t>
      </w:r>
      <w:proofErr w:type="gramEnd"/>
    </w:p>
    <w:p w:rsidR="00B25305" w:rsidRPr="00C030C7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            Педагоги школы активно вовлекают учащихся 1 – 11 классов в интеллектуальные и предметные конкурсы:</w:t>
      </w:r>
    </w:p>
    <w:p w:rsidR="00B25305" w:rsidRPr="00C030C7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- Муниципальная интеллектуальная игра «Наследники» - 1 место;</w:t>
      </w:r>
    </w:p>
    <w:p w:rsidR="00B25305" w:rsidRPr="00C030C7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- Многопрофильная предметная олимпиада «Менделеев» (1 прошел во второй тур);</w:t>
      </w:r>
    </w:p>
    <w:p w:rsidR="00B25305" w:rsidRPr="00C030C7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- Региональная олимпиада по истории российского </w:t>
      </w:r>
      <w:r w:rsid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предпринимательства (15 – участников</w:t>
      </w:r>
      <w:r w:rsidRP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);</w:t>
      </w:r>
    </w:p>
    <w:p w:rsidR="00B25305" w:rsidRPr="00C030C7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- Слёт </w:t>
      </w:r>
      <w:proofErr w:type="gramStart"/>
      <w:r w:rsidRP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увлеченных</w:t>
      </w:r>
      <w:proofErr w:type="gramEnd"/>
      <w:r w:rsidRP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«Навстречу книге» - 2 место;</w:t>
      </w:r>
    </w:p>
    <w:p w:rsidR="00B25305" w:rsidRPr="00C030C7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- Всероссийский конкурс орфографиче</w:t>
      </w:r>
      <w:r w:rsid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ской грамотности – </w:t>
      </w:r>
      <w:r w:rsidRP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1 место;</w:t>
      </w:r>
    </w:p>
    <w:p w:rsidR="00B25305" w:rsidRPr="00C030C7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- Всероссийская викторина о великой От</w:t>
      </w:r>
      <w:r w:rsid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ечественной войне - </w:t>
      </w:r>
      <w:r w:rsidRP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1,2,3 места;</w:t>
      </w:r>
    </w:p>
    <w:p w:rsidR="00B25305" w:rsidRPr="00C030C7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- Международный конкурс – игра «Человек и природа» (15 – участие);</w:t>
      </w:r>
    </w:p>
    <w:p w:rsidR="00B25305" w:rsidRPr="00C030C7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- Международный «Русский медвежонок» (45 – участие) и другие.</w:t>
      </w:r>
    </w:p>
    <w:p w:rsidR="00B529EF" w:rsidRDefault="00B25305" w:rsidP="00B529EF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</w:pPr>
      <w:proofErr w:type="gram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Результаты мониторинговых исследований по изучению отношения родителей к деятельности школы   позволяют сделать вывод о высокой степени доверия между 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lastRenderedPageBreak/>
        <w:t xml:space="preserve">участниками образовательного процесса </w:t>
      </w:r>
      <w:r w:rsidR="00C030C7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99,5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% родителей удовлетворены качеством предоставляемых школой услуг).</w:t>
      </w:r>
      <w:proofErr w:type="gramEnd"/>
    </w:p>
    <w:p w:rsidR="00A43E56" w:rsidRDefault="00A43E56" w:rsidP="00B529EF">
      <w:pPr>
        <w:spacing w:after="0" w:line="293" w:lineRule="atLeast"/>
        <w:ind w:firstLine="708"/>
        <w:jc w:val="center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B529EF" w:rsidRPr="00A43E56" w:rsidRDefault="00B529EF" w:rsidP="00B529EF">
      <w:pPr>
        <w:spacing w:after="0" w:line="293" w:lineRule="atLeast"/>
        <w:ind w:firstLine="708"/>
        <w:jc w:val="center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43E56">
        <w:rPr>
          <w:rFonts w:ascii="Times New Roman" w:hAnsi="Times New Roman"/>
          <w:b/>
          <w:color w:val="000000" w:themeColor="text1"/>
          <w:sz w:val="24"/>
          <w:szCs w:val="24"/>
        </w:rPr>
        <w:t>Итоги успеваемости, сохранение контингента</w:t>
      </w:r>
    </w:p>
    <w:p w:rsidR="00A43E56" w:rsidRPr="00B529EF" w:rsidRDefault="00A43E56" w:rsidP="00B529EF">
      <w:pPr>
        <w:spacing w:after="0" w:line="293" w:lineRule="atLeast"/>
        <w:ind w:firstLine="708"/>
        <w:jc w:val="center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2"/>
        <w:gridCol w:w="1189"/>
        <w:gridCol w:w="1189"/>
        <w:gridCol w:w="1189"/>
        <w:gridCol w:w="1189"/>
        <w:gridCol w:w="836"/>
      </w:tblGrid>
      <w:tr w:rsidR="00B529EF" w:rsidRPr="00163466" w:rsidTr="00A43E56">
        <w:tc>
          <w:tcPr>
            <w:tcW w:w="2165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228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606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228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606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228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606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228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606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228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412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22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B529EF" w:rsidRPr="00163466" w:rsidTr="00A43E56">
        <w:tc>
          <w:tcPr>
            <w:tcW w:w="2165" w:type="pct"/>
          </w:tcPr>
          <w:p w:rsidR="00B529EF" w:rsidRPr="00242228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22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24222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242228">
              <w:rPr>
                <w:rFonts w:ascii="Times New Roman" w:hAnsi="Times New Roman"/>
                <w:sz w:val="24"/>
                <w:szCs w:val="24"/>
              </w:rPr>
              <w:t xml:space="preserve"> на начало четверти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(года)</w:t>
            </w:r>
          </w:p>
        </w:tc>
        <w:tc>
          <w:tcPr>
            <w:tcW w:w="606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606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606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606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412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  <w:tr w:rsidR="00B529EF" w:rsidRPr="00163466" w:rsidTr="00A43E56">
        <w:tc>
          <w:tcPr>
            <w:tcW w:w="2165" w:type="pct"/>
          </w:tcPr>
          <w:p w:rsidR="00B529EF" w:rsidRPr="00242228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22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24222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242228">
              <w:rPr>
                <w:rFonts w:ascii="Times New Roman" w:hAnsi="Times New Roman"/>
                <w:sz w:val="24"/>
                <w:szCs w:val="24"/>
              </w:rPr>
              <w:t xml:space="preserve"> на конец четверти</w:t>
            </w:r>
          </w:p>
        </w:tc>
        <w:tc>
          <w:tcPr>
            <w:tcW w:w="606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606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606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606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412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22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B529EF" w:rsidRPr="00163466" w:rsidTr="00A43E56">
        <w:tc>
          <w:tcPr>
            <w:tcW w:w="2165" w:type="pct"/>
          </w:tcPr>
          <w:p w:rsidR="00B529EF" w:rsidRPr="00242228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228">
              <w:rPr>
                <w:rFonts w:ascii="Times New Roman" w:hAnsi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606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22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06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22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06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22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06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22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412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22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529EF" w:rsidRPr="00163466" w:rsidTr="00A43E56">
        <w:tc>
          <w:tcPr>
            <w:tcW w:w="2165" w:type="pct"/>
          </w:tcPr>
          <w:p w:rsidR="00B529EF" w:rsidRPr="00242228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228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606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  <w:r w:rsidRPr="0024222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06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  <w:r w:rsidRPr="0024222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06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  <w:r w:rsidRPr="0024222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06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  <w:r w:rsidRPr="0024222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12" w:type="pct"/>
          </w:tcPr>
          <w:p w:rsidR="00B529EF" w:rsidRPr="00242228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  <w:r w:rsidRPr="0024222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B529EF" w:rsidRPr="00A43E56" w:rsidRDefault="00B529EF" w:rsidP="00B529EF">
      <w:pPr>
        <w:spacing w:before="240" w:after="12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43E56">
        <w:rPr>
          <w:rFonts w:ascii="Times New Roman" w:hAnsi="Times New Roman"/>
          <w:b/>
          <w:color w:val="000000" w:themeColor="text1"/>
          <w:sz w:val="24"/>
          <w:szCs w:val="24"/>
        </w:rPr>
        <w:t>Итоги успеваемости за три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8"/>
        <w:gridCol w:w="2286"/>
        <w:gridCol w:w="2286"/>
        <w:gridCol w:w="2284"/>
      </w:tblGrid>
      <w:tr w:rsidR="00B529EF" w:rsidRPr="00E10A1B" w:rsidTr="00A43E56">
        <w:trPr>
          <w:trHeight w:val="451"/>
        </w:trPr>
        <w:tc>
          <w:tcPr>
            <w:tcW w:w="1521" w:type="pct"/>
          </w:tcPr>
          <w:p w:rsidR="00B529EF" w:rsidRPr="000D7D3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D3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60" w:type="pct"/>
          </w:tcPr>
          <w:p w:rsidR="00B529EF" w:rsidRPr="000D7D3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D30">
              <w:rPr>
                <w:rFonts w:ascii="Times New Roman" w:hAnsi="Times New Roman"/>
                <w:sz w:val="24"/>
                <w:szCs w:val="24"/>
              </w:rPr>
              <w:t>2012-2013</w:t>
            </w:r>
          </w:p>
        </w:tc>
        <w:tc>
          <w:tcPr>
            <w:tcW w:w="1160" w:type="pct"/>
          </w:tcPr>
          <w:p w:rsidR="00B529EF" w:rsidRPr="000D7D3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2013-2014</w:t>
            </w:r>
          </w:p>
        </w:tc>
        <w:tc>
          <w:tcPr>
            <w:tcW w:w="1159" w:type="pct"/>
          </w:tcPr>
          <w:p w:rsidR="00B529EF" w:rsidRPr="000D7D3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</w:tr>
      <w:tr w:rsidR="00B529EF" w:rsidRPr="00E10A1B" w:rsidTr="00A43E56">
        <w:trPr>
          <w:trHeight w:val="444"/>
        </w:trPr>
        <w:tc>
          <w:tcPr>
            <w:tcW w:w="1521" w:type="pct"/>
          </w:tcPr>
          <w:p w:rsidR="00B529EF" w:rsidRPr="000D7D3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D30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1160" w:type="pct"/>
          </w:tcPr>
          <w:p w:rsidR="00B529EF" w:rsidRPr="000D7D3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D3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60" w:type="pct"/>
          </w:tcPr>
          <w:p w:rsidR="00B529EF" w:rsidRPr="000D7D3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59" w:type="pct"/>
          </w:tcPr>
          <w:p w:rsidR="00B529EF" w:rsidRPr="000D7D3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529EF" w:rsidRPr="00E10A1B" w:rsidTr="00A43E56">
        <w:trPr>
          <w:trHeight w:val="465"/>
        </w:trPr>
        <w:tc>
          <w:tcPr>
            <w:tcW w:w="1521" w:type="pct"/>
          </w:tcPr>
          <w:p w:rsidR="00B529EF" w:rsidRPr="000D7D3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D3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1160" w:type="pct"/>
          </w:tcPr>
          <w:p w:rsidR="00B529EF" w:rsidRPr="000D7D3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D30">
              <w:rPr>
                <w:rFonts w:ascii="Times New Roman" w:hAnsi="Times New Roman"/>
                <w:sz w:val="24"/>
                <w:szCs w:val="24"/>
              </w:rPr>
              <w:t>49,1%</w:t>
            </w:r>
          </w:p>
        </w:tc>
        <w:tc>
          <w:tcPr>
            <w:tcW w:w="1160" w:type="pct"/>
          </w:tcPr>
          <w:p w:rsidR="00B529EF" w:rsidRPr="000D7D3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51,6%</w:t>
            </w:r>
          </w:p>
        </w:tc>
        <w:tc>
          <w:tcPr>
            <w:tcW w:w="1159" w:type="pct"/>
          </w:tcPr>
          <w:p w:rsidR="00B529EF" w:rsidRPr="000D7D3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49,8%</w:t>
            </w:r>
          </w:p>
        </w:tc>
      </w:tr>
    </w:tbl>
    <w:p w:rsidR="00B529EF" w:rsidRPr="00A43E56" w:rsidRDefault="00B25305" w:rsidP="00B529EF">
      <w:pPr>
        <w:shd w:val="clear" w:color="auto" w:fill="FFFFFF"/>
        <w:spacing w:before="120" w:after="120" w:line="240" w:lineRule="auto"/>
        <w:ind w:left="13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 </w:t>
      </w:r>
      <w:r w:rsidR="00B529EF" w:rsidRPr="00A43E56">
        <w:rPr>
          <w:rFonts w:ascii="Times New Roman" w:hAnsi="Times New Roman"/>
          <w:b/>
          <w:color w:val="000000" w:themeColor="text1"/>
          <w:sz w:val="24"/>
          <w:szCs w:val="24"/>
        </w:rPr>
        <w:t>Динамика качественной успеваемости по классам за три года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606"/>
        <w:gridCol w:w="674"/>
        <w:gridCol w:w="748"/>
        <w:gridCol w:w="836"/>
        <w:gridCol w:w="735"/>
        <w:gridCol w:w="723"/>
        <w:gridCol w:w="840"/>
        <w:gridCol w:w="741"/>
        <w:gridCol w:w="639"/>
        <w:gridCol w:w="849"/>
        <w:gridCol w:w="770"/>
        <w:gridCol w:w="787"/>
        <w:gridCol w:w="770"/>
      </w:tblGrid>
      <w:tr w:rsidR="00B529EF" w:rsidRPr="00A76B0C" w:rsidTr="00B529EF">
        <w:trPr>
          <w:cantSplit/>
          <w:trHeight w:hRule="exact" w:val="1383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left="113"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421F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Спец</w:t>
            </w:r>
            <w:proofErr w:type="gramEnd"/>
            <w:r w:rsidRPr="00D421F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D421F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(корр.)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По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школе</w:t>
            </w:r>
          </w:p>
        </w:tc>
      </w:tr>
      <w:tr w:rsidR="00B529EF" w:rsidRPr="00A76B0C" w:rsidTr="00B529EF">
        <w:trPr>
          <w:cantSplit/>
          <w:trHeight w:hRule="exact" w:val="855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left="113"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2012-2013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36,4 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42,1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34,5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49,1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B529EF" w:rsidRPr="00A76B0C" w:rsidTr="00B529EF">
        <w:trPr>
          <w:cantSplit/>
          <w:trHeight w:hRule="exact" w:val="621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2013-2014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52 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55 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50 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64,7 %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63 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47,8 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 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44,7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41,2 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51,6 %</w:t>
            </w:r>
          </w:p>
        </w:tc>
      </w:tr>
      <w:tr w:rsidR="00B529EF" w:rsidTr="00B529EF">
        <w:trPr>
          <w:cantSplit/>
          <w:trHeight w:hRule="exact" w:val="637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2014-2015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57,9 %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56,2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47,6 %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65 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52,1 %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26,3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color w:val="000000"/>
                <w:sz w:val="24"/>
                <w:szCs w:val="24"/>
              </w:rPr>
              <w:t>47,1 %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9EF" w:rsidRPr="00D421F3" w:rsidRDefault="00B529EF" w:rsidP="00A43E56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21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49,8 %</w:t>
            </w:r>
          </w:p>
        </w:tc>
      </w:tr>
    </w:tbl>
    <w:p w:rsidR="00B529EF" w:rsidRPr="00A43E56" w:rsidRDefault="00B529EF" w:rsidP="00B529E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3E56">
        <w:rPr>
          <w:rFonts w:ascii="Times New Roman" w:hAnsi="Times New Roman"/>
          <w:b/>
          <w:sz w:val="24"/>
          <w:szCs w:val="24"/>
        </w:rPr>
        <w:t>Результаты региональной оценки системы качества образования  за три года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1"/>
        <w:gridCol w:w="1859"/>
        <w:gridCol w:w="1127"/>
        <w:gridCol w:w="1257"/>
        <w:gridCol w:w="1127"/>
        <w:gridCol w:w="1257"/>
        <w:gridCol w:w="1129"/>
        <w:gridCol w:w="1257"/>
      </w:tblGrid>
      <w:tr w:rsidR="00B529EF" w:rsidRPr="00A11FB7" w:rsidTr="00B529EF">
        <w:trPr>
          <w:jc w:val="center"/>
        </w:trPr>
        <w:tc>
          <w:tcPr>
            <w:tcW w:w="426" w:type="pct"/>
            <w:vMerge w:val="restart"/>
            <w:vAlign w:val="center"/>
          </w:tcPr>
          <w:p w:rsidR="00B529EF" w:rsidRPr="00A11FB7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43" w:type="pct"/>
            <w:vMerge w:val="restart"/>
            <w:vAlign w:val="center"/>
          </w:tcPr>
          <w:p w:rsidR="00B529EF" w:rsidRPr="00A11FB7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210" w:type="pct"/>
            <w:gridSpan w:val="2"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10" w:type="pct"/>
            <w:gridSpan w:val="2"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210" w:type="pct"/>
            <w:gridSpan w:val="2"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B529EF" w:rsidRPr="00A11FB7" w:rsidTr="00B529EF">
        <w:trPr>
          <w:jc w:val="center"/>
        </w:trPr>
        <w:tc>
          <w:tcPr>
            <w:tcW w:w="426" w:type="pct"/>
            <w:vMerge/>
            <w:vAlign w:val="center"/>
          </w:tcPr>
          <w:p w:rsidR="00B529EF" w:rsidRPr="00A11FB7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pct"/>
            <w:vMerge/>
            <w:vAlign w:val="center"/>
          </w:tcPr>
          <w:p w:rsidR="00B529EF" w:rsidRPr="00A11FB7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13180">
              <w:rPr>
                <w:rFonts w:ascii="Times New Roman" w:hAnsi="Times New Roman"/>
                <w:i/>
                <w:sz w:val="24"/>
                <w:szCs w:val="24"/>
              </w:rPr>
              <w:t>Выпол</w:t>
            </w:r>
            <w:proofErr w:type="spellEnd"/>
            <w:r w:rsidRPr="00F1318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38" w:type="pct"/>
            <w:vAlign w:val="center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3180">
              <w:rPr>
                <w:rFonts w:ascii="Times New Roman" w:hAnsi="Times New Roman"/>
                <w:i/>
                <w:sz w:val="24"/>
                <w:szCs w:val="24"/>
              </w:rPr>
              <w:t>Качество</w:t>
            </w:r>
          </w:p>
        </w:tc>
        <w:tc>
          <w:tcPr>
            <w:tcW w:w="572" w:type="pct"/>
            <w:vAlign w:val="center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13180">
              <w:rPr>
                <w:rFonts w:ascii="Times New Roman" w:hAnsi="Times New Roman"/>
                <w:i/>
                <w:sz w:val="24"/>
                <w:szCs w:val="24"/>
              </w:rPr>
              <w:t>Выпол</w:t>
            </w:r>
            <w:proofErr w:type="spellEnd"/>
            <w:r w:rsidRPr="00F1318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38" w:type="pct"/>
            <w:vAlign w:val="center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3180">
              <w:rPr>
                <w:rFonts w:ascii="Times New Roman" w:hAnsi="Times New Roman"/>
                <w:i/>
                <w:sz w:val="24"/>
                <w:szCs w:val="24"/>
              </w:rPr>
              <w:t>Качество</w:t>
            </w:r>
          </w:p>
        </w:tc>
        <w:tc>
          <w:tcPr>
            <w:tcW w:w="573" w:type="pct"/>
            <w:vAlign w:val="center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13180">
              <w:rPr>
                <w:rFonts w:ascii="Times New Roman" w:hAnsi="Times New Roman"/>
                <w:i/>
                <w:sz w:val="24"/>
                <w:szCs w:val="24"/>
              </w:rPr>
              <w:t>Выпол</w:t>
            </w:r>
            <w:proofErr w:type="spellEnd"/>
            <w:r w:rsidRPr="00F1318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38" w:type="pct"/>
            <w:vAlign w:val="center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3180">
              <w:rPr>
                <w:rFonts w:ascii="Times New Roman" w:hAnsi="Times New Roman"/>
                <w:i/>
                <w:sz w:val="24"/>
                <w:szCs w:val="24"/>
              </w:rPr>
              <w:t>Качество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(ср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алл) </w:t>
            </w:r>
          </w:p>
        </w:tc>
      </w:tr>
      <w:tr w:rsidR="00B529EF" w:rsidRPr="00A11FB7" w:rsidTr="00B529EF">
        <w:trPr>
          <w:jc w:val="center"/>
        </w:trPr>
        <w:tc>
          <w:tcPr>
            <w:tcW w:w="426" w:type="pct"/>
            <w:vMerge w:val="restart"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3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72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38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>34,5%</w:t>
            </w:r>
          </w:p>
        </w:tc>
        <w:tc>
          <w:tcPr>
            <w:tcW w:w="572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8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80">
              <w:rPr>
                <w:rFonts w:ascii="Times New Roman" w:hAnsi="Times New Roman"/>
                <w:sz w:val="24"/>
                <w:szCs w:val="24"/>
              </w:rPr>
              <w:t>17,6%</w:t>
            </w:r>
          </w:p>
        </w:tc>
        <w:tc>
          <w:tcPr>
            <w:tcW w:w="573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60,6%</w:t>
            </w:r>
          </w:p>
        </w:tc>
        <w:tc>
          <w:tcPr>
            <w:tcW w:w="638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41,55</w:t>
            </w:r>
          </w:p>
        </w:tc>
      </w:tr>
      <w:tr w:rsidR="00B529EF" w:rsidRPr="00A11FB7" w:rsidTr="00B529EF">
        <w:trPr>
          <w:jc w:val="center"/>
        </w:trPr>
        <w:tc>
          <w:tcPr>
            <w:tcW w:w="426" w:type="pct"/>
            <w:vMerge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72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38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>34,5%</w:t>
            </w:r>
          </w:p>
        </w:tc>
        <w:tc>
          <w:tcPr>
            <w:tcW w:w="572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8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80">
              <w:rPr>
                <w:rFonts w:ascii="Times New Roman" w:hAnsi="Times New Roman"/>
                <w:sz w:val="24"/>
                <w:szCs w:val="24"/>
              </w:rPr>
              <w:t>52,9%</w:t>
            </w:r>
          </w:p>
        </w:tc>
        <w:tc>
          <w:tcPr>
            <w:tcW w:w="573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61,3%</w:t>
            </w:r>
          </w:p>
        </w:tc>
        <w:tc>
          <w:tcPr>
            <w:tcW w:w="638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26,77</w:t>
            </w:r>
          </w:p>
        </w:tc>
      </w:tr>
      <w:tr w:rsidR="00B529EF" w:rsidRPr="00A11FB7" w:rsidTr="00B529EF">
        <w:trPr>
          <w:jc w:val="center"/>
        </w:trPr>
        <w:tc>
          <w:tcPr>
            <w:tcW w:w="426" w:type="pct"/>
            <w:vMerge w:val="restart"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43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72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38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>44,4%</w:t>
            </w:r>
          </w:p>
        </w:tc>
        <w:tc>
          <w:tcPr>
            <w:tcW w:w="572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8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80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573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638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</w:tr>
      <w:tr w:rsidR="00B529EF" w:rsidRPr="00A11FB7" w:rsidTr="00B529EF">
        <w:trPr>
          <w:jc w:val="center"/>
        </w:trPr>
        <w:tc>
          <w:tcPr>
            <w:tcW w:w="426" w:type="pct"/>
            <w:vMerge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72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38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>63,2%</w:t>
            </w:r>
          </w:p>
        </w:tc>
        <w:tc>
          <w:tcPr>
            <w:tcW w:w="572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8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80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573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638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</w:tr>
      <w:tr w:rsidR="00B529EF" w:rsidRPr="00A11FB7" w:rsidTr="00B529EF">
        <w:trPr>
          <w:jc w:val="center"/>
        </w:trPr>
        <w:tc>
          <w:tcPr>
            <w:tcW w:w="426" w:type="pct"/>
            <w:vMerge w:val="restart"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3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72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38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>78,6%</w:t>
            </w:r>
          </w:p>
        </w:tc>
        <w:tc>
          <w:tcPr>
            <w:tcW w:w="572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80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638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80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573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63,2%</w:t>
            </w:r>
          </w:p>
        </w:tc>
        <w:tc>
          <w:tcPr>
            <w:tcW w:w="638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15,8% (17,5)</w:t>
            </w:r>
          </w:p>
        </w:tc>
      </w:tr>
      <w:tr w:rsidR="00B529EF" w:rsidRPr="00A11FB7" w:rsidTr="00B529EF">
        <w:trPr>
          <w:jc w:val="center"/>
        </w:trPr>
        <w:tc>
          <w:tcPr>
            <w:tcW w:w="426" w:type="pct"/>
            <w:vMerge/>
            <w:vAlign w:val="center"/>
          </w:tcPr>
          <w:p w:rsidR="00B529EF" w:rsidRPr="00A11FB7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72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38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FB7">
              <w:rPr>
                <w:rFonts w:ascii="Times New Roman" w:hAnsi="Times New Roman"/>
                <w:sz w:val="24"/>
                <w:szCs w:val="24"/>
              </w:rPr>
              <w:t>89,3%</w:t>
            </w:r>
          </w:p>
        </w:tc>
        <w:tc>
          <w:tcPr>
            <w:tcW w:w="572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80"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638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80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573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10,5%</w:t>
            </w:r>
          </w:p>
        </w:tc>
        <w:tc>
          <w:tcPr>
            <w:tcW w:w="638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5,3% (5,95)</w:t>
            </w:r>
          </w:p>
        </w:tc>
      </w:tr>
      <w:tr w:rsidR="00B529EF" w:rsidRPr="00A11FB7" w:rsidTr="00B529EF">
        <w:trPr>
          <w:jc w:val="center"/>
        </w:trPr>
        <w:tc>
          <w:tcPr>
            <w:tcW w:w="426" w:type="pct"/>
            <w:vMerge/>
            <w:vAlign w:val="center"/>
          </w:tcPr>
          <w:p w:rsidR="00B529EF" w:rsidRPr="00A11FB7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72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2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80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638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80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573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31,6%</w:t>
            </w:r>
          </w:p>
        </w:tc>
        <w:tc>
          <w:tcPr>
            <w:tcW w:w="638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10,5%</w:t>
            </w:r>
          </w:p>
        </w:tc>
      </w:tr>
      <w:tr w:rsidR="00B529EF" w:rsidRPr="00A11FB7" w:rsidTr="00B529EF">
        <w:trPr>
          <w:jc w:val="center"/>
        </w:trPr>
        <w:tc>
          <w:tcPr>
            <w:tcW w:w="426" w:type="pct"/>
            <w:vMerge/>
            <w:vAlign w:val="center"/>
          </w:tcPr>
          <w:p w:rsidR="00B529EF" w:rsidRPr="00A11FB7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72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vAlign w:val="center"/>
          </w:tcPr>
          <w:p w:rsidR="00B529EF" w:rsidRPr="00A11FB7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2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80"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638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80"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573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21,1%</w:t>
            </w:r>
          </w:p>
        </w:tc>
        <w:tc>
          <w:tcPr>
            <w:tcW w:w="638" w:type="pct"/>
          </w:tcPr>
          <w:p w:rsidR="00B529EF" w:rsidRPr="00F13180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A43E56" w:rsidRDefault="00A43E56" w:rsidP="00B529E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B529EF" w:rsidRPr="00A43E56" w:rsidRDefault="00B529EF" w:rsidP="00B529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43E56">
        <w:rPr>
          <w:rFonts w:ascii="Times New Roman" w:hAnsi="Times New Roman"/>
          <w:b/>
          <w:bCs/>
          <w:sz w:val="24"/>
          <w:szCs w:val="24"/>
        </w:rPr>
        <w:lastRenderedPageBreak/>
        <w:t xml:space="preserve">Анализ государственной (итоговой) аттестации </w:t>
      </w:r>
      <w:proofErr w:type="gramStart"/>
      <w:r w:rsidRPr="00A43E56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</w:p>
    <w:p w:rsidR="00B529EF" w:rsidRPr="00A43E56" w:rsidRDefault="00B529EF" w:rsidP="00B529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43E56">
        <w:rPr>
          <w:rFonts w:ascii="Times New Roman" w:hAnsi="Times New Roman"/>
          <w:b/>
          <w:bCs/>
          <w:sz w:val="24"/>
          <w:szCs w:val="24"/>
        </w:rPr>
        <w:t xml:space="preserve">  за курс основной школы</w:t>
      </w:r>
    </w:p>
    <w:p w:rsidR="00B529EF" w:rsidRPr="00A43E56" w:rsidRDefault="00B25305" w:rsidP="00B529EF">
      <w:pPr>
        <w:rPr>
          <w:rFonts w:ascii="Arial" w:hAnsi="Arial" w:cs="Arial"/>
          <w:b/>
          <w:sz w:val="24"/>
          <w:szCs w:val="24"/>
          <w:u w:val="single"/>
        </w:rPr>
      </w:pPr>
      <w:r w:rsidRPr="00A43E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B529EF" w:rsidRPr="00A43E56">
        <w:rPr>
          <w:rFonts w:ascii="Arial" w:hAnsi="Arial" w:cs="Arial"/>
          <w:b/>
          <w:sz w:val="24"/>
          <w:szCs w:val="24"/>
          <w:u w:val="single"/>
        </w:rPr>
        <w:t xml:space="preserve">9 класс </w:t>
      </w:r>
    </w:p>
    <w:p w:rsidR="00B529EF" w:rsidRPr="00A43E56" w:rsidRDefault="00B529EF" w:rsidP="00B529EF">
      <w:pPr>
        <w:pStyle w:val="ab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3E56">
        <w:rPr>
          <w:rFonts w:ascii="Times New Roman" w:hAnsi="Times New Roman"/>
          <w:b/>
          <w:sz w:val="24"/>
          <w:szCs w:val="24"/>
        </w:rPr>
        <w:t>1.Количество участников ГИА</w:t>
      </w:r>
    </w:p>
    <w:p w:rsidR="00B529EF" w:rsidRPr="008307CD" w:rsidRDefault="00B529EF" w:rsidP="00B529E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tbl>
      <w:tblPr>
        <w:tblW w:w="49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4"/>
        <w:gridCol w:w="1019"/>
        <w:gridCol w:w="1257"/>
        <w:gridCol w:w="1257"/>
        <w:gridCol w:w="1567"/>
        <w:gridCol w:w="745"/>
        <w:gridCol w:w="1033"/>
        <w:gridCol w:w="1136"/>
        <w:gridCol w:w="1136"/>
      </w:tblGrid>
      <w:tr w:rsidR="00B529EF" w:rsidRPr="008307CD" w:rsidTr="00A43E56">
        <w:tc>
          <w:tcPr>
            <w:tcW w:w="391" w:type="pct"/>
            <w:vMerge w:val="restar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521" w:type="pct"/>
            <w:vMerge w:val="restar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8307CD">
              <w:rPr>
                <w:rFonts w:ascii="Times New Roman" w:hAnsi="Times New Roman"/>
                <w:sz w:val="24"/>
                <w:szCs w:val="24"/>
              </w:rPr>
              <w:t>выпуск-ников</w:t>
            </w:r>
            <w:proofErr w:type="spellEnd"/>
            <w:proofErr w:type="gramEnd"/>
          </w:p>
        </w:tc>
        <w:tc>
          <w:tcPr>
            <w:tcW w:w="1248" w:type="pct"/>
            <w:gridSpan w:val="2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40" w:type="pct"/>
            <w:gridSpan w:val="5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выпускников, сдавших экзамены в форме ОГЭ:</w:t>
            </w:r>
          </w:p>
        </w:tc>
      </w:tr>
      <w:tr w:rsidR="00B529EF" w:rsidRPr="008307CD" w:rsidTr="00A43E56">
        <w:tc>
          <w:tcPr>
            <w:tcW w:w="391" w:type="pct"/>
            <w:vMerge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21" w:type="pct"/>
            <w:vMerge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04" w:type="pct"/>
            <w:vMerge w:val="restar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допущены к ГИА</w:t>
            </w:r>
          </w:p>
        </w:tc>
        <w:tc>
          <w:tcPr>
            <w:tcW w:w="645" w:type="pct"/>
            <w:vMerge w:val="restar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не допущены к ГИА</w:t>
            </w:r>
          </w:p>
        </w:tc>
        <w:tc>
          <w:tcPr>
            <w:tcW w:w="805" w:type="pct"/>
            <w:vMerge w:val="restar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обязательные предметы</w:t>
            </w:r>
          </w:p>
        </w:tc>
        <w:tc>
          <w:tcPr>
            <w:tcW w:w="2035" w:type="pct"/>
            <w:gridSpan w:val="4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предметы по выбору</w:t>
            </w:r>
          </w:p>
        </w:tc>
      </w:tr>
      <w:tr w:rsidR="00B529EF" w:rsidRPr="008307CD" w:rsidTr="00A43E56">
        <w:tc>
          <w:tcPr>
            <w:tcW w:w="391" w:type="pct"/>
            <w:vMerge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vMerge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vMerge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28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1 предмет</w:t>
            </w:r>
          </w:p>
        </w:tc>
        <w:tc>
          <w:tcPr>
            <w:tcW w:w="58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2 предмета</w:t>
            </w:r>
          </w:p>
        </w:tc>
        <w:tc>
          <w:tcPr>
            <w:tcW w:w="546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3 предмета</w:t>
            </w:r>
          </w:p>
        </w:tc>
      </w:tr>
      <w:tr w:rsidR="00B529EF" w:rsidRPr="008307CD" w:rsidTr="00A43E56">
        <w:tc>
          <w:tcPr>
            <w:tcW w:w="39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52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5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5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9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8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6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529EF" w:rsidRPr="008307CD" w:rsidTr="00A43E56">
        <w:tc>
          <w:tcPr>
            <w:tcW w:w="39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52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5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5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9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8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529EF" w:rsidRPr="008307CD" w:rsidTr="00A43E56">
        <w:tc>
          <w:tcPr>
            <w:tcW w:w="39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52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5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5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9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8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6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B529EF" w:rsidRPr="00616966" w:rsidRDefault="00B529EF" w:rsidP="00B529EF">
      <w:pPr>
        <w:pStyle w:val="ab"/>
        <w:spacing w:after="0" w:line="240" w:lineRule="auto"/>
        <w:ind w:firstLine="720"/>
        <w:rPr>
          <w:rFonts w:ascii="Times New Roman" w:hAnsi="Times New Roman"/>
          <w:sz w:val="12"/>
          <w:szCs w:val="12"/>
        </w:rPr>
      </w:pPr>
    </w:p>
    <w:p w:rsidR="00B529EF" w:rsidRPr="008307CD" w:rsidRDefault="00B529EF" w:rsidP="00486A1E">
      <w:pPr>
        <w:pStyle w:val="ab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07CD">
        <w:rPr>
          <w:rFonts w:ascii="Times New Roman" w:hAnsi="Times New Roman"/>
          <w:sz w:val="24"/>
          <w:szCs w:val="24"/>
        </w:rPr>
        <w:t>В 2015 году все обучающиеся 9 класса  (19 человек) были допущены к ГИА в формате ОГЭ. Предметы по выбору сдавали 13 человек, что составило 63% от общего количества выпускников 9 класса.</w:t>
      </w:r>
    </w:p>
    <w:p w:rsidR="00B529EF" w:rsidRPr="008307CD" w:rsidRDefault="00B529EF" w:rsidP="00486A1E">
      <w:pPr>
        <w:pStyle w:val="ab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6A1E">
        <w:rPr>
          <w:rFonts w:ascii="Times New Roman" w:hAnsi="Times New Roman"/>
          <w:b/>
          <w:sz w:val="24"/>
          <w:szCs w:val="24"/>
        </w:rPr>
        <w:t>По адаптированной основной общеобразовательной программе</w:t>
      </w:r>
      <w:r w:rsidRPr="008307CD">
        <w:rPr>
          <w:rFonts w:ascii="Times New Roman" w:hAnsi="Times New Roman"/>
          <w:b/>
          <w:sz w:val="24"/>
          <w:szCs w:val="24"/>
        </w:rPr>
        <w:t xml:space="preserve"> </w:t>
      </w:r>
      <w:r w:rsidRPr="008307CD">
        <w:rPr>
          <w:rFonts w:ascii="Times New Roman" w:hAnsi="Times New Roman"/>
          <w:sz w:val="24"/>
          <w:szCs w:val="24"/>
        </w:rPr>
        <w:t xml:space="preserve">коррекционного класса обучалось </w:t>
      </w:r>
      <w:r w:rsidRPr="008307CD">
        <w:rPr>
          <w:rFonts w:ascii="Times New Roman" w:hAnsi="Times New Roman"/>
          <w:b/>
          <w:i/>
          <w:sz w:val="24"/>
          <w:szCs w:val="24"/>
        </w:rPr>
        <w:t xml:space="preserve">4 человека </w:t>
      </w:r>
      <w:r w:rsidRPr="008307CD">
        <w:rPr>
          <w:rFonts w:ascii="Times New Roman" w:hAnsi="Times New Roman"/>
          <w:sz w:val="24"/>
          <w:szCs w:val="24"/>
        </w:rPr>
        <w:t xml:space="preserve">(Карпов Игорь, Поляков Никита, Поляков Максим, </w:t>
      </w:r>
      <w:proofErr w:type="spellStart"/>
      <w:r w:rsidRPr="008307CD">
        <w:rPr>
          <w:rFonts w:ascii="Times New Roman" w:hAnsi="Times New Roman"/>
          <w:sz w:val="24"/>
          <w:szCs w:val="24"/>
        </w:rPr>
        <w:t>Бухмарев</w:t>
      </w:r>
      <w:proofErr w:type="spellEnd"/>
      <w:r w:rsidRPr="008307CD">
        <w:rPr>
          <w:rFonts w:ascii="Times New Roman" w:hAnsi="Times New Roman"/>
          <w:sz w:val="24"/>
          <w:szCs w:val="24"/>
        </w:rPr>
        <w:t xml:space="preserve"> Владимир)</w:t>
      </w:r>
      <w:r w:rsidRPr="008307CD">
        <w:rPr>
          <w:rFonts w:ascii="Times New Roman" w:hAnsi="Times New Roman"/>
          <w:b/>
          <w:i/>
          <w:sz w:val="24"/>
          <w:szCs w:val="24"/>
        </w:rPr>
        <w:t>.</w:t>
      </w:r>
      <w:r w:rsidRPr="008307CD">
        <w:rPr>
          <w:rFonts w:ascii="Times New Roman" w:hAnsi="Times New Roman"/>
          <w:sz w:val="24"/>
          <w:szCs w:val="24"/>
        </w:rPr>
        <w:t xml:space="preserve"> Все они получили свидетельство об окончании коррекционного класса.</w:t>
      </w:r>
    </w:p>
    <w:p w:rsidR="00B529EF" w:rsidRPr="00616966" w:rsidRDefault="00B529EF" w:rsidP="00B529EF">
      <w:pPr>
        <w:pStyle w:val="ab"/>
        <w:spacing w:after="0" w:line="240" w:lineRule="auto"/>
        <w:ind w:firstLine="720"/>
        <w:rPr>
          <w:rFonts w:ascii="Times New Roman" w:hAnsi="Times New Roman"/>
          <w:sz w:val="12"/>
          <w:szCs w:val="12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"/>
        <w:gridCol w:w="484"/>
        <w:gridCol w:w="591"/>
        <w:gridCol w:w="459"/>
        <w:gridCol w:w="636"/>
        <w:gridCol w:w="560"/>
        <w:gridCol w:w="576"/>
        <w:gridCol w:w="488"/>
        <w:gridCol w:w="636"/>
        <w:gridCol w:w="476"/>
        <w:gridCol w:w="659"/>
        <w:gridCol w:w="547"/>
        <w:gridCol w:w="636"/>
        <w:gridCol w:w="459"/>
        <w:gridCol w:w="459"/>
        <w:gridCol w:w="516"/>
        <w:gridCol w:w="459"/>
        <w:gridCol w:w="402"/>
      </w:tblGrid>
      <w:tr w:rsidR="00B529EF" w:rsidRPr="00FA07BB" w:rsidTr="00A43E56">
        <w:trPr>
          <w:cantSplit/>
          <w:trHeight w:val="1134"/>
        </w:trPr>
        <w:tc>
          <w:tcPr>
            <w:tcW w:w="366" w:type="pct"/>
            <w:vMerge w:val="restart"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 xml:space="preserve">количество выпускников, прошедших </w:t>
            </w:r>
            <w:proofErr w:type="gramStart"/>
            <w:r w:rsidRPr="00FA07BB">
              <w:rPr>
                <w:rFonts w:ascii="Times New Roman" w:hAnsi="Times New Roman"/>
                <w:sz w:val="20"/>
                <w:szCs w:val="20"/>
              </w:rPr>
              <w:t>обучение по программам</w:t>
            </w:r>
            <w:proofErr w:type="gramEnd"/>
            <w:r w:rsidRPr="00FA07BB">
              <w:rPr>
                <w:rFonts w:ascii="Times New Roman" w:hAnsi="Times New Roman"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543" w:type="pct"/>
            <w:gridSpan w:val="2"/>
          </w:tcPr>
          <w:p w:rsidR="00B529EF" w:rsidRPr="00FA07BB" w:rsidRDefault="00B529EF" w:rsidP="00A43E56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>допущено к ГИА</w:t>
            </w:r>
          </w:p>
        </w:tc>
        <w:tc>
          <w:tcPr>
            <w:tcW w:w="1717" w:type="pct"/>
            <w:gridSpan w:val="6"/>
          </w:tcPr>
          <w:p w:rsidR="00B529EF" w:rsidRPr="00FA07BB" w:rsidRDefault="00B529EF" w:rsidP="00A43E56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>прошли ГИА</w:t>
            </w:r>
          </w:p>
        </w:tc>
        <w:tc>
          <w:tcPr>
            <w:tcW w:w="582" w:type="pct"/>
            <w:gridSpan w:val="2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>завершили обучение на оценку «4» и «5»</w:t>
            </w:r>
          </w:p>
        </w:tc>
        <w:tc>
          <w:tcPr>
            <w:tcW w:w="605" w:type="pct"/>
            <w:gridSpan w:val="2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>завершили обучение на оценку «5»</w:t>
            </w:r>
          </w:p>
        </w:tc>
        <w:tc>
          <w:tcPr>
            <w:tcW w:w="1187" w:type="pct"/>
            <w:gridSpan w:val="5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 xml:space="preserve">не освоили программу основного общего образования от общего количества </w:t>
            </w:r>
            <w:proofErr w:type="gramStart"/>
            <w:r w:rsidRPr="00FA07BB">
              <w:rPr>
                <w:rFonts w:ascii="Times New Roman" w:hAnsi="Times New Roman"/>
                <w:sz w:val="20"/>
                <w:szCs w:val="20"/>
              </w:rPr>
              <w:t>допущенных</w:t>
            </w:r>
            <w:proofErr w:type="gramEnd"/>
            <w:r w:rsidRPr="00FA07BB">
              <w:rPr>
                <w:rFonts w:ascii="Times New Roman" w:hAnsi="Times New Roman"/>
                <w:sz w:val="20"/>
                <w:szCs w:val="20"/>
              </w:rPr>
              <w:t xml:space="preserve"> к итоговой аттестации</w:t>
            </w:r>
          </w:p>
        </w:tc>
      </w:tr>
      <w:tr w:rsidR="00B529EF" w:rsidRPr="008307CD" w:rsidTr="00A43E56">
        <w:trPr>
          <w:cantSplit/>
          <w:trHeight w:val="1713"/>
        </w:trPr>
        <w:tc>
          <w:tcPr>
            <w:tcW w:w="366" w:type="pct"/>
            <w:vMerge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vMerge w:val="restart"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299" w:type="pct"/>
            <w:vMerge w:val="restart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39" w:type="pct"/>
            <w:vMerge w:val="restart"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321" w:type="pct"/>
            <w:vMerge w:val="restart"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 xml:space="preserve">% </w:t>
            </w:r>
            <w:proofErr w:type="gramStart"/>
            <w:r w:rsidRPr="00FA07BB">
              <w:rPr>
                <w:rFonts w:ascii="Times New Roman" w:hAnsi="Times New Roman"/>
                <w:sz w:val="20"/>
                <w:szCs w:val="20"/>
              </w:rPr>
              <w:t>прошедших</w:t>
            </w:r>
            <w:proofErr w:type="gramEnd"/>
            <w:r w:rsidRPr="00FA07BB">
              <w:rPr>
                <w:rFonts w:ascii="Times New Roman" w:hAnsi="Times New Roman"/>
                <w:sz w:val="20"/>
                <w:szCs w:val="20"/>
              </w:rPr>
              <w:t xml:space="preserve"> от общего количества</w:t>
            </w:r>
          </w:p>
        </w:tc>
        <w:tc>
          <w:tcPr>
            <w:tcW w:w="291" w:type="pct"/>
            <w:vMerge w:val="restart"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gramStart"/>
            <w:r w:rsidRPr="00FA07BB">
              <w:rPr>
                <w:rFonts w:ascii="Times New Roman" w:hAnsi="Times New Roman"/>
                <w:sz w:val="20"/>
                <w:szCs w:val="20"/>
              </w:rPr>
              <w:t>участвовавших</w:t>
            </w:r>
            <w:proofErr w:type="gramEnd"/>
            <w:r w:rsidRPr="00FA07BB">
              <w:rPr>
                <w:rFonts w:ascii="Times New Roman" w:hAnsi="Times New Roman"/>
                <w:sz w:val="20"/>
                <w:szCs w:val="20"/>
              </w:rPr>
              <w:t xml:space="preserve"> в апробации новой формы  аттестации новой формы аттестации</w:t>
            </w:r>
          </w:p>
        </w:tc>
        <w:tc>
          <w:tcPr>
            <w:tcW w:w="291" w:type="pct"/>
            <w:vMerge w:val="restart"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>% участвовавших в апробации новой формы ГИА от общего кол-ва выпускников</w:t>
            </w:r>
          </w:p>
        </w:tc>
        <w:tc>
          <w:tcPr>
            <w:tcW w:w="254" w:type="pct"/>
            <w:vMerge w:val="restart"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 xml:space="preserve">количества </w:t>
            </w:r>
            <w:proofErr w:type="gramStart"/>
            <w:r w:rsidRPr="00FA07BB">
              <w:rPr>
                <w:rFonts w:ascii="Times New Roman" w:hAnsi="Times New Roman"/>
                <w:sz w:val="20"/>
                <w:szCs w:val="20"/>
              </w:rPr>
              <w:t>сдавших</w:t>
            </w:r>
            <w:proofErr w:type="gramEnd"/>
            <w:r w:rsidRPr="00FA07BB">
              <w:rPr>
                <w:rFonts w:ascii="Times New Roman" w:hAnsi="Times New Roman"/>
                <w:sz w:val="20"/>
                <w:szCs w:val="20"/>
              </w:rPr>
              <w:t xml:space="preserve"> экзамены</w:t>
            </w:r>
          </w:p>
        </w:tc>
        <w:tc>
          <w:tcPr>
            <w:tcW w:w="321" w:type="pct"/>
            <w:vMerge w:val="restart"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>% сдавших экзамены от числа выпускников, участвовавших в апробации новой формы ГИА</w:t>
            </w:r>
          </w:p>
        </w:tc>
        <w:tc>
          <w:tcPr>
            <w:tcW w:w="244" w:type="pct"/>
            <w:vMerge w:val="restart"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338" w:type="pct"/>
            <w:vMerge w:val="restart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84" w:type="pct"/>
            <w:vMerge w:val="restart"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321" w:type="pct"/>
            <w:vMerge w:val="restart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39" w:type="pct"/>
            <w:vMerge w:val="restart"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>Всего чел.</w:t>
            </w:r>
          </w:p>
        </w:tc>
        <w:tc>
          <w:tcPr>
            <w:tcW w:w="500" w:type="pct"/>
            <w:gridSpan w:val="2"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>по общеобразовательной программе</w:t>
            </w:r>
          </w:p>
        </w:tc>
        <w:tc>
          <w:tcPr>
            <w:tcW w:w="448" w:type="pct"/>
            <w:gridSpan w:val="2"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>по коррекционной программе</w:t>
            </w:r>
          </w:p>
        </w:tc>
      </w:tr>
      <w:tr w:rsidR="00B529EF" w:rsidRPr="008307CD" w:rsidTr="00A43E56">
        <w:trPr>
          <w:cantSplit/>
          <w:trHeight w:val="2930"/>
        </w:trPr>
        <w:tc>
          <w:tcPr>
            <w:tcW w:w="366" w:type="pct"/>
            <w:vMerge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pct"/>
            <w:vMerge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vMerge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vMerge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vMerge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vMerge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vMerge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260" w:type="pct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39" w:type="pct"/>
            <w:textDirection w:val="btLr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209" w:type="pct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7B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B529EF" w:rsidRPr="008307CD" w:rsidTr="00A43E56">
        <w:tc>
          <w:tcPr>
            <w:tcW w:w="366" w:type="pct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4" w:type="pct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9" w:type="pct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9" w:type="pct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1" w:type="pct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291" w:type="pct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1" w:type="pct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4" w:type="pct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1" w:type="pct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244" w:type="pct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8" w:type="pct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284" w:type="pct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" w:type="pct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239" w:type="pct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" w:type="pct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239" w:type="pct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" w:type="pct"/>
          </w:tcPr>
          <w:p w:rsidR="00B529EF" w:rsidRPr="00FA07BB" w:rsidRDefault="00B529EF" w:rsidP="00A43E56">
            <w:pPr>
              <w:pStyle w:val="ab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529EF" w:rsidRPr="00616966" w:rsidRDefault="00B529EF" w:rsidP="00486A1E">
      <w:pPr>
        <w:pStyle w:val="ab"/>
        <w:spacing w:after="0" w:line="24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:rsidR="00B529EF" w:rsidRPr="008307CD" w:rsidRDefault="00B529EF" w:rsidP="00486A1E">
      <w:pPr>
        <w:pStyle w:val="ab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07CD">
        <w:rPr>
          <w:rFonts w:ascii="Times New Roman" w:hAnsi="Times New Roman"/>
          <w:sz w:val="24"/>
          <w:szCs w:val="24"/>
        </w:rPr>
        <w:t xml:space="preserve">В этом году все выпускники 9 класса проходили государственную итоговую аттестацию в форме ОГЭ. Прошли ГИА 18 </w:t>
      </w:r>
      <w:proofErr w:type="gramStart"/>
      <w:r w:rsidRPr="008307C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307CD">
        <w:rPr>
          <w:rFonts w:ascii="Times New Roman" w:hAnsi="Times New Roman"/>
          <w:sz w:val="24"/>
          <w:szCs w:val="24"/>
        </w:rPr>
        <w:t>, 1 обучающихся (</w:t>
      </w:r>
      <w:proofErr w:type="spellStart"/>
      <w:r w:rsidRPr="008307CD">
        <w:rPr>
          <w:rFonts w:ascii="Times New Roman" w:hAnsi="Times New Roman"/>
          <w:sz w:val="24"/>
          <w:szCs w:val="24"/>
        </w:rPr>
        <w:t>Чикишев</w:t>
      </w:r>
      <w:proofErr w:type="spellEnd"/>
      <w:r w:rsidRPr="008307CD">
        <w:rPr>
          <w:rFonts w:ascii="Times New Roman" w:hAnsi="Times New Roman"/>
          <w:sz w:val="24"/>
          <w:szCs w:val="24"/>
        </w:rPr>
        <w:t xml:space="preserve"> Дмитрий) не сдал экзамены по 2-м обязательным предметам: русскому языку и математике и оставлен на осеннюю пересдачу.  </w:t>
      </w:r>
    </w:p>
    <w:p w:rsidR="00486A1E" w:rsidRDefault="00486A1E" w:rsidP="00B529EF">
      <w:pPr>
        <w:pStyle w:val="ab"/>
        <w:spacing w:before="120" w:line="240" w:lineRule="auto"/>
        <w:rPr>
          <w:rFonts w:ascii="Times New Roman" w:hAnsi="Times New Roman"/>
          <w:b/>
          <w:sz w:val="24"/>
          <w:szCs w:val="24"/>
        </w:rPr>
      </w:pPr>
    </w:p>
    <w:p w:rsidR="00486A1E" w:rsidRDefault="00486A1E" w:rsidP="00B529EF">
      <w:pPr>
        <w:pStyle w:val="ab"/>
        <w:spacing w:before="120" w:line="240" w:lineRule="auto"/>
        <w:rPr>
          <w:rFonts w:ascii="Times New Roman" w:hAnsi="Times New Roman"/>
          <w:b/>
          <w:sz w:val="24"/>
          <w:szCs w:val="24"/>
        </w:rPr>
      </w:pPr>
    </w:p>
    <w:p w:rsidR="00B529EF" w:rsidRPr="00486A1E" w:rsidRDefault="00B529EF" w:rsidP="00B529EF">
      <w:pPr>
        <w:pStyle w:val="ab"/>
        <w:spacing w:before="120" w:line="240" w:lineRule="auto"/>
        <w:rPr>
          <w:rFonts w:ascii="Times New Roman" w:hAnsi="Times New Roman"/>
          <w:b/>
          <w:sz w:val="24"/>
          <w:szCs w:val="24"/>
        </w:rPr>
      </w:pPr>
      <w:r w:rsidRPr="00486A1E">
        <w:rPr>
          <w:rFonts w:ascii="Times New Roman" w:hAnsi="Times New Roman"/>
          <w:b/>
          <w:sz w:val="24"/>
          <w:szCs w:val="24"/>
        </w:rPr>
        <w:lastRenderedPageBreak/>
        <w:t>2.</w:t>
      </w:r>
      <w:r w:rsidR="00486A1E" w:rsidRPr="00486A1E">
        <w:rPr>
          <w:rFonts w:ascii="Times New Roman" w:hAnsi="Times New Roman"/>
          <w:b/>
          <w:sz w:val="24"/>
          <w:szCs w:val="24"/>
        </w:rPr>
        <w:t xml:space="preserve"> </w:t>
      </w:r>
      <w:r w:rsidRPr="00486A1E">
        <w:rPr>
          <w:rFonts w:ascii="Times New Roman" w:hAnsi="Times New Roman"/>
          <w:b/>
          <w:sz w:val="24"/>
          <w:szCs w:val="24"/>
        </w:rPr>
        <w:t>Результаты ГИА в сравнении с районным показателем</w:t>
      </w:r>
    </w:p>
    <w:tbl>
      <w:tblPr>
        <w:tblW w:w="48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1021"/>
        <w:gridCol w:w="1096"/>
        <w:gridCol w:w="916"/>
        <w:gridCol w:w="1156"/>
        <w:gridCol w:w="1096"/>
        <w:gridCol w:w="1096"/>
        <w:gridCol w:w="914"/>
      </w:tblGrid>
      <w:tr w:rsidR="00B529EF" w:rsidRPr="008307CD" w:rsidTr="00A43E56">
        <w:trPr>
          <w:trHeight w:val="298"/>
        </w:trPr>
        <w:tc>
          <w:tcPr>
            <w:tcW w:w="1200" w:type="pct"/>
            <w:vMerge w:val="restar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0" w:type="pct"/>
            <w:gridSpan w:val="7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8307CD">
                <w:rPr>
                  <w:rFonts w:ascii="Times New Roman" w:hAnsi="Times New Roman"/>
                  <w:b/>
                  <w:sz w:val="24"/>
                  <w:szCs w:val="24"/>
                </w:rPr>
                <w:t>2015 г</w:t>
              </w:r>
            </w:smartTag>
          </w:p>
        </w:tc>
      </w:tr>
      <w:tr w:rsidR="00B529EF" w:rsidRPr="008307CD" w:rsidTr="00A43E56">
        <w:trPr>
          <w:trHeight w:val="298"/>
        </w:trPr>
        <w:tc>
          <w:tcPr>
            <w:tcW w:w="1200" w:type="pct"/>
            <w:vMerge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2" w:type="pct"/>
            <w:gridSpan w:val="4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i/>
                <w:sz w:val="24"/>
                <w:szCs w:val="24"/>
              </w:rPr>
              <w:t>по школе</w:t>
            </w:r>
          </w:p>
        </w:tc>
        <w:tc>
          <w:tcPr>
            <w:tcW w:w="1618" w:type="pct"/>
            <w:gridSpan w:val="3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i/>
                <w:sz w:val="24"/>
                <w:szCs w:val="24"/>
              </w:rPr>
              <w:t>по району</w:t>
            </w:r>
          </w:p>
        </w:tc>
      </w:tr>
      <w:tr w:rsidR="00B529EF" w:rsidRPr="008307CD" w:rsidTr="00A43E56">
        <w:trPr>
          <w:trHeight w:val="298"/>
        </w:trPr>
        <w:tc>
          <w:tcPr>
            <w:tcW w:w="1200" w:type="pct"/>
            <w:vMerge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7CD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8307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7CD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8307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сред</w:t>
            </w:r>
            <w:proofErr w:type="gramStart"/>
            <w:r w:rsidRPr="008307C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30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307CD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8307CD">
              <w:rPr>
                <w:rFonts w:ascii="Times New Roman" w:hAnsi="Times New Roman"/>
                <w:sz w:val="24"/>
                <w:szCs w:val="24"/>
              </w:rPr>
              <w:t>алл</w:t>
            </w:r>
          </w:p>
        </w:tc>
        <w:tc>
          <w:tcPr>
            <w:tcW w:w="602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ср. оценка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7CD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8307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7CD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8307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6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сред</w:t>
            </w:r>
            <w:proofErr w:type="gramStart"/>
            <w:r w:rsidRPr="008307C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30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307CD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8307CD">
              <w:rPr>
                <w:rFonts w:ascii="Times New Roman" w:hAnsi="Times New Roman"/>
                <w:sz w:val="24"/>
                <w:szCs w:val="24"/>
              </w:rPr>
              <w:t>алл</w:t>
            </w:r>
          </w:p>
        </w:tc>
      </w:tr>
      <w:tr w:rsidR="00B529EF" w:rsidRPr="008307CD" w:rsidTr="00A43E56">
        <w:trPr>
          <w:trHeight w:val="298"/>
        </w:trPr>
        <w:tc>
          <w:tcPr>
            <w:tcW w:w="1200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3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89,4%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36,8%</w:t>
            </w:r>
          </w:p>
        </w:tc>
        <w:tc>
          <w:tcPr>
            <w:tcW w:w="47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21,5</w:t>
            </w:r>
          </w:p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(22,0)</w:t>
            </w:r>
          </w:p>
        </w:tc>
        <w:tc>
          <w:tcPr>
            <w:tcW w:w="60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93,5%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53,5%</w:t>
            </w:r>
          </w:p>
        </w:tc>
        <w:tc>
          <w:tcPr>
            <w:tcW w:w="476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24,7</w:t>
            </w:r>
          </w:p>
        </w:tc>
      </w:tr>
      <w:tr w:rsidR="00B529EF" w:rsidRPr="008307CD" w:rsidTr="00A43E56">
        <w:trPr>
          <w:trHeight w:val="298"/>
        </w:trPr>
        <w:tc>
          <w:tcPr>
            <w:tcW w:w="1200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84,2%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10,5%</w:t>
            </w:r>
          </w:p>
        </w:tc>
        <w:tc>
          <w:tcPr>
            <w:tcW w:w="477" w:type="pct"/>
            <w:vMerge w:val="restar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11,7 (12,5)</w:t>
            </w:r>
          </w:p>
        </w:tc>
        <w:tc>
          <w:tcPr>
            <w:tcW w:w="60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2,9</w:t>
            </w:r>
          </w:p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 xml:space="preserve"> (3,1)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74,8%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24,1%</w:t>
            </w:r>
          </w:p>
        </w:tc>
        <w:tc>
          <w:tcPr>
            <w:tcW w:w="476" w:type="pct"/>
            <w:vMerge w:val="restar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11,2</w:t>
            </w:r>
          </w:p>
        </w:tc>
      </w:tr>
      <w:tr w:rsidR="00B529EF" w:rsidRPr="008307CD" w:rsidTr="00A43E56">
        <w:trPr>
          <w:trHeight w:val="298"/>
        </w:trPr>
        <w:tc>
          <w:tcPr>
            <w:tcW w:w="1200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3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89,5%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10,5%</w:t>
            </w:r>
          </w:p>
        </w:tc>
        <w:tc>
          <w:tcPr>
            <w:tcW w:w="477" w:type="pct"/>
            <w:vMerge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3,0</w:t>
            </w:r>
          </w:p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(3,1)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90,5%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17,9%</w:t>
            </w:r>
          </w:p>
        </w:tc>
        <w:tc>
          <w:tcPr>
            <w:tcW w:w="476" w:type="pct"/>
            <w:vMerge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9EF" w:rsidRPr="008307CD" w:rsidTr="00A43E56">
        <w:trPr>
          <w:trHeight w:val="298"/>
        </w:trPr>
        <w:tc>
          <w:tcPr>
            <w:tcW w:w="1200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3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94,7%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21,1%</w:t>
            </w:r>
          </w:p>
        </w:tc>
        <w:tc>
          <w:tcPr>
            <w:tcW w:w="477" w:type="pct"/>
            <w:vMerge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 xml:space="preserve">3,2 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77%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37,2%</w:t>
            </w:r>
          </w:p>
        </w:tc>
        <w:tc>
          <w:tcPr>
            <w:tcW w:w="476" w:type="pct"/>
            <w:vMerge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9EF" w:rsidRPr="008307CD" w:rsidTr="00A43E56">
        <w:trPr>
          <w:trHeight w:val="298"/>
        </w:trPr>
        <w:tc>
          <w:tcPr>
            <w:tcW w:w="1200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3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47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11,4</w:t>
            </w:r>
          </w:p>
        </w:tc>
        <w:tc>
          <w:tcPr>
            <w:tcW w:w="60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89,5%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26,3%</w:t>
            </w:r>
          </w:p>
        </w:tc>
        <w:tc>
          <w:tcPr>
            <w:tcW w:w="476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16,7</w:t>
            </w:r>
          </w:p>
        </w:tc>
      </w:tr>
      <w:tr w:rsidR="00B529EF" w:rsidRPr="008307CD" w:rsidTr="00A43E56">
        <w:trPr>
          <w:trHeight w:val="298"/>
        </w:trPr>
        <w:tc>
          <w:tcPr>
            <w:tcW w:w="1200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3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47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22,0</w:t>
            </w:r>
          </w:p>
        </w:tc>
        <w:tc>
          <w:tcPr>
            <w:tcW w:w="60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96,7%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46,7%</w:t>
            </w:r>
          </w:p>
        </w:tc>
        <w:tc>
          <w:tcPr>
            <w:tcW w:w="476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24,4</w:t>
            </w:r>
          </w:p>
        </w:tc>
      </w:tr>
      <w:tr w:rsidR="00B529EF" w:rsidRPr="008307CD" w:rsidTr="00A43E56">
        <w:trPr>
          <w:trHeight w:val="315"/>
        </w:trPr>
        <w:tc>
          <w:tcPr>
            <w:tcW w:w="1200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3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47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60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61,9%</w:t>
            </w:r>
          </w:p>
        </w:tc>
        <w:tc>
          <w:tcPr>
            <w:tcW w:w="476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26,9</w:t>
            </w:r>
          </w:p>
        </w:tc>
      </w:tr>
      <w:tr w:rsidR="00B529EF" w:rsidRPr="008307CD" w:rsidTr="00A43E56">
        <w:trPr>
          <w:trHeight w:val="315"/>
        </w:trPr>
        <w:tc>
          <w:tcPr>
            <w:tcW w:w="1200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3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47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60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5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476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</w:tbl>
    <w:p w:rsidR="00B529EF" w:rsidRPr="008307CD" w:rsidRDefault="00B529EF" w:rsidP="00B529E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8"/>
        <w:gridCol w:w="1039"/>
        <w:gridCol w:w="1112"/>
        <w:gridCol w:w="1048"/>
        <w:gridCol w:w="1427"/>
        <w:gridCol w:w="1112"/>
        <w:gridCol w:w="1112"/>
        <w:gridCol w:w="1046"/>
      </w:tblGrid>
      <w:tr w:rsidR="00B529EF" w:rsidRPr="008307CD" w:rsidTr="00A43E56">
        <w:trPr>
          <w:trHeight w:val="298"/>
        </w:trPr>
        <w:tc>
          <w:tcPr>
            <w:tcW w:w="994" w:type="pct"/>
            <w:vMerge w:val="restar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6" w:type="pct"/>
            <w:gridSpan w:val="7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8307CD">
                <w:rPr>
                  <w:rFonts w:ascii="Times New Roman" w:hAnsi="Times New Roman"/>
                  <w:b/>
                  <w:sz w:val="24"/>
                  <w:szCs w:val="24"/>
                </w:rPr>
                <w:t>2014 г</w:t>
              </w:r>
            </w:smartTag>
          </w:p>
        </w:tc>
      </w:tr>
      <w:tr w:rsidR="00B529EF" w:rsidRPr="008307CD" w:rsidTr="00A43E56">
        <w:trPr>
          <w:trHeight w:val="298"/>
        </w:trPr>
        <w:tc>
          <w:tcPr>
            <w:tcW w:w="994" w:type="pct"/>
            <w:vMerge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4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i/>
                <w:sz w:val="24"/>
                <w:szCs w:val="24"/>
              </w:rPr>
              <w:t>по школе</w:t>
            </w:r>
          </w:p>
        </w:tc>
        <w:tc>
          <w:tcPr>
            <w:tcW w:w="1659" w:type="pct"/>
            <w:gridSpan w:val="3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i/>
                <w:sz w:val="24"/>
                <w:szCs w:val="24"/>
              </w:rPr>
              <w:t>по району</w:t>
            </w:r>
          </w:p>
        </w:tc>
      </w:tr>
      <w:tr w:rsidR="00B529EF" w:rsidRPr="008307CD" w:rsidTr="00A43E56">
        <w:trPr>
          <w:trHeight w:val="298"/>
        </w:trPr>
        <w:tc>
          <w:tcPr>
            <w:tcW w:w="994" w:type="pct"/>
            <w:vMerge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</w:tcPr>
          <w:p w:rsidR="00B529EF" w:rsidRPr="00616966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6966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6169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4" w:type="pct"/>
          </w:tcPr>
          <w:p w:rsidR="00B529EF" w:rsidRPr="00616966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6966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6169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2" w:type="pct"/>
          </w:tcPr>
          <w:p w:rsidR="00B529EF" w:rsidRPr="00616966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66">
              <w:rPr>
                <w:rFonts w:ascii="Times New Roman" w:hAnsi="Times New Roman"/>
                <w:sz w:val="24"/>
                <w:szCs w:val="24"/>
              </w:rPr>
              <w:t>ср. балл</w:t>
            </w:r>
          </w:p>
        </w:tc>
        <w:tc>
          <w:tcPr>
            <w:tcW w:w="724" w:type="pct"/>
          </w:tcPr>
          <w:p w:rsidR="00B529EF" w:rsidRPr="00616966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66">
              <w:rPr>
                <w:rFonts w:ascii="Times New Roman" w:hAnsi="Times New Roman"/>
                <w:sz w:val="24"/>
                <w:szCs w:val="24"/>
              </w:rPr>
              <w:t>ср. оценка</w:t>
            </w:r>
          </w:p>
        </w:tc>
        <w:tc>
          <w:tcPr>
            <w:tcW w:w="564" w:type="pct"/>
          </w:tcPr>
          <w:p w:rsidR="00B529EF" w:rsidRPr="00616966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6966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6169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4" w:type="pct"/>
          </w:tcPr>
          <w:p w:rsidR="00B529EF" w:rsidRPr="00616966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6966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6169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1" w:type="pct"/>
          </w:tcPr>
          <w:p w:rsidR="00B529EF" w:rsidRPr="00616966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66">
              <w:rPr>
                <w:rFonts w:ascii="Times New Roman" w:hAnsi="Times New Roman"/>
                <w:sz w:val="24"/>
                <w:szCs w:val="24"/>
              </w:rPr>
              <w:t>ср. балл</w:t>
            </w:r>
          </w:p>
        </w:tc>
      </w:tr>
      <w:tr w:rsidR="00B529EF" w:rsidRPr="008307CD" w:rsidTr="00A43E56">
        <w:trPr>
          <w:trHeight w:val="298"/>
        </w:trPr>
        <w:tc>
          <w:tcPr>
            <w:tcW w:w="994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2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56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53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72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  <w:tc>
          <w:tcPr>
            <w:tcW w:w="56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99,3%</w:t>
            </w:r>
          </w:p>
        </w:tc>
        <w:tc>
          <w:tcPr>
            <w:tcW w:w="56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  <w:tc>
          <w:tcPr>
            <w:tcW w:w="53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</w:tr>
      <w:tr w:rsidR="00B529EF" w:rsidRPr="008307CD" w:rsidTr="00A43E56">
        <w:trPr>
          <w:trHeight w:val="298"/>
        </w:trPr>
        <w:tc>
          <w:tcPr>
            <w:tcW w:w="994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2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56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532" w:type="pct"/>
            <w:vMerge w:val="restar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56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98%</w:t>
            </w:r>
          </w:p>
        </w:tc>
        <w:tc>
          <w:tcPr>
            <w:tcW w:w="56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531" w:type="pct"/>
            <w:vMerge w:val="restar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</w:tr>
      <w:tr w:rsidR="00B529EF" w:rsidRPr="008307CD" w:rsidTr="00A43E56">
        <w:trPr>
          <w:trHeight w:val="298"/>
        </w:trPr>
        <w:tc>
          <w:tcPr>
            <w:tcW w:w="994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2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56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532" w:type="pct"/>
            <w:vMerge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56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56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42%</w:t>
            </w:r>
          </w:p>
        </w:tc>
        <w:tc>
          <w:tcPr>
            <w:tcW w:w="531" w:type="pct"/>
            <w:vMerge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9EF" w:rsidRPr="008307CD" w:rsidTr="00A43E56">
        <w:trPr>
          <w:trHeight w:val="298"/>
        </w:trPr>
        <w:tc>
          <w:tcPr>
            <w:tcW w:w="994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2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56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532" w:type="pct"/>
            <w:vMerge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56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98%</w:t>
            </w:r>
          </w:p>
        </w:tc>
        <w:tc>
          <w:tcPr>
            <w:tcW w:w="56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41,6%</w:t>
            </w:r>
          </w:p>
        </w:tc>
        <w:tc>
          <w:tcPr>
            <w:tcW w:w="531" w:type="pct"/>
            <w:vMerge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9EF" w:rsidRPr="008307CD" w:rsidTr="00A43E56">
        <w:trPr>
          <w:trHeight w:val="298"/>
        </w:trPr>
        <w:tc>
          <w:tcPr>
            <w:tcW w:w="994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2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56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53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72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56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56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53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B529EF" w:rsidRPr="008307CD" w:rsidTr="00A43E56">
        <w:trPr>
          <w:trHeight w:val="298"/>
        </w:trPr>
        <w:tc>
          <w:tcPr>
            <w:tcW w:w="994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2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56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81,3%</w:t>
            </w:r>
          </w:p>
        </w:tc>
        <w:tc>
          <w:tcPr>
            <w:tcW w:w="53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72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56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99,1%</w:t>
            </w:r>
          </w:p>
        </w:tc>
        <w:tc>
          <w:tcPr>
            <w:tcW w:w="56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64,7%</w:t>
            </w:r>
          </w:p>
        </w:tc>
        <w:tc>
          <w:tcPr>
            <w:tcW w:w="53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</w:tr>
      <w:tr w:rsidR="00B529EF" w:rsidRPr="008307CD" w:rsidTr="00A43E56">
        <w:trPr>
          <w:trHeight w:val="315"/>
        </w:trPr>
        <w:tc>
          <w:tcPr>
            <w:tcW w:w="994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2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56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53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72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56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56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64,2%</w:t>
            </w:r>
          </w:p>
        </w:tc>
        <w:tc>
          <w:tcPr>
            <w:tcW w:w="53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486A1E" w:rsidRDefault="00486A1E" w:rsidP="00B529EF">
      <w:pPr>
        <w:pStyle w:val="ab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529EF" w:rsidRPr="008307CD" w:rsidRDefault="00B529EF" w:rsidP="00486A1E">
      <w:pPr>
        <w:pStyle w:val="ab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07CD">
        <w:rPr>
          <w:rFonts w:ascii="Times New Roman" w:hAnsi="Times New Roman"/>
          <w:sz w:val="24"/>
          <w:szCs w:val="24"/>
        </w:rPr>
        <w:t xml:space="preserve">По выборным предметам (обществознанию, биологии, географии) все обучающиеся сдали экзамены. Высокий уровень качественной успеваемости – по биологии и географии. </w:t>
      </w:r>
    </w:p>
    <w:p w:rsidR="00B529EF" w:rsidRPr="008307CD" w:rsidRDefault="00B529EF" w:rsidP="00486A1E">
      <w:pPr>
        <w:pStyle w:val="ab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07CD">
        <w:rPr>
          <w:rFonts w:ascii="Times New Roman" w:hAnsi="Times New Roman"/>
          <w:sz w:val="24"/>
          <w:szCs w:val="24"/>
        </w:rPr>
        <w:t>Не сдали экзамены в формате ОГЭ по следующим предметам:</w:t>
      </w:r>
    </w:p>
    <w:p w:rsidR="00B529EF" w:rsidRPr="008307CD" w:rsidRDefault="00B529EF" w:rsidP="00486A1E">
      <w:pPr>
        <w:pStyle w:val="a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7CD">
        <w:rPr>
          <w:rFonts w:ascii="Times New Roman" w:hAnsi="Times New Roman"/>
          <w:sz w:val="24"/>
          <w:szCs w:val="24"/>
        </w:rPr>
        <w:t xml:space="preserve">- русскому языку 2 </w:t>
      </w:r>
      <w:proofErr w:type="gramStart"/>
      <w:r w:rsidRPr="008307C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307C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307CD">
        <w:rPr>
          <w:rFonts w:ascii="Times New Roman" w:hAnsi="Times New Roman"/>
          <w:sz w:val="24"/>
          <w:szCs w:val="24"/>
        </w:rPr>
        <w:t>Чикишева</w:t>
      </w:r>
      <w:proofErr w:type="spellEnd"/>
      <w:r w:rsidRPr="008307CD">
        <w:rPr>
          <w:rFonts w:ascii="Times New Roman" w:hAnsi="Times New Roman"/>
          <w:sz w:val="24"/>
          <w:szCs w:val="24"/>
        </w:rPr>
        <w:t xml:space="preserve"> Екатерина, </w:t>
      </w:r>
      <w:proofErr w:type="spellStart"/>
      <w:r w:rsidRPr="008307CD">
        <w:rPr>
          <w:rFonts w:ascii="Times New Roman" w:hAnsi="Times New Roman"/>
          <w:sz w:val="24"/>
          <w:szCs w:val="24"/>
        </w:rPr>
        <w:t>Чикишев</w:t>
      </w:r>
      <w:proofErr w:type="spellEnd"/>
      <w:r w:rsidRPr="008307CD">
        <w:rPr>
          <w:rFonts w:ascii="Times New Roman" w:hAnsi="Times New Roman"/>
          <w:sz w:val="24"/>
          <w:szCs w:val="24"/>
        </w:rPr>
        <w:t xml:space="preserve"> Дмитрий;</w:t>
      </w:r>
    </w:p>
    <w:p w:rsidR="00B529EF" w:rsidRPr="008307CD" w:rsidRDefault="00B529EF" w:rsidP="00486A1E">
      <w:pPr>
        <w:pStyle w:val="a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7CD">
        <w:rPr>
          <w:rFonts w:ascii="Times New Roman" w:hAnsi="Times New Roman"/>
          <w:sz w:val="24"/>
          <w:szCs w:val="24"/>
        </w:rPr>
        <w:t xml:space="preserve">- математике 3 </w:t>
      </w:r>
      <w:proofErr w:type="gramStart"/>
      <w:r w:rsidRPr="008307C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307C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307CD">
        <w:rPr>
          <w:rFonts w:ascii="Times New Roman" w:hAnsi="Times New Roman"/>
          <w:sz w:val="24"/>
          <w:szCs w:val="24"/>
        </w:rPr>
        <w:t>Чикишев</w:t>
      </w:r>
      <w:proofErr w:type="spellEnd"/>
      <w:r w:rsidRPr="008307CD">
        <w:rPr>
          <w:rFonts w:ascii="Times New Roman" w:hAnsi="Times New Roman"/>
          <w:sz w:val="24"/>
          <w:szCs w:val="24"/>
        </w:rPr>
        <w:t xml:space="preserve"> Дмитрий, Завьялова Наталья, </w:t>
      </w:r>
      <w:proofErr w:type="spellStart"/>
      <w:r w:rsidRPr="008307CD">
        <w:rPr>
          <w:rFonts w:ascii="Times New Roman" w:hAnsi="Times New Roman"/>
          <w:sz w:val="24"/>
          <w:szCs w:val="24"/>
        </w:rPr>
        <w:t>Лехман</w:t>
      </w:r>
      <w:proofErr w:type="spellEnd"/>
      <w:r w:rsidRPr="008307CD">
        <w:rPr>
          <w:rFonts w:ascii="Times New Roman" w:hAnsi="Times New Roman"/>
          <w:sz w:val="24"/>
          <w:szCs w:val="24"/>
        </w:rPr>
        <w:t xml:space="preserve"> Виктор;</w:t>
      </w:r>
    </w:p>
    <w:p w:rsidR="00B529EF" w:rsidRPr="008307CD" w:rsidRDefault="00B529EF" w:rsidP="00486A1E">
      <w:pPr>
        <w:pStyle w:val="a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7CD">
        <w:rPr>
          <w:rFonts w:ascii="Times New Roman" w:hAnsi="Times New Roman"/>
          <w:sz w:val="24"/>
          <w:szCs w:val="24"/>
        </w:rPr>
        <w:t xml:space="preserve">- физике 2 </w:t>
      </w:r>
      <w:proofErr w:type="gramStart"/>
      <w:r w:rsidRPr="008307C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307C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307CD">
        <w:rPr>
          <w:rFonts w:ascii="Times New Roman" w:hAnsi="Times New Roman"/>
          <w:sz w:val="24"/>
          <w:szCs w:val="24"/>
        </w:rPr>
        <w:t>Лехман</w:t>
      </w:r>
      <w:proofErr w:type="spellEnd"/>
      <w:r w:rsidRPr="008307CD">
        <w:rPr>
          <w:rFonts w:ascii="Times New Roman" w:hAnsi="Times New Roman"/>
          <w:sz w:val="24"/>
          <w:szCs w:val="24"/>
        </w:rPr>
        <w:t xml:space="preserve"> Виктор, </w:t>
      </w:r>
      <w:proofErr w:type="spellStart"/>
      <w:r w:rsidRPr="008307CD">
        <w:rPr>
          <w:rFonts w:ascii="Times New Roman" w:hAnsi="Times New Roman"/>
          <w:sz w:val="24"/>
          <w:szCs w:val="24"/>
        </w:rPr>
        <w:t>Скрипин</w:t>
      </w:r>
      <w:proofErr w:type="spellEnd"/>
      <w:r w:rsidRPr="008307CD">
        <w:rPr>
          <w:rFonts w:ascii="Times New Roman" w:hAnsi="Times New Roman"/>
          <w:sz w:val="24"/>
          <w:szCs w:val="24"/>
        </w:rPr>
        <w:t xml:space="preserve"> Сергей.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07CD">
        <w:rPr>
          <w:rFonts w:ascii="Times New Roman" w:hAnsi="Times New Roman"/>
          <w:sz w:val="24"/>
          <w:szCs w:val="24"/>
        </w:rPr>
        <w:t>Всего не сдали экзамены 5 обучающихся 9 класса, т</w:t>
      </w:r>
      <w:proofErr w:type="gramStart"/>
      <w:r w:rsidRPr="008307CD">
        <w:rPr>
          <w:rFonts w:ascii="Times New Roman" w:hAnsi="Times New Roman"/>
          <w:sz w:val="24"/>
          <w:szCs w:val="24"/>
        </w:rPr>
        <w:t>.е</w:t>
      </w:r>
      <w:proofErr w:type="gramEnd"/>
      <w:r w:rsidRPr="008307CD">
        <w:rPr>
          <w:rFonts w:ascii="Times New Roman" w:hAnsi="Times New Roman"/>
          <w:sz w:val="24"/>
          <w:szCs w:val="24"/>
        </w:rPr>
        <w:t xml:space="preserve">  26,3% от общего количества сдава</w:t>
      </w:r>
      <w:r>
        <w:rPr>
          <w:rFonts w:ascii="Times New Roman" w:hAnsi="Times New Roman"/>
          <w:sz w:val="24"/>
          <w:szCs w:val="24"/>
        </w:rPr>
        <w:t>в</w:t>
      </w:r>
      <w:r w:rsidRPr="008307CD">
        <w:rPr>
          <w:rFonts w:ascii="Times New Roman" w:hAnsi="Times New Roman"/>
          <w:sz w:val="24"/>
          <w:szCs w:val="24"/>
        </w:rPr>
        <w:t>ших.</w:t>
      </w:r>
    </w:p>
    <w:p w:rsidR="00B529EF" w:rsidRPr="008307CD" w:rsidRDefault="00B529EF" w:rsidP="00486A1E">
      <w:pPr>
        <w:pStyle w:val="ab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07CD">
        <w:rPr>
          <w:rFonts w:ascii="Times New Roman" w:hAnsi="Times New Roman"/>
          <w:color w:val="000000"/>
          <w:sz w:val="24"/>
          <w:szCs w:val="24"/>
        </w:rPr>
        <w:t>По сравнению с 2014 годом наблюдается отрицательная динамика общей успеваемости по результатам экзаменом по русскому языку на 10,6% по математике – на 15,8%, по физике – на 29%. Снизилась качественная успеваемость по русскому языку на 18,2%, по математике – на 49,5%,  по физике – на 100%, по обществознанию – на 61,3%. Увеличилась качественная успеваемость по биологии на 20%. Общая успеваемость выше районного показателя по математике</w:t>
      </w:r>
      <w:proofErr w:type="gramEnd"/>
      <w:r w:rsidRPr="008307CD">
        <w:rPr>
          <w:rFonts w:ascii="Times New Roman" w:hAnsi="Times New Roman"/>
          <w:color w:val="000000"/>
          <w:sz w:val="24"/>
          <w:szCs w:val="24"/>
        </w:rPr>
        <w:t>, геометрии, обществознанию, географии, биологии, ниже – по русскому языку, алгебре, физике.</w:t>
      </w:r>
    </w:p>
    <w:p w:rsidR="00B529EF" w:rsidRPr="00486A1E" w:rsidRDefault="00486A1E" w:rsidP="00B529EF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B529EF" w:rsidRPr="00486A1E">
        <w:rPr>
          <w:rFonts w:ascii="Times New Roman" w:hAnsi="Times New Roman"/>
          <w:b/>
          <w:sz w:val="24"/>
          <w:szCs w:val="24"/>
        </w:rPr>
        <w:t xml:space="preserve">Сравнение по среднему баллу </w:t>
      </w: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2"/>
        <w:gridCol w:w="920"/>
        <w:gridCol w:w="836"/>
        <w:gridCol w:w="893"/>
        <w:gridCol w:w="971"/>
        <w:gridCol w:w="881"/>
        <w:gridCol w:w="975"/>
        <w:gridCol w:w="1067"/>
        <w:gridCol w:w="881"/>
        <w:gridCol w:w="983"/>
      </w:tblGrid>
      <w:tr w:rsidR="00B529EF" w:rsidRPr="008307CD" w:rsidTr="00A43E56">
        <w:trPr>
          <w:cantSplit/>
        </w:trPr>
        <w:tc>
          <w:tcPr>
            <w:tcW w:w="697" w:type="pct"/>
            <w:vMerge w:val="restar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1356" w:type="pct"/>
            <w:gridSpan w:val="3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8307CD">
                <w:rPr>
                  <w:rFonts w:ascii="Times New Roman" w:hAnsi="Times New Roman"/>
                  <w:sz w:val="24"/>
                  <w:szCs w:val="24"/>
                </w:rPr>
                <w:t>2013 г</w:t>
              </w:r>
            </w:smartTag>
            <w:r w:rsidRPr="008307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7" w:type="pct"/>
            <w:gridSpan w:val="3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8307CD">
                <w:rPr>
                  <w:rFonts w:ascii="Times New Roman" w:hAnsi="Times New Roman"/>
                  <w:sz w:val="24"/>
                  <w:szCs w:val="24"/>
                </w:rPr>
                <w:t>2014 г</w:t>
              </w:r>
            </w:smartTag>
            <w:r w:rsidRPr="008307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0" w:type="pct"/>
            <w:gridSpan w:val="3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8307CD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Pr="008307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29EF" w:rsidRPr="008307CD" w:rsidTr="00A43E56">
        <w:trPr>
          <w:cantSplit/>
          <w:trHeight w:val="298"/>
        </w:trPr>
        <w:tc>
          <w:tcPr>
            <w:tcW w:w="697" w:type="pct"/>
            <w:vMerge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pct"/>
            <w:gridSpan w:val="3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447" w:type="pct"/>
            <w:gridSpan w:val="3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500" w:type="pct"/>
            <w:gridSpan w:val="3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 xml:space="preserve">средний балл </w:t>
            </w:r>
          </w:p>
        </w:tc>
      </w:tr>
      <w:tr w:rsidR="00B529EF" w:rsidRPr="008307CD" w:rsidTr="00A43E56">
        <w:trPr>
          <w:cantSplit/>
          <w:trHeight w:val="300"/>
        </w:trPr>
        <w:tc>
          <w:tcPr>
            <w:tcW w:w="697" w:type="pct"/>
            <w:vMerge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428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457" w:type="pct"/>
          </w:tcPr>
          <w:p w:rsidR="00B529EF" w:rsidRPr="008307CD" w:rsidRDefault="00B529EF" w:rsidP="00A43E56">
            <w:pPr>
              <w:spacing w:after="0" w:line="240" w:lineRule="auto"/>
              <w:ind w:right="-230" w:hanging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49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45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499" w:type="pct"/>
          </w:tcPr>
          <w:p w:rsidR="00B529EF" w:rsidRPr="008307CD" w:rsidRDefault="00B529EF" w:rsidP="00A43E56">
            <w:pPr>
              <w:tabs>
                <w:tab w:val="left" w:pos="-17"/>
              </w:tabs>
              <w:spacing w:after="0" w:line="240" w:lineRule="auto"/>
              <w:ind w:hanging="17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546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45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503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</w:tr>
      <w:tr w:rsidR="00B529EF" w:rsidRPr="008307CD" w:rsidTr="00A43E56">
        <w:tc>
          <w:tcPr>
            <w:tcW w:w="697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  <w:r w:rsidRPr="008307CD">
              <w:rPr>
                <w:rFonts w:ascii="Times New Roman" w:hAnsi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4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36,1</w:t>
            </w:r>
          </w:p>
        </w:tc>
        <w:tc>
          <w:tcPr>
            <w:tcW w:w="428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45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49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31,1</w:t>
            </w:r>
          </w:p>
        </w:tc>
        <w:tc>
          <w:tcPr>
            <w:tcW w:w="45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499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546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21,5</w:t>
            </w:r>
          </w:p>
        </w:tc>
        <w:tc>
          <w:tcPr>
            <w:tcW w:w="45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503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9EF" w:rsidRPr="008307CD" w:rsidTr="00A43E56">
        <w:tc>
          <w:tcPr>
            <w:tcW w:w="697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4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19,6</w:t>
            </w:r>
          </w:p>
        </w:tc>
        <w:tc>
          <w:tcPr>
            <w:tcW w:w="428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49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18,0</w:t>
            </w:r>
          </w:p>
        </w:tc>
        <w:tc>
          <w:tcPr>
            <w:tcW w:w="45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499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546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11,7</w:t>
            </w:r>
          </w:p>
        </w:tc>
        <w:tc>
          <w:tcPr>
            <w:tcW w:w="45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503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9EF" w:rsidRPr="008307CD" w:rsidTr="00A43E56">
        <w:tc>
          <w:tcPr>
            <w:tcW w:w="697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18,9</w:t>
            </w:r>
          </w:p>
        </w:tc>
        <w:tc>
          <w:tcPr>
            <w:tcW w:w="428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45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49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20,3</w:t>
            </w:r>
          </w:p>
        </w:tc>
        <w:tc>
          <w:tcPr>
            <w:tcW w:w="45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499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546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11,4</w:t>
            </w:r>
          </w:p>
        </w:tc>
        <w:tc>
          <w:tcPr>
            <w:tcW w:w="45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503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9EF" w:rsidRPr="008307CD" w:rsidTr="00A43E56">
        <w:tc>
          <w:tcPr>
            <w:tcW w:w="697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307CD">
              <w:rPr>
                <w:rFonts w:ascii="Times New Roman" w:hAnsi="Times New Roman"/>
                <w:sz w:val="24"/>
                <w:szCs w:val="24"/>
              </w:rPr>
              <w:t>Общество-знание</w:t>
            </w:r>
            <w:proofErr w:type="spellEnd"/>
            <w:proofErr w:type="gramEnd"/>
          </w:p>
        </w:tc>
        <w:tc>
          <w:tcPr>
            <w:tcW w:w="4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28,4</w:t>
            </w:r>
          </w:p>
        </w:tc>
        <w:tc>
          <w:tcPr>
            <w:tcW w:w="428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45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49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27,2</w:t>
            </w:r>
          </w:p>
        </w:tc>
        <w:tc>
          <w:tcPr>
            <w:tcW w:w="45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499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546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22,0</w:t>
            </w:r>
          </w:p>
        </w:tc>
        <w:tc>
          <w:tcPr>
            <w:tcW w:w="45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503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9EF" w:rsidRPr="008307CD" w:rsidTr="00A43E56">
        <w:trPr>
          <w:trHeight w:val="90"/>
        </w:trPr>
        <w:tc>
          <w:tcPr>
            <w:tcW w:w="697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27,3</w:t>
            </w:r>
          </w:p>
        </w:tc>
        <w:tc>
          <w:tcPr>
            <w:tcW w:w="428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45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49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32,8</w:t>
            </w:r>
          </w:p>
        </w:tc>
        <w:tc>
          <w:tcPr>
            <w:tcW w:w="45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499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546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45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503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9EF" w:rsidRPr="008307CD" w:rsidTr="00A43E56">
        <w:trPr>
          <w:trHeight w:val="90"/>
        </w:trPr>
        <w:tc>
          <w:tcPr>
            <w:tcW w:w="697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7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28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451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03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29EF" w:rsidRPr="00616966" w:rsidRDefault="00B529EF" w:rsidP="00B529EF">
      <w:pPr>
        <w:spacing w:after="0" w:line="240" w:lineRule="auto"/>
        <w:rPr>
          <w:rFonts w:ascii="Times New Roman" w:hAnsi="Times New Roman"/>
          <w:color w:val="993300"/>
          <w:sz w:val="12"/>
          <w:szCs w:val="12"/>
        </w:rPr>
      </w:pPr>
    </w:p>
    <w:p w:rsidR="00B529EF" w:rsidRPr="008307CD" w:rsidRDefault="00B529EF" w:rsidP="00486A1E">
      <w:pPr>
        <w:pStyle w:val="ab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307CD">
        <w:rPr>
          <w:rFonts w:ascii="Times New Roman" w:hAnsi="Times New Roman"/>
          <w:color w:val="000000"/>
          <w:sz w:val="24"/>
          <w:szCs w:val="24"/>
        </w:rPr>
        <w:t>Средний балл выше районного показателя по математике на 0,5 балла, по биологии – на 3,1 балла, равен районному показателю по географии, ниже районного показателя – по русскому языку на 3,2 балла, по физике – на 4,7 балла, по обществознанию – на 1,6 балла.</w:t>
      </w:r>
    </w:p>
    <w:p w:rsidR="00B529EF" w:rsidRDefault="00B529EF" w:rsidP="00B52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829300" cy="433387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8307CD">
        <w:rPr>
          <w:rFonts w:ascii="Times New Roman" w:hAnsi="Times New Roman"/>
          <w:sz w:val="24"/>
          <w:szCs w:val="24"/>
        </w:rPr>
        <w:t xml:space="preserve">             </w:t>
      </w:r>
    </w:p>
    <w:p w:rsidR="00B529EF" w:rsidRDefault="00B529EF" w:rsidP="00B529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529EF" w:rsidRPr="008307CD" w:rsidRDefault="00B529EF" w:rsidP="00B529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07CD">
        <w:rPr>
          <w:rFonts w:ascii="Times New Roman" w:hAnsi="Times New Roman"/>
          <w:sz w:val="24"/>
          <w:szCs w:val="24"/>
        </w:rPr>
        <w:t>За последние три года отмечается отрицательная динамика качества знаний обучающихся (по среднему баллу) по русскому языку, математике, обществознанию. По сравнению с 2014 годом величина среднего балла снизилась по всем предметам, которые выпускники 9 класса сдавали в формате ОГЭ. Причем по сравнению с прошлым годом средний балл по русскому языку снизился на 9,5 баллов, по математике - на 6,3 балла, по обществознанию – на 5,2 балла, по физике – на 8,9 балла, по биологии  - на 2,8 балла.</w:t>
      </w:r>
    </w:p>
    <w:p w:rsidR="00B529EF" w:rsidRPr="00486A1E" w:rsidRDefault="00B529EF" w:rsidP="00B529EF">
      <w:pPr>
        <w:pStyle w:val="ab"/>
        <w:spacing w:before="12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86A1E">
        <w:rPr>
          <w:rFonts w:ascii="Times New Roman" w:hAnsi="Times New Roman"/>
          <w:b/>
          <w:color w:val="000000" w:themeColor="text1"/>
          <w:sz w:val="24"/>
          <w:szCs w:val="24"/>
        </w:rPr>
        <w:t>3.Сравнительные данные за три года (по успеваемости и качеству)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9"/>
        <w:gridCol w:w="1289"/>
        <w:gridCol w:w="1238"/>
        <w:gridCol w:w="1246"/>
        <w:gridCol w:w="1261"/>
        <w:gridCol w:w="1212"/>
        <w:gridCol w:w="1259"/>
      </w:tblGrid>
      <w:tr w:rsidR="00B529EF" w:rsidRPr="008307CD" w:rsidTr="00A43E56">
        <w:trPr>
          <w:trHeight w:val="260"/>
        </w:trPr>
        <w:tc>
          <w:tcPr>
            <w:tcW w:w="1192" w:type="pct"/>
            <w:vMerge w:val="restart"/>
          </w:tcPr>
          <w:p w:rsidR="00B529EF" w:rsidRPr="008307CD" w:rsidRDefault="00B529EF" w:rsidP="00A43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1282" w:type="pct"/>
            <w:gridSpan w:val="2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2013г.</w:t>
            </w:r>
          </w:p>
        </w:tc>
        <w:tc>
          <w:tcPr>
            <w:tcW w:w="1272" w:type="pct"/>
            <w:gridSpan w:val="2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2014г.</w:t>
            </w:r>
          </w:p>
        </w:tc>
        <w:tc>
          <w:tcPr>
            <w:tcW w:w="1254" w:type="pct"/>
            <w:gridSpan w:val="2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7CD">
              <w:rPr>
                <w:rFonts w:ascii="Times New Roman" w:hAnsi="Times New Roman"/>
                <w:b/>
                <w:sz w:val="24"/>
                <w:szCs w:val="24"/>
              </w:rPr>
              <w:t>2015г.</w:t>
            </w:r>
          </w:p>
        </w:tc>
      </w:tr>
      <w:tr w:rsidR="00B529EF" w:rsidRPr="008307CD" w:rsidTr="00A43E56">
        <w:trPr>
          <w:trHeight w:val="144"/>
        </w:trPr>
        <w:tc>
          <w:tcPr>
            <w:tcW w:w="1192" w:type="pct"/>
            <w:vMerge/>
          </w:tcPr>
          <w:p w:rsidR="00B529EF" w:rsidRPr="008307CD" w:rsidRDefault="00B529EF" w:rsidP="00A43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7CD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8307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7CD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8307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7CD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8307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7CD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8307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5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7CD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8307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9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7CD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8307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29EF" w:rsidRPr="008307CD" w:rsidTr="00A43E56">
        <w:trPr>
          <w:trHeight w:val="280"/>
        </w:trPr>
        <w:tc>
          <w:tcPr>
            <w:tcW w:w="1192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5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8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96,6%</w:t>
            </w:r>
          </w:p>
        </w:tc>
        <w:tc>
          <w:tcPr>
            <w:tcW w:w="63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40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615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89,4%</w:t>
            </w:r>
          </w:p>
        </w:tc>
        <w:tc>
          <w:tcPr>
            <w:tcW w:w="639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36,8%</w:t>
            </w:r>
          </w:p>
        </w:tc>
      </w:tr>
      <w:tr w:rsidR="00B529EF" w:rsidRPr="008307CD" w:rsidTr="00A43E56">
        <w:trPr>
          <w:trHeight w:val="260"/>
        </w:trPr>
        <w:tc>
          <w:tcPr>
            <w:tcW w:w="1192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5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8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72,4%</w:t>
            </w:r>
          </w:p>
        </w:tc>
        <w:tc>
          <w:tcPr>
            <w:tcW w:w="63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40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15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84,2%</w:t>
            </w:r>
          </w:p>
        </w:tc>
        <w:tc>
          <w:tcPr>
            <w:tcW w:w="639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10,5%</w:t>
            </w:r>
          </w:p>
        </w:tc>
      </w:tr>
      <w:tr w:rsidR="00B529EF" w:rsidRPr="008307CD" w:rsidTr="00A43E56">
        <w:trPr>
          <w:trHeight w:val="260"/>
        </w:trPr>
        <w:tc>
          <w:tcPr>
            <w:tcW w:w="1192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65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8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75,9%</w:t>
            </w:r>
          </w:p>
        </w:tc>
        <w:tc>
          <w:tcPr>
            <w:tcW w:w="63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40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615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89,5%</w:t>
            </w:r>
          </w:p>
        </w:tc>
        <w:tc>
          <w:tcPr>
            <w:tcW w:w="639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10,5%</w:t>
            </w:r>
          </w:p>
        </w:tc>
      </w:tr>
      <w:tr w:rsidR="00B529EF" w:rsidRPr="008307CD" w:rsidTr="00A43E56">
        <w:trPr>
          <w:trHeight w:val="260"/>
        </w:trPr>
        <w:tc>
          <w:tcPr>
            <w:tcW w:w="1192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65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8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55,2%</w:t>
            </w:r>
          </w:p>
        </w:tc>
        <w:tc>
          <w:tcPr>
            <w:tcW w:w="63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40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615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94,7%</w:t>
            </w:r>
          </w:p>
        </w:tc>
        <w:tc>
          <w:tcPr>
            <w:tcW w:w="639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21,1%</w:t>
            </w:r>
          </w:p>
        </w:tc>
      </w:tr>
      <w:tr w:rsidR="00B529EF" w:rsidRPr="008307CD" w:rsidTr="00A43E56">
        <w:trPr>
          <w:trHeight w:val="260"/>
        </w:trPr>
        <w:tc>
          <w:tcPr>
            <w:tcW w:w="1192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5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85,7%</w:t>
            </w:r>
          </w:p>
        </w:tc>
        <w:tc>
          <w:tcPr>
            <w:tcW w:w="628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57,1%</w:t>
            </w:r>
          </w:p>
        </w:tc>
        <w:tc>
          <w:tcPr>
            <w:tcW w:w="63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40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15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  <w:tc>
          <w:tcPr>
            <w:tcW w:w="639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B529EF" w:rsidRPr="008307CD" w:rsidTr="00A43E56">
        <w:trPr>
          <w:trHeight w:val="260"/>
        </w:trPr>
        <w:tc>
          <w:tcPr>
            <w:tcW w:w="1192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65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8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63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40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81,3%</w:t>
            </w:r>
          </w:p>
        </w:tc>
        <w:tc>
          <w:tcPr>
            <w:tcW w:w="615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39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B529EF" w:rsidRPr="008307CD" w:rsidTr="00A43E56">
        <w:trPr>
          <w:trHeight w:val="260"/>
        </w:trPr>
        <w:tc>
          <w:tcPr>
            <w:tcW w:w="1192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5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8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3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40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615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39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529EF" w:rsidRPr="008307CD" w:rsidTr="00A43E56">
        <w:trPr>
          <w:trHeight w:val="260"/>
        </w:trPr>
        <w:tc>
          <w:tcPr>
            <w:tcW w:w="1192" w:type="pct"/>
          </w:tcPr>
          <w:p w:rsidR="00B529EF" w:rsidRPr="008307CD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54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8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2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0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5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39" w:type="pct"/>
          </w:tcPr>
          <w:p w:rsidR="00B529EF" w:rsidRPr="008307CD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C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B529EF" w:rsidRPr="00616966" w:rsidRDefault="00B529EF" w:rsidP="00B529EF">
      <w:pPr>
        <w:spacing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B529EF" w:rsidRPr="00486A1E" w:rsidRDefault="00486A1E" w:rsidP="00B529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6A1E">
        <w:rPr>
          <w:rFonts w:ascii="Times New Roman" w:hAnsi="Times New Roman"/>
          <w:b/>
          <w:sz w:val="24"/>
          <w:szCs w:val="24"/>
        </w:rPr>
        <w:t xml:space="preserve">4. </w:t>
      </w:r>
      <w:r w:rsidR="00B529EF" w:rsidRPr="00486A1E">
        <w:rPr>
          <w:rFonts w:ascii="Times New Roman" w:hAnsi="Times New Roman"/>
          <w:b/>
          <w:sz w:val="24"/>
          <w:szCs w:val="24"/>
        </w:rPr>
        <w:t>Сравнение по общей успеваемости</w:t>
      </w:r>
    </w:p>
    <w:p w:rsidR="00B529EF" w:rsidRPr="008307CD" w:rsidRDefault="00B529EF" w:rsidP="00B529EF">
      <w:pPr>
        <w:spacing w:after="0" w:line="240" w:lineRule="auto"/>
        <w:rPr>
          <w:rFonts w:ascii="Times New Roman" w:hAnsi="Times New Roman"/>
          <w:color w:val="993300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993300"/>
          <w:sz w:val="24"/>
          <w:szCs w:val="24"/>
        </w:rPr>
        <w:drawing>
          <wp:inline distT="0" distB="0" distL="0" distR="0">
            <wp:extent cx="5915025" cy="591502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8307CD">
        <w:rPr>
          <w:rFonts w:ascii="Times New Roman" w:hAnsi="Times New Roman"/>
          <w:color w:val="993300"/>
          <w:sz w:val="24"/>
          <w:szCs w:val="24"/>
        </w:rPr>
        <w:t xml:space="preserve"> </w:t>
      </w:r>
    </w:p>
    <w:p w:rsidR="00B529EF" w:rsidRDefault="00B529EF" w:rsidP="00B529E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B529EF" w:rsidRPr="008307CD" w:rsidRDefault="00B529EF" w:rsidP="00486A1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07CD">
        <w:rPr>
          <w:rFonts w:ascii="Times New Roman" w:hAnsi="Times New Roman"/>
          <w:sz w:val="24"/>
          <w:szCs w:val="24"/>
        </w:rPr>
        <w:t>За последние три года стабильные результаты общей успеваемости по результатам ГИА (100% выполнение) по биологии и обществознанию. По всем остальным предметам (русский язык, математика, физика) произошло значительной снижение уровня общей успеваемости.</w:t>
      </w:r>
    </w:p>
    <w:p w:rsidR="00486A1E" w:rsidRDefault="00486A1E" w:rsidP="00B529EF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86A1E" w:rsidRDefault="00486A1E" w:rsidP="00B529EF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86A1E" w:rsidRDefault="00486A1E" w:rsidP="00B529EF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86A1E" w:rsidRDefault="00486A1E" w:rsidP="00B529EF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86A1E" w:rsidRDefault="00486A1E" w:rsidP="00B529EF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86A1E" w:rsidRDefault="00486A1E" w:rsidP="00B529EF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529EF" w:rsidRPr="00B529EF" w:rsidRDefault="00486A1E" w:rsidP="00B529EF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5. </w:t>
      </w:r>
      <w:r w:rsidR="00B529EF" w:rsidRPr="00B529E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Сравнение по качественной успеваемости </w:t>
      </w:r>
    </w:p>
    <w:p w:rsidR="00B529EF" w:rsidRDefault="00B529EF" w:rsidP="00B529EF">
      <w:pPr>
        <w:spacing w:after="0" w:line="240" w:lineRule="auto"/>
        <w:rPr>
          <w:rFonts w:ascii="Times New Roman" w:hAnsi="Times New Roman"/>
          <w:b/>
          <w:i/>
          <w:color w:val="993300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993300"/>
          <w:sz w:val="24"/>
          <w:szCs w:val="24"/>
        </w:rPr>
        <w:drawing>
          <wp:inline distT="0" distB="0" distL="0" distR="0">
            <wp:extent cx="6200775" cy="4162425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8307CD">
        <w:rPr>
          <w:rFonts w:ascii="Times New Roman" w:hAnsi="Times New Roman"/>
          <w:b/>
          <w:i/>
          <w:color w:val="993300"/>
          <w:sz w:val="24"/>
          <w:szCs w:val="24"/>
        </w:rPr>
        <w:t xml:space="preserve">            </w:t>
      </w:r>
    </w:p>
    <w:p w:rsidR="00B529EF" w:rsidRDefault="00B529EF" w:rsidP="00B529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29EF">
        <w:rPr>
          <w:rFonts w:ascii="Times New Roman" w:hAnsi="Times New Roman" w:cs="Times New Roman"/>
          <w:sz w:val="24"/>
          <w:szCs w:val="24"/>
        </w:rPr>
        <w:t>По результатам ГИА за три последних года наблюдается положительная динамика качества знаний выпускников по биологии, отрицательная динамика – по русскому языку, математике (алгебре). Наибольший показатель качественной успеваемости результатов ГИА показали обучающиеся по биологии, географии, самый низкий – по физике (0%), математике и алгебре (по 10,5%).</w:t>
      </w:r>
    </w:p>
    <w:p w:rsidR="00486A1E" w:rsidRPr="00B529EF" w:rsidRDefault="00486A1E" w:rsidP="00B529E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9933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1208"/>
        <w:gridCol w:w="1184"/>
        <w:gridCol w:w="1182"/>
        <w:gridCol w:w="1184"/>
        <w:gridCol w:w="1181"/>
        <w:gridCol w:w="1080"/>
      </w:tblGrid>
      <w:tr w:rsidR="00B529EF" w:rsidRPr="00B529EF" w:rsidTr="00A43E56">
        <w:trPr>
          <w:cantSplit/>
          <w:trHeight w:val="272"/>
        </w:trPr>
        <w:tc>
          <w:tcPr>
            <w:tcW w:w="1438" w:type="pct"/>
            <w:vMerge w:val="restar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214" w:type="pct"/>
            <w:gridSpan w:val="2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1201" w:type="pct"/>
            <w:gridSpan w:val="2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147" w:type="pct"/>
            <w:gridSpan w:val="2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</w:tr>
      <w:tr w:rsidR="00B529EF" w:rsidRPr="00B529EF" w:rsidTr="00A43E56">
        <w:trPr>
          <w:cantSplit/>
          <w:trHeight w:val="543"/>
        </w:trPr>
        <w:tc>
          <w:tcPr>
            <w:tcW w:w="1438" w:type="pct"/>
            <w:vMerge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Экзам</w:t>
            </w:r>
            <w:proofErr w:type="spellEnd"/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. оценка</w:t>
            </w:r>
          </w:p>
        </w:tc>
        <w:tc>
          <w:tcPr>
            <w:tcW w:w="601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00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Экзам</w:t>
            </w:r>
            <w:proofErr w:type="spellEnd"/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. оценка</w:t>
            </w:r>
          </w:p>
        </w:tc>
        <w:tc>
          <w:tcPr>
            <w:tcW w:w="601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59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Экзам</w:t>
            </w:r>
            <w:proofErr w:type="spellEnd"/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. оценка</w:t>
            </w:r>
          </w:p>
        </w:tc>
        <w:tc>
          <w:tcPr>
            <w:tcW w:w="54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B529EF" w:rsidRPr="00B529EF" w:rsidTr="00A43E56">
        <w:trPr>
          <w:trHeight w:val="253"/>
        </w:trPr>
        <w:tc>
          <w:tcPr>
            <w:tcW w:w="1438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13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601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600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sz w:val="24"/>
                <w:szCs w:val="24"/>
              </w:rPr>
              <w:t>3,75</w:t>
            </w:r>
          </w:p>
        </w:tc>
        <w:tc>
          <w:tcPr>
            <w:tcW w:w="601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9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54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529EF" w:rsidRPr="00B529EF" w:rsidTr="00A43E56">
        <w:trPr>
          <w:trHeight w:val="253"/>
        </w:trPr>
        <w:tc>
          <w:tcPr>
            <w:tcW w:w="1438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13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601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600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601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9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54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529EF" w:rsidRPr="00B529EF" w:rsidTr="00A43E56">
        <w:trPr>
          <w:trHeight w:val="253"/>
        </w:trPr>
        <w:tc>
          <w:tcPr>
            <w:tcW w:w="1438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13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601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600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601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59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54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529EF" w:rsidRPr="00B529EF" w:rsidTr="00A43E56">
        <w:trPr>
          <w:trHeight w:val="238"/>
        </w:trPr>
        <w:tc>
          <w:tcPr>
            <w:tcW w:w="1438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13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601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600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601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9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sz w:val="24"/>
                <w:szCs w:val="24"/>
              </w:rPr>
              <w:t>2,7</w:t>
            </w:r>
          </w:p>
        </w:tc>
        <w:tc>
          <w:tcPr>
            <w:tcW w:w="54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529EF" w:rsidRPr="00B529EF" w:rsidTr="00A43E56">
        <w:trPr>
          <w:trHeight w:val="238"/>
        </w:trPr>
        <w:tc>
          <w:tcPr>
            <w:tcW w:w="1438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13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601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600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601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9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54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B529EF" w:rsidRPr="00B529EF" w:rsidTr="00A43E56">
        <w:trPr>
          <w:trHeight w:val="238"/>
        </w:trPr>
        <w:tc>
          <w:tcPr>
            <w:tcW w:w="1438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13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601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600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601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59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54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529EF" w:rsidRPr="00B529EF" w:rsidTr="00A43E56">
        <w:trPr>
          <w:trHeight w:val="238"/>
        </w:trPr>
        <w:tc>
          <w:tcPr>
            <w:tcW w:w="1438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13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1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1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54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B529EF" w:rsidRPr="00B529EF" w:rsidRDefault="00B529EF" w:rsidP="00B529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6600"/>
          <w:sz w:val="24"/>
          <w:szCs w:val="24"/>
        </w:rPr>
      </w:pPr>
      <w:r w:rsidRPr="00B529EF">
        <w:rPr>
          <w:rFonts w:ascii="Times New Roman" w:hAnsi="Times New Roman" w:cs="Times New Roman"/>
          <w:sz w:val="24"/>
          <w:szCs w:val="24"/>
        </w:rPr>
        <w:t xml:space="preserve">Из данной таблицы видно, что средние оценки на экзамене и за год совпадают по географии. Значительное расхождение в экзаменационной и годовой средних </w:t>
      </w:r>
      <w:proofErr w:type="gramStart"/>
      <w:r w:rsidRPr="00B529EF">
        <w:rPr>
          <w:rFonts w:ascii="Times New Roman" w:hAnsi="Times New Roman" w:cs="Times New Roman"/>
          <w:sz w:val="24"/>
          <w:szCs w:val="24"/>
        </w:rPr>
        <w:t>оценках</w:t>
      </w:r>
      <w:proofErr w:type="gramEnd"/>
      <w:r w:rsidRPr="00B529EF">
        <w:rPr>
          <w:rFonts w:ascii="Times New Roman" w:hAnsi="Times New Roman" w:cs="Times New Roman"/>
          <w:sz w:val="24"/>
          <w:szCs w:val="24"/>
        </w:rPr>
        <w:t xml:space="preserve"> наблюдается по биологии, физике, обществознанию, алгебре,  геометрии. Незначительное отличие средних оценок наблюдается по русскому языку.</w:t>
      </w:r>
    </w:p>
    <w:p w:rsidR="00B529EF" w:rsidRPr="00B529EF" w:rsidRDefault="00486A1E" w:rsidP="00486A1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529EF" w:rsidRPr="00B529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9EF" w:rsidRPr="00B529EF">
        <w:rPr>
          <w:rFonts w:ascii="Times New Roman" w:hAnsi="Times New Roman" w:cs="Times New Roman"/>
          <w:b/>
          <w:sz w:val="24"/>
          <w:szCs w:val="24"/>
        </w:rPr>
        <w:t>Сравнение результатов ГИА по русскому языку и математике с районными показателями за три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4"/>
        <w:gridCol w:w="1979"/>
        <w:gridCol w:w="1965"/>
        <w:gridCol w:w="1980"/>
        <w:gridCol w:w="1966"/>
      </w:tblGrid>
      <w:tr w:rsidR="00B529EF" w:rsidRPr="00B529EF" w:rsidTr="00A43E56">
        <w:tc>
          <w:tcPr>
            <w:tcW w:w="2002" w:type="dxa"/>
            <w:vMerge w:val="restar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4004" w:type="dxa"/>
            <w:gridSpan w:val="2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4006" w:type="dxa"/>
            <w:gridSpan w:val="2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</w:tr>
      <w:tr w:rsidR="00B529EF" w:rsidRPr="00B529EF" w:rsidTr="00A43E56">
        <w:tc>
          <w:tcPr>
            <w:tcW w:w="2002" w:type="dxa"/>
            <w:vMerge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B529EF" w:rsidRPr="00B529EF" w:rsidTr="00A43E56">
        <w:tc>
          <w:tcPr>
            <w:tcW w:w="10012" w:type="dxa"/>
            <w:gridSpan w:val="5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</w:tr>
      <w:tr w:rsidR="00B529EF" w:rsidRPr="00B529EF" w:rsidTr="00A43E56"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2013г.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96,6%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99,6%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71,3%</w:t>
            </w:r>
          </w:p>
        </w:tc>
      </w:tr>
      <w:tr w:rsidR="00B529EF" w:rsidRPr="00B529EF" w:rsidTr="00A43E56"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99,3%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B529EF" w:rsidRPr="00B529EF" w:rsidTr="00A43E56"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89,4%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36,8%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93,5%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53,5%</w:t>
            </w:r>
          </w:p>
        </w:tc>
      </w:tr>
      <w:tr w:rsidR="00B529EF" w:rsidRPr="00B529EF" w:rsidTr="00A43E56">
        <w:tc>
          <w:tcPr>
            <w:tcW w:w="10012" w:type="dxa"/>
            <w:gridSpan w:val="5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математика </w:t>
            </w:r>
          </w:p>
        </w:tc>
      </w:tr>
      <w:tr w:rsidR="00B529EF" w:rsidRPr="00B529EF" w:rsidTr="00A43E56">
        <w:trPr>
          <w:trHeight w:val="90"/>
        </w:trPr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72,4%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98,6%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64,2%</w:t>
            </w:r>
          </w:p>
        </w:tc>
      </w:tr>
      <w:tr w:rsidR="00B529EF" w:rsidRPr="00B529EF" w:rsidTr="00A43E56">
        <w:trPr>
          <w:trHeight w:val="90"/>
        </w:trPr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B529EF" w:rsidRPr="00B529EF" w:rsidTr="00A43E56">
        <w:trPr>
          <w:trHeight w:val="90"/>
        </w:trPr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84,2%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10,5%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74,8%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24,1%</w:t>
            </w:r>
          </w:p>
        </w:tc>
      </w:tr>
      <w:tr w:rsidR="00B529EF" w:rsidRPr="00B529EF" w:rsidTr="00A43E56">
        <w:trPr>
          <w:trHeight w:val="90"/>
        </w:trPr>
        <w:tc>
          <w:tcPr>
            <w:tcW w:w="10012" w:type="dxa"/>
            <w:gridSpan w:val="5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алгебра</w:t>
            </w:r>
          </w:p>
        </w:tc>
      </w:tr>
      <w:tr w:rsidR="00B529EF" w:rsidRPr="00B529EF" w:rsidTr="00A43E56">
        <w:trPr>
          <w:trHeight w:val="90"/>
        </w:trPr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75,9%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54,6%</w:t>
            </w:r>
          </w:p>
        </w:tc>
      </w:tr>
      <w:tr w:rsidR="00B529EF" w:rsidRPr="00B529EF" w:rsidTr="00A43E56">
        <w:trPr>
          <w:trHeight w:val="90"/>
        </w:trPr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</w:tr>
      <w:tr w:rsidR="00B529EF" w:rsidRPr="00B529EF" w:rsidTr="00A43E56">
        <w:trPr>
          <w:trHeight w:val="90"/>
        </w:trPr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89,5%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10,5%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90,5%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17,9%</w:t>
            </w:r>
          </w:p>
        </w:tc>
      </w:tr>
      <w:tr w:rsidR="00B529EF" w:rsidRPr="00B529EF" w:rsidTr="00A43E56">
        <w:trPr>
          <w:trHeight w:val="90"/>
        </w:trPr>
        <w:tc>
          <w:tcPr>
            <w:tcW w:w="10012" w:type="dxa"/>
            <w:gridSpan w:val="5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геометрия</w:t>
            </w:r>
          </w:p>
        </w:tc>
      </w:tr>
      <w:tr w:rsidR="00B529EF" w:rsidRPr="00B529EF" w:rsidTr="00A43E56">
        <w:trPr>
          <w:trHeight w:val="90"/>
        </w:trPr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55,2%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98,9%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B529EF" w:rsidRPr="00B529EF" w:rsidTr="00A43E56">
        <w:trPr>
          <w:trHeight w:val="90"/>
        </w:trPr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41,6%</w:t>
            </w:r>
          </w:p>
        </w:tc>
      </w:tr>
      <w:tr w:rsidR="00B529EF" w:rsidRPr="00B529EF" w:rsidTr="00A43E56">
        <w:trPr>
          <w:trHeight w:val="90"/>
        </w:trPr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94,7%</w:t>
            </w:r>
          </w:p>
        </w:tc>
        <w:tc>
          <w:tcPr>
            <w:tcW w:w="2002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21,1%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2003" w:type="dxa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37,2%</w:t>
            </w:r>
          </w:p>
        </w:tc>
      </w:tr>
    </w:tbl>
    <w:p w:rsidR="00B529EF" w:rsidRPr="00B529EF" w:rsidRDefault="00486A1E" w:rsidP="00B529EF">
      <w:pPr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B529EF" w:rsidRPr="00B529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529EF" w:rsidRPr="00B529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 сдачи ГИА в 2015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2"/>
        <w:gridCol w:w="1324"/>
        <w:gridCol w:w="646"/>
        <w:gridCol w:w="646"/>
        <w:gridCol w:w="646"/>
        <w:gridCol w:w="662"/>
        <w:gridCol w:w="950"/>
        <w:gridCol w:w="964"/>
        <w:gridCol w:w="2044"/>
      </w:tblGrid>
      <w:tr w:rsidR="00B529EF" w:rsidRPr="00B529EF" w:rsidTr="00A43E56">
        <w:trPr>
          <w:cantSplit/>
          <w:trHeight w:val="239"/>
        </w:trPr>
        <w:tc>
          <w:tcPr>
            <w:tcW w:w="1000" w:type="pct"/>
            <w:vMerge w:val="restar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672" w:type="pct"/>
            <w:vMerge w:val="restar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вып-ков</w:t>
            </w:r>
            <w:proofErr w:type="spellEnd"/>
            <w:r w:rsidRPr="00B529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сдававших</w:t>
            </w:r>
            <w:proofErr w:type="gramEnd"/>
            <w:r w:rsidRPr="00B529EF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</w:tc>
        <w:tc>
          <w:tcPr>
            <w:tcW w:w="1320" w:type="pct"/>
            <w:gridSpan w:val="4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Получили на экзамене</w:t>
            </w:r>
          </w:p>
        </w:tc>
        <w:tc>
          <w:tcPr>
            <w:tcW w:w="482" w:type="pct"/>
            <w:vMerge w:val="restar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% успев.</w:t>
            </w:r>
          </w:p>
        </w:tc>
        <w:tc>
          <w:tcPr>
            <w:tcW w:w="489" w:type="pct"/>
            <w:vMerge w:val="restar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качес</w:t>
            </w:r>
            <w:proofErr w:type="spellEnd"/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7" w:type="pct"/>
            <w:vMerge w:val="restar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B529EF" w:rsidRPr="00B529EF" w:rsidTr="00A43E56">
        <w:trPr>
          <w:cantSplit/>
          <w:trHeight w:val="144"/>
        </w:trPr>
        <w:tc>
          <w:tcPr>
            <w:tcW w:w="1000" w:type="pct"/>
            <w:vMerge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336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82" w:type="pct"/>
            <w:vMerge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vMerge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EF" w:rsidRPr="00B529EF" w:rsidTr="00A43E56">
        <w:trPr>
          <w:trHeight w:val="90"/>
        </w:trPr>
        <w:tc>
          <w:tcPr>
            <w:tcW w:w="1000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7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6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89,4%</w:t>
            </w:r>
          </w:p>
        </w:tc>
        <w:tc>
          <w:tcPr>
            <w:tcW w:w="48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36,8%</w:t>
            </w:r>
          </w:p>
        </w:tc>
        <w:tc>
          <w:tcPr>
            <w:tcW w:w="1037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</w:tc>
      </w:tr>
      <w:tr w:rsidR="00B529EF" w:rsidRPr="00B529EF" w:rsidTr="00A43E56">
        <w:trPr>
          <w:trHeight w:val="90"/>
        </w:trPr>
        <w:tc>
          <w:tcPr>
            <w:tcW w:w="1000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Русский язык (пересдача)</w:t>
            </w:r>
          </w:p>
        </w:tc>
        <w:tc>
          <w:tcPr>
            <w:tcW w:w="67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8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37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</w:tc>
      </w:tr>
      <w:tr w:rsidR="00B529EF" w:rsidRPr="00B529EF" w:rsidTr="00A43E56">
        <w:trPr>
          <w:trHeight w:val="259"/>
        </w:trPr>
        <w:tc>
          <w:tcPr>
            <w:tcW w:w="1000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7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6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84,2%</w:t>
            </w:r>
          </w:p>
        </w:tc>
        <w:tc>
          <w:tcPr>
            <w:tcW w:w="48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10,5%</w:t>
            </w:r>
          </w:p>
        </w:tc>
        <w:tc>
          <w:tcPr>
            <w:tcW w:w="1037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</w:tc>
      </w:tr>
      <w:tr w:rsidR="00B529EF" w:rsidRPr="00B529EF" w:rsidTr="00A43E56">
        <w:trPr>
          <w:trHeight w:val="259"/>
        </w:trPr>
        <w:tc>
          <w:tcPr>
            <w:tcW w:w="1000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7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6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89,5%</w:t>
            </w:r>
          </w:p>
        </w:tc>
        <w:tc>
          <w:tcPr>
            <w:tcW w:w="48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10,5%</w:t>
            </w:r>
          </w:p>
        </w:tc>
        <w:tc>
          <w:tcPr>
            <w:tcW w:w="1037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</w:tc>
      </w:tr>
      <w:tr w:rsidR="00B529EF" w:rsidRPr="00B529EF" w:rsidTr="00A43E56">
        <w:trPr>
          <w:trHeight w:val="259"/>
        </w:trPr>
        <w:tc>
          <w:tcPr>
            <w:tcW w:w="1000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7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6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94,7%</w:t>
            </w:r>
          </w:p>
        </w:tc>
        <w:tc>
          <w:tcPr>
            <w:tcW w:w="48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21,1%</w:t>
            </w:r>
          </w:p>
        </w:tc>
        <w:tc>
          <w:tcPr>
            <w:tcW w:w="1037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</w:tc>
      </w:tr>
      <w:tr w:rsidR="00B529EF" w:rsidRPr="00B529EF" w:rsidTr="00A43E56">
        <w:trPr>
          <w:trHeight w:val="259"/>
        </w:trPr>
        <w:tc>
          <w:tcPr>
            <w:tcW w:w="1000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Математика (пересдача)</w:t>
            </w:r>
          </w:p>
        </w:tc>
        <w:tc>
          <w:tcPr>
            <w:tcW w:w="67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8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37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</w:tc>
      </w:tr>
      <w:tr w:rsidR="00B529EF" w:rsidRPr="00B529EF" w:rsidTr="00A43E56">
        <w:trPr>
          <w:trHeight w:val="259"/>
        </w:trPr>
        <w:tc>
          <w:tcPr>
            <w:tcW w:w="1000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Алгебра (пересдача)</w:t>
            </w:r>
          </w:p>
        </w:tc>
        <w:tc>
          <w:tcPr>
            <w:tcW w:w="67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8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37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</w:tc>
      </w:tr>
      <w:tr w:rsidR="00B529EF" w:rsidRPr="00B529EF" w:rsidTr="00A43E56">
        <w:trPr>
          <w:trHeight w:val="259"/>
        </w:trPr>
        <w:tc>
          <w:tcPr>
            <w:tcW w:w="1000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Геометрия  (пересдача)</w:t>
            </w:r>
          </w:p>
        </w:tc>
        <w:tc>
          <w:tcPr>
            <w:tcW w:w="67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8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37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</w:tc>
      </w:tr>
      <w:tr w:rsidR="00B529EF" w:rsidRPr="00B529EF" w:rsidTr="00A43E56">
        <w:trPr>
          <w:trHeight w:val="259"/>
        </w:trPr>
        <w:tc>
          <w:tcPr>
            <w:tcW w:w="1000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7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48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37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Королёв А.В.</w:t>
            </w:r>
          </w:p>
        </w:tc>
      </w:tr>
      <w:tr w:rsidR="00B529EF" w:rsidRPr="00B529EF" w:rsidTr="00A43E56">
        <w:trPr>
          <w:trHeight w:val="259"/>
        </w:trPr>
        <w:tc>
          <w:tcPr>
            <w:tcW w:w="1000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7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8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037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</w:tc>
      </w:tr>
      <w:tr w:rsidR="00B529EF" w:rsidRPr="00B529EF" w:rsidTr="00A43E56">
        <w:trPr>
          <w:trHeight w:val="259"/>
        </w:trPr>
        <w:tc>
          <w:tcPr>
            <w:tcW w:w="1000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7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8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37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</w:tc>
      </w:tr>
      <w:tr w:rsidR="00B529EF" w:rsidRPr="00B529EF" w:rsidTr="00A43E56">
        <w:trPr>
          <w:trHeight w:val="259"/>
        </w:trPr>
        <w:tc>
          <w:tcPr>
            <w:tcW w:w="1000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7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8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37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</w:tc>
      </w:tr>
    </w:tbl>
    <w:p w:rsidR="00B529EF" w:rsidRPr="00B529EF" w:rsidRDefault="00B529EF" w:rsidP="00B529EF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529EF" w:rsidRPr="00B529EF" w:rsidRDefault="00B529EF" w:rsidP="0048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9EF">
        <w:rPr>
          <w:rFonts w:ascii="Times New Roman" w:hAnsi="Times New Roman" w:cs="Times New Roman"/>
          <w:color w:val="000000"/>
          <w:sz w:val="24"/>
          <w:szCs w:val="24"/>
        </w:rPr>
        <w:t xml:space="preserve">По сравнению с прошлым годом уровень сдачи ОГЭ очень низкий. На ГИА получено 7 «двоек»: по математике – две «2», по русскому языку – «2», по физике – «2», в прошлом году «2» не было. </w:t>
      </w:r>
    </w:p>
    <w:p w:rsidR="00B529EF" w:rsidRPr="00B529EF" w:rsidRDefault="00486A1E" w:rsidP="00B529EF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B529EF" w:rsidRPr="00B529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9EF" w:rsidRPr="00B529EF">
        <w:rPr>
          <w:rFonts w:ascii="Times New Roman" w:hAnsi="Times New Roman" w:cs="Times New Roman"/>
          <w:b/>
          <w:sz w:val="24"/>
          <w:szCs w:val="24"/>
        </w:rPr>
        <w:t xml:space="preserve">Выбор предметов для ГИА 2015 году </w:t>
      </w:r>
    </w:p>
    <w:p w:rsidR="00B529EF" w:rsidRPr="00B529EF" w:rsidRDefault="00B529EF" w:rsidP="00B52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9EF">
        <w:rPr>
          <w:rFonts w:ascii="Times New Roman" w:hAnsi="Times New Roman" w:cs="Times New Roman"/>
          <w:sz w:val="24"/>
          <w:szCs w:val="24"/>
        </w:rPr>
        <w:t>(количество/ проценты от общего количества выпускников 9 классов)</w:t>
      </w:r>
    </w:p>
    <w:p w:rsidR="00B529EF" w:rsidRPr="00B529EF" w:rsidRDefault="00B529EF" w:rsidP="00B52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5"/>
        <w:gridCol w:w="1093"/>
        <w:gridCol w:w="1096"/>
        <w:gridCol w:w="1092"/>
        <w:gridCol w:w="1098"/>
        <w:gridCol w:w="1092"/>
        <w:gridCol w:w="1098"/>
        <w:gridCol w:w="1096"/>
        <w:gridCol w:w="1094"/>
      </w:tblGrid>
      <w:tr w:rsidR="00B529EF" w:rsidRPr="00B529EF" w:rsidTr="00A43E56">
        <w:tc>
          <w:tcPr>
            <w:tcW w:w="556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11" w:type="pct"/>
            <w:gridSpan w:val="2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11" w:type="pct"/>
            <w:gridSpan w:val="2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11" w:type="pct"/>
            <w:gridSpan w:val="2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11" w:type="pct"/>
            <w:gridSpan w:val="2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B529EF" w:rsidRPr="00B529EF" w:rsidTr="00A43E56">
        <w:tc>
          <w:tcPr>
            <w:tcW w:w="556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56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57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4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57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6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55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529EF" w:rsidRPr="00B529EF" w:rsidTr="00A43E56">
        <w:tc>
          <w:tcPr>
            <w:tcW w:w="556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555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554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554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7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556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29EF" w:rsidRPr="00B529EF" w:rsidTr="00A43E56">
        <w:tc>
          <w:tcPr>
            <w:tcW w:w="556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555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554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7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554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556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29EF" w:rsidRPr="00B529EF" w:rsidTr="00A43E56">
        <w:tc>
          <w:tcPr>
            <w:tcW w:w="556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555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554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554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7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556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B529EF" w:rsidRPr="00B529EF" w:rsidRDefault="00B529EF" w:rsidP="00B529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529EF" w:rsidRPr="00B529EF" w:rsidRDefault="00B529EF" w:rsidP="00B52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9EF">
        <w:rPr>
          <w:rFonts w:ascii="Times New Roman" w:hAnsi="Times New Roman" w:cs="Times New Roman"/>
          <w:sz w:val="24"/>
          <w:szCs w:val="24"/>
        </w:rPr>
        <w:lastRenderedPageBreak/>
        <w:t xml:space="preserve">В этом году не сдавали экзамены по выборным предметам 6 человек, что составило 32% от общего количества выпускников 9 класса. Увеличилось в 2,3 раза количество </w:t>
      </w:r>
      <w:proofErr w:type="gramStart"/>
      <w:r w:rsidRPr="00B529E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529EF">
        <w:rPr>
          <w:rFonts w:ascii="Times New Roman" w:hAnsi="Times New Roman" w:cs="Times New Roman"/>
          <w:sz w:val="24"/>
          <w:szCs w:val="24"/>
        </w:rPr>
        <w:t xml:space="preserve">, сдававших экзамен по физике. Уменьшилось в 2 раза количество </w:t>
      </w:r>
      <w:proofErr w:type="gramStart"/>
      <w:r w:rsidRPr="00B529E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529EF">
        <w:rPr>
          <w:rFonts w:ascii="Times New Roman" w:hAnsi="Times New Roman" w:cs="Times New Roman"/>
          <w:sz w:val="24"/>
          <w:szCs w:val="24"/>
        </w:rPr>
        <w:t>, сдававших экзамен по обществознанию, в 10 раз – по биологии. За последние три года впервые 1 обучающийся сдавал экзамен по географии.</w:t>
      </w:r>
    </w:p>
    <w:p w:rsidR="00B529EF" w:rsidRPr="00B529EF" w:rsidRDefault="00B529EF" w:rsidP="00B52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9EF">
        <w:rPr>
          <w:rFonts w:ascii="Times New Roman" w:hAnsi="Times New Roman" w:cs="Times New Roman"/>
          <w:sz w:val="24"/>
          <w:szCs w:val="24"/>
        </w:rPr>
        <w:t xml:space="preserve">          За курс основного общего образования получили аттестат с отличием </w:t>
      </w:r>
      <w:proofErr w:type="spellStart"/>
      <w:r w:rsidRPr="00B529EF">
        <w:rPr>
          <w:rFonts w:ascii="Times New Roman" w:hAnsi="Times New Roman" w:cs="Times New Roman"/>
          <w:sz w:val="24"/>
          <w:szCs w:val="24"/>
        </w:rPr>
        <w:t>Агиева</w:t>
      </w:r>
      <w:proofErr w:type="spellEnd"/>
      <w:r w:rsidRPr="00B529EF">
        <w:rPr>
          <w:rFonts w:ascii="Times New Roman" w:hAnsi="Times New Roman" w:cs="Times New Roman"/>
          <w:sz w:val="24"/>
          <w:szCs w:val="24"/>
        </w:rPr>
        <w:t xml:space="preserve"> Диана и </w:t>
      </w:r>
      <w:proofErr w:type="spellStart"/>
      <w:r w:rsidRPr="00B529EF">
        <w:rPr>
          <w:rFonts w:ascii="Times New Roman" w:hAnsi="Times New Roman" w:cs="Times New Roman"/>
          <w:sz w:val="24"/>
          <w:szCs w:val="24"/>
        </w:rPr>
        <w:t>Кужатов</w:t>
      </w:r>
      <w:proofErr w:type="spellEnd"/>
      <w:r w:rsidRPr="00B529EF">
        <w:rPr>
          <w:rFonts w:ascii="Times New Roman" w:hAnsi="Times New Roman" w:cs="Times New Roman"/>
          <w:sz w:val="24"/>
          <w:szCs w:val="24"/>
        </w:rPr>
        <w:t xml:space="preserve"> Руслан, которые сдали экзамен по русскому языку на «5», по математике – на «4».</w:t>
      </w:r>
    </w:p>
    <w:p w:rsidR="00B529EF" w:rsidRPr="00B529EF" w:rsidRDefault="00486A1E" w:rsidP="00B529EF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B529EF" w:rsidRPr="00B529EF">
        <w:rPr>
          <w:rFonts w:ascii="Times New Roman" w:hAnsi="Times New Roman" w:cs="Times New Roman"/>
          <w:b/>
          <w:sz w:val="24"/>
          <w:szCs w:val="24"/>
        </w:rPr>
        <w:t>.Доля выпускников, подтвердивших свой годовой результат (за три года)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82"/>
        <w:gridCol w:w="1277"/>
        <w:gridCol w:w="1281"/>
        <w:gridCol w:w="1279"/>
        <w:gridCol w:w="1279"/>
        <w:gridCol w:w="1279"/>
        <w:gridCol w:w="1277"/>
      </w:tblGrid>
      <w:tr w:rsidR="00B529EF" w:rsidRPr="00B529EF" w:rsidTr="00A43E56">
        <w:trPr>
          <w:cantSplit/>
          <w:trHeight w:val="273"/>
        </w:trPr>
        <w:tc>
          <w:tcPr>
            <w:tcW w:w="1107" w:type="pct"/>
            <w:vMerge w:val="restar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298" w:type="pct"/>
            <w:gridSpan w:val="2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1298" w:type="pct"/>
            <w:gridSpan w:val="2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298" w:type="pct"/>
            <w:gridSpan w:val="2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</w:tr>
      <w:tr w:rsidR="00B529EF" w:rsidRPr="00B529EF" w:rsidTr="00A43E56">
        <w:trPr>
          <w:cantSplit/>
          <w:trHeight w:val="151"/>
        </w:trPr>
        <w:tc>
          <w:tcPr>
            <w:tcW w:w="1107" w:type="pct"/>
            <w:vMerge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529EF" w:rsidRPr="00B529EF" w:rsidTr="00A43E56">
        <w:trPr>
          <w:trHeight w:val="293"/>
        </w:trPr>
        <w:tc>
          <w:tcPr>
            <w:tcW w:w="1107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4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B529EF" w:rsidRPr="00B529EF" w:rsidTr="00A43E56">
        <w:trPr>
          <w:trHeight w:val="273"/>
        </w:trPr>
        <w:tc>
          <w:tcPr>
            <w:tcW w:w="1107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4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B529EF" w:rsidRPr="00B529EF" w:rsidTr="00A43E56">
        <w:trPr>
          <w:trHeight w:val="273"/>
        </w:trPr>
        <w:tc>
          <w:tcPr>
            <w:tcW w:w="1107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4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B529EF" w:rsidRPr="00B529EF" w:rsidTr="00A43E56">
        <w:trPr>
          <w:trHeight w:val="273"/>
        </w:trPr>
        <w:tc>
          <w:tcPr>
            <w:tcW w:w="1107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4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529EF" w:rsidRPr="00B529EF" w:rsidTr="00A43E56">
        <w:trPr>
          <w:trHeight w:val="273"/>
        </w:trPr>
        <w:tc>
          <w:tcPr>
            <w:tcW w:w="1107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4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</w:tr>
      <w:tr w:rsidR="00B529EF" w:rsidRPr="00B529EF" w:rsidTr="00A43E56">
        <w:trPr>
          <w:trHeight w:val="273"/>
        </w:trPr>
        <w:tc>
          <w:tcPr>
            <w:tcW w:w="1107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4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529EF" w:rsidRPr="00B529EF" w:rsidTr="00A43E56">
        <w:trPr>
          <w:trHeight w:val="273"/>
        </w:trPr>
        <w:tc>
          <w:tcPr>
            <w:tcW w:w="1107" w:type="pct"/>
          </w:tcPr>
          <w:p w:rsidR="00B529EF" w:rsidRPr="00B529EF" w:rsidRDefault="00B529EF" w:rsidP="00A4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48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:rsidR="00B529EF" w:rsidRPr="00B529EF" w:rsidRDefault="00B529EF" w:rsidP="00A4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529EF" w:rsidRPr="00B529EF" w:rsidRDefault="00B529EF" w:rsidP="00B52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29EF" w:rsidRPr="00B529EF" w:rsidRDefault="00B529EF" w:rsidP="00B52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9EF">
        <w:rPr>
          <w:rFonts w:ascii="Times New Roman" w:hAnsi="Times New Roman" w:cs="Times New Roman"/>
          <w:sz w:val="24"/>
          <w:szCs w:val="24"/>
        </w:rPr>
        <w:t>Подтвердили свои годовые оценки выпускники по географии – 100%, по русскому языку и математике – по 63% выпускников. Годовые оценки завышены по физике и биологии у всех выпускников 9 класса, сдававших ОГЭ по данным предметам, по обществознанию – у 87,5% выпускников.</w:t>
      </w:r>
    </w:p>
    <w:p w:rsidR="00B529EF" w:rsidRPr="00B529EF" w:rsidRDefault="00B529EF" w:rsidP="00B52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9EF">
        <w:rPr>
          <w:rFonts w:ascii="Times New Roman" w:hAnsi="Times New Roman" w:cs="Times New Roman"/>
          <w:sz w:val="24"/>
          <w:szCs w:val="24"/>
        </w:rPr>
        <w:t>Итоги результатов ГИА в 9 классе выявили следующие проблемы:</w:t>
      </w:r>
    </w:p>
    <w:p w:rsidR="00B529EF" w:rsidRPr="00B529EF" w:rsidRDefault="00B529EF" w:rsidP="00B52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9EF">
        <w:rPr>
          <w:rFonts w:ascii="Times New Roman" w:hAnsi="Times New Roman" w:cs="Times New Roman"/>
          <w:sz w:val="24"/>
          <w:szCs w:val="24"/>
        </w:rPr>
        <w:t>- не все учащиеся достигли требований обязательного стандарта образования по русскому языку и математике;</w:t>
      </w:r>
    </w:p>
    <w:p w:rsidR="00B529EF" w:rsidRPr="00B529EF" w:rsidRDefault="00B529EF" w:rsidP="00B52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9EF">
        <w:rPr>
          <w:rFonts w:ascii="Times New Roman" w:hAnsi="Times New Roman" w:cs="Times New Roman"/>
          <w:sz w:val="24"/>
          <w:szCs w:val="24"/>
        </w:rPr>
        <w:t>- затрудняются при выполнении заданий практической направленности;</w:t>
      </w:r>
    </w:p>
    <w:p w:rsidR="00B529EF" w:rsidRPr="00B529EF" w:rsidRDefault="00B529EF" w:rsidP="00B52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9EF">
        <w:rPr>
          <w:rFonts w:ascii="Times New Roman" w:hAnsi="Times New Roman" w:cs="Times New Roman"/>
          <w:sz w:val="24"/>
          <w:szCs w:val="24"/>
        </w:rPr>
        <w:t>- отмечается низкий уровень умений обучающихся при решении заданий повышенного и высокого уровня трудности;</w:t>
      </w:r>
    </w:p>
    <w:p w:rsidR="00B529EF" w:rsidRPr="00B529EF" w:rsidRDefault="00B529EF" w:rsidP="00B52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9EF">
        <w:rPr>
          <w:rFonts w:ascii="Times New Roman" w:hAnsi="Times New Roman" w:cs="Times New Roman"/>
          <w:sz w:val="24"/>
          <w:szCs w:val="24"/>
        </w:rPr>
        <w:t>- отмечается низкий уровень орфографической и пунктуационной зоркости;</w:t>
      </w:r>
    </w:p>
    <w:p w:rsidR="00B529EF" w:rsidRPr="00B529EF" w:rsidRDefault="00B529EF" w:rsidP="00B52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9EF">
        <w:rPr>
          <w:rFonts w:ascii="Times New Roman" w:hAnsi="Times New Roman" w:cs="Times New Roman"/>
          <w:sz w:val="24"/>
          <w:szCs w:val="24"/>
        </w:rPr>
        <w:t>- наибольшие затруднения вызвали задания на умения анализировать, доказывать, обосновывать, сопоставлять.</w:t>
      </w:r>
    </w:p>
    <w:p w:rsidR="00B529EF" w:rsidRPr="00486A1E" w:rsidRDefault="00B529EF" w:rsidP="00B529EF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6A1E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B529EF" w:rsidRPr="00486A1E" w:rsidRDefault="00B529EF" w:rsidP="00B529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A1E"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  <w:r w:rsidRPr="00486A1E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Государственная итоговая аттестация выпускников 9 класса прошла организованно, без срывов. Сдали экзамены в форме ОГЭ по обязательным предметам (русскому языку, математике) и получили аттестаты об окончании основного общего образования 18 выпускников из 19 обучающихся (94,7%). Не </w:t>
      </w:r>
      <w:proofErr w:type="gramStart"/>
      <w:r w:rsidRPr="00486A1E">
        <w:rPr>
          <w:rFonts w:ascii="Times New Roman" w:hAnsi="Times New Roman" w:cs="Times New Roman"/>
          <w:color w:val="000000"/>
          <w:sz w:val="24"/>
          <w:szCs w:val="24"/>
        </w:rPr>
        <w:t xml:space="preserve">сдал два обязательных предмета </w:t>
      </w:r>
      <w:proofErr w:type="spellStart"/>
      <w:r w:rsidRPr="00486A1E">
        <w:rPr>
          <w:rFonts w:ascii="Times New Roman" w:hAnsi="Times New Roman" w:cs="Times New Roman"/>
          <w:color w:val="000000"/>
          <w:sz w:val="24"/>
          <w:szCs w:val="24"/>
        </w:rPr>
        <w:t>Чикишев</w:t>
      </w:r>
      <w:proofErr w:type="spellEnd"/>
      <w:r w:rsidRPr="00486A1E">
        <w:rPr>
          <w:rFonts w:ascii="Times New Roman" w:hAnsi="Times New Roman" w:cs="Times New Roman"/>
          <w:color w:val="000000"/>
          <w:sz w:val="24"/>
          <w:szCs w:val="24"/>
        </w:rPr>
        <w:t xml:space="preserve"> Д. Получили</w:t>
      </w:r>
      <w:proofErr w:type="gramEnd"/>
      <w:r w:rsidRPr="00486A1E">
        <w:rPr>
          <w:rFonts w:ascii="Times New Roman" w:hAnsi="Times New Roman" w:cs="Times New Roman"/>
          <w:color w:val="000000"/>
          <w:sz w:val="24"/>
          <w:szCs w:val="24"/>
        </w:rPr>
        <w:t xml:space="preserve"> аттестаты с отличием два выпускника.</w:t>
      </w:r>
    </w:p>
    <w:p w:rsidR="00B529EF" w:rsidRPr="00486A1E" w:rsidRDefault="00B529EF" w:rsidP="00B529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A1E">
        <w:rPr>
          <w:rFonts w:ascii="Times New Roman" w:hAnsi="Times New Roman" w:cs="Times New Roman"/>
          <w:color w:val="000000"/>
          <w:sz w:val="24"/>
          <w:szCs w:val="24"/>
        </w:rPr>
        <w:t>2) Уровень сдачи ОГЭ в 9 классе низкий. На экзаменах получено 7 «двоек»: по математике – три «2», по русскому языку – 2, по физике – 2, в сравнении с прошлым годом произошло увеличение на 7 количества «2».</w:t>
      </w:r>
    </w:p>
    <w:p w:rsidR="00B529EF" w:rsidRPr="00486A1E" w:rsidRDefault="00B529EF" w:rsidP="00B529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A1E">
        <w:rPr>
          <w:rFonts w:ascii="Times New Roman" w:hAnsi="Times New Roman" w:cs="Times New Roman"/>
          <w:color w:val="000000"/>
          <w:sz w:val="24"/>
          <w:szCs w:val="24"/>
        </w:rPr>
        <w:t>3) Высокие результаты качества знаний при прохождении ГИА показали выпускники 9 класса по биологии и географии.</w:t>
      </w:r>
    </w:p>
    <w:p w:rsidR="00B529EF" w:rsidRPr="00486A1E" w:rsidRDefault="00B529EF" w:rsidP="00B529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A1E">
        <w:rPr>
          <w:rFonts w:ascii="Times New Roman" w:hAnsi="Times New Roman" w:cs="Times New Roman"/>
          <w:color w:val="000000"/>
          <w:sz w:val="24"/>
          <w:szCs w:val="24"/>
        </w:rPr>
        <w:t>4) Выше районных показателей результаты ОГЭ по географии и биологии. Ниже районного уровня получены результаты ОГЭ по русскому языку, физике. По математике общая успеваемость и средний балл выше районных показателей, качественная успеваемость ниже районного показателя. По обществознанию общая успеваемость результатов ОГЭ выше районного показателя, средний балл и качественная успеваемость ниже районного показателя.</w:t>
      </w:r>
    </w:p>
    <w:p w:rsidR="00B529EF" w:rsidRPr="00486A1E" w:rsidRDefault="00B529EF" w:rsidP="00B529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A1E">
        <w:rPr>
          <w:rFonts w:ascii="Times New Roman" w:hAnsi="Times New Roman" w:cs="Times New Roman"/>
          <w:color w:val="000000"/>
          <w:sz w:val="24"/>
          <w:szCs w:val="24"/>
        </w:rPr>
        <w:t xml:space="preserve">5) Выпускники 9 класса на протяжении последних трех лет выбирают для прохождения ГИА только три предмета: физику, обществознание, биологию. В этом году сдавали ОГЭ по </w:t>
      </w:r>
      <w:r w:rsidRPr="00486A1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географии. Увеличилась доля выпускников 9 класса, выбравших для прохождения ГИА  экзамен по физике, уменьшилась – по биологии и обществознанию. </w:t>
      </w:r>
    </w:p>
    <w:p w:rsidR="00B529EF" w:rsidRPr="00856D98" w:rsidRDefault="00B529EF" w:rsidP="00B529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A1E">
        <w:rPr>
          <w:rFonts w:ascii="Times New Roman" w:hAnsi="Times New Roman" w:cs="Times New Roman"/>
          <w:color w:val="000000"/>
          <w:sz w:val="24"/>
          <w:szCs w:val="24"/>
        </w:rPr>
        <w:t>6) Наибольшая доля выпускников 9 класса, не подтвердивших свои годовые оценки,  отмечается по биологии, физике, обществознан</w:t>
      </w:r>
      <w:r w:rsidRPr="00B529EF">
        <w:rPr>
          <w:rFonts w:ascii="Times New Roman" w:hAnsi="Times New Roman" w:cs="Times New Roman"/>
          <w:color w:val="000000"/>
          <w:sz w:val="24"/>
          <w:szCs w:val="24"/>
        </w:rPr>
        <w:t>ию.</w:t>
      </w:r>
    </w:p>
    <w:p w:rsidR="00B529EF" w:rsidRPr="00486A1E" w:rsidRDefault="00B529EF" w:rsidP="00B529E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86A1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Причины низких результатов:</w:t>
      </w:r>
    </w:p>
    <w:p w:rsidR="00B529EF" w:rsidRPr="00B529EF" w:rsidRDefault="00B529EF" w:rsidP="00B529E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529E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1. Недостаточный уровень квалификации и опыта работы учителей русского языка и математики, преподававших в 9 классе.</w:t>
      </w:r>
    </w:p>
    <w:p w:rsidR="00B529EF" w:rsidRPr="00B529EF" w:rsidRDefault="00B529EF" w:rsidP="00B529E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529E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2. Нестабильность педагогических кадров, преподававших биологию в 9 классе.</w:t>
      </w:r>
    </w:p>
    <w:p w:rsidR="00B529EF" w:rsidRPr="00B529EF" w:rsidRDefault="00B529EF" w:rsidP="00B529E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529E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3. Низкий уровень ответственности учителей  физики, обществознания, русского языка, математики за результаты своего труда.</w:t>
      </w:r>
    </w:p>
    <w:p w:rsidR="00B529EF" w:rsidRPr="00B529EF" w:rsidRDefault="00B529EF" w:rsidP="00B529E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529E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 Недостаточный уровень работы классного руководителя с родителями и обучающимися класса по выработке мотивации у выпускников ответственного отношения при подготовке к урокам и ГИА, достижению обязательного минимума государственного стандарта образования.</w:t>
      </w:r>
    </w:p>
    <w:p w:rsidR="00B529EF" w:rsidRPr="00B529EF" w:rsidRDefault="00B529EF" w:rsidP="00B529E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529E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5. Недостаточный контроль администрации школы за состоянием преподавания предметов в 9 классе.</w:t>
      </w:r>
    </w:p>
    <w:p w:rsidR="00B529EF" w:rsidRPr="00B529EF" w:rsidRDefault="00B529EF" w:rsidP="00B529E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529E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6. Низкий уровень вычислительных навыков обучающихся 9 класса. Низкий уровень знаний по геометрии.</w:t>
      </w:r>
    </w:p>
    <w:p w:rsidR="00486A1E" w:rsidRPr="00856D98" w:rsidRDefault="00B529EF" w:rsidP="00856D9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529E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7. Низкий уровень информационной компетентности </w:t>
      </w:r>
      <w:proofErr w:type="gramStart"/>
      <w:r w:rsidRPr="00B529E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обучающихся</w:t>
      </w:r>
      <w:proofErr w:type="gramEnd"/>
      <w:r w:rsidRPr="00B529E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Наибольшие затруднения вызывает понимание прочитанного текста, умение анализировать, делать выводы, обобщать.</w:t>
      </w:r>
    </w:p>
    <w:p w:rsidR="00A43E56" w:rsidRPr="00856D98" w:rsidRDefault="00A43E56" w:rsidP="00856D9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6D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Деятельность ГКП для детей дошкольного возраста</w:t>
      </w:r>
    </w:p>
    <w:p w:rsidR="00A43E56" w:rsidRPr="00A43E56" w:rsidRDefault="00A43E56" w:rsidP="00486A1E">
      <w:pPr>
        <w:pStyle w:val="a6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firstLine="0"/>
        <w:jc w:val="both"/>
      </w:pPr>
      <w:r w:rsidRPr="00A43E56">
        <w:t xml:space="preserve">Целью работы ГКП  является создание благоприятных условий для полноценного проживания ребёнком дошкольного детства. Для достижения цели решались следующие </w:t>
      </w:r>
      <w:r w:rsidRPr="00A43E56">
        <w:rPr>
          <w:b/>
          <w:u w:val="single"/>
        </w:rPr>
        <w:t>задачи:</w:t>
      </w:r>
      <w:r w:rsidRPr="00A43E56">
        <w:t xml:space="preserve"> </w:t>
      </w:r>
    </w:p>
    <w:p w:rsidR="00A43E56" w:rsidRPr="00A43E56" w:rsidRDefault="00A43E56" w:rsidP="00486A1E">
      <w:pPr>
        <w:pStyle w:val="a6"/>
        <w:numPr>
          <w:ilvl w:val="0"/>
          <w:numId w:val="4"/>
        </w:numPr>
        <w:tabs>
          <w:tab w:val="clear" w:pos="720"/>
        </w:tabs>
        <w:spacing w:after="0"/>
        <w:ind w:left="0" w:firstLine="0"/>
        <w:jc w:val="both"/>
      </w:pPr>
      <w:r w:rsidRPr="00A43E56">
        <w:t>- формирование основ базовой культуры личности;</w:t>
      </w:r>
    </w:p>
    <w:p w:rsidR="00A43E56" w:rsidRPr="00A43E56" w:rsidRDefault="00A43E56" w:rsidP="00486A1E">
      <w:pPr>
        <w:pStyle w:val="a6"/>
        <w:numPr>
          <w:ilvl w:val="0"/>
          <w:numId w:val="4"/>
        </w:numPr>
        <w:tabs>
          <w:tab w:val="clear" w:pos="720"/>
        </w:tabs>
        <w:spacing w:after="0"/>
        <w:ind w:left="0" w:firstLine="0"/>
        <w:jc w:val="both"/>
      </w:pPr>
      <w:r w:rsidRPr="00A43E56">
        <w:t>- всестороннее развитие психических и физических качеств в соответствии с возрастными и индивидуальными особенностями ребенка;</w:t>
      </w:r>
    </w:p>
    <w:p w:rsidR="00A43E56" w:rsidRPr="00A43E56" w:rsidRDefault="00A43E56" w:rsidP="00486A1E">
      <w:pPr>
        <w:pStyle w:val="a6"/>
        <w:numPr>
          <w:ilvl w:val="0"/>
          <w:numId w:val="4"/>
        </w:numPr>
        <w:tabs>
          <w:tab w:val="clear" w:pos="720"/>
        </w:tabs>
        <w:spacing w:after="0"/>
        <w:ind w:left="0" w:firstLine="0"/>
        <w:jc w:val="both"/>
      </w:pPr>
      <w:r w:rsidRPr="00A43E56">
        <w:t>- подготовка к жизни в современном обществе, к обучению в школе;</w:t>
      </w:r>
    </w:p>
    <w:p w:rsidR="00A43E56" w:rsidRPr="00A43E56" w:rsidRDefault="00A43E56" w:rsidP="00486A1E">
      <w:pPr>
        <w:pStyle w:val="a6"/>
        <w:numPr>
          <w:ilvl w:val="0"/>
          <w:numId w:val="4"/>
        </w:numPr>
        <w:tabs>
          <w:tab w:val="clear" w:pos="720"/>
        </w:tabs>
        <w:spacing w:after="0"/>
        <w:ind w:left="0" w:firstLine="0"/>
        <w:jc w:val="both"/>
      </w:pPr>
      <w:r w:rsidRPr="00A43E56">
        <w:t>- обеспечение безопасности жизнедеятельности дошкольника.</w:t>
      </w:r>
    </w:p>
    <w:p w:rsidR="00A43E56" w:rsidRPr="00A43E56" w:rsidRDefault="00A43E56" w:rsidP="00486A1E">
      <w:pPr>
        <w:pStyle w:val="a6"/>
        <w:numPr>
          <w:ilvl w:val="0"/>
          <w:numId w:val="4"/>
        </w:numPr>
        <w:tabs>
          <w:tab w:val="clear" w:pos="720"/>
        </w:tabs>
        <w:spacing w:after="0"/>
        <w:ind w:left="0" w:firstLine="0"/>
        <w:jc w:val="both"/>
      </w:pPr>
      <w:r w:rsidRPr="00A43E56">
        <w:t xml:space="preserve">Для решения этих задач при МАОУ </w:t>
      </w:r>
      <w:proofErr w:type="spellStart"/>
      <w:r w:rsidRPr="00A43E56">
        <w:t>Тоболовская</w:t>
      </w:r>
      <w:proofErr w:type="spellEnd"/>
      <w:r w:rsidRPr="00A43E56">
        <w:t xml:space="preserve"> СОШ организованы три группы кратковременного пребывания детей дошкольного возраста от 3 до 7 лет. Занятия проводились в игровой форме в режиме кратковременного пребывания (3 часа 55 минут без дневного сна и питания). Ежедневно выделялось время для прогулки с наблюдением и подвижными играми.</w:t>
      </w:r>
    </w:p>
    <w:p w:rsidR="00A43E56" w:rsidRPr="00A43E56" w:rsidRDefault="00A43E56" w:rsidP="00486A1E">
      <w:pPr>
        <w:pStyle w:val="a6"/>
        <w:numPr>
          <w:ilvl w:val="0"/>
          <w:numId w:val="4"/>
        </w:numPr>
        <w:tabs>
          <w:tab w:val="clear" w:pos="720"/>
        </w:tabs>
        <w:spacing w:after="0"/>
        <w:ind w:left="0" w:firstLine="0"/>
        <w:jc w:val="both"/>
      </w:pPr>
      <w:r w:rsidRPr="00A43E56">
        <w:t xml:space="preserve">На конец учебного года ГКП посещали 82 ребенка от 3-7 лет, КМП от 1,5-7 лет – 21 ребенок. КМП от 1-1,5 лет – 9 детей. Первая младшая группа – дети 3-х – 4-х лет, всего 30 детей. Вторая смешанная группа – дети от 4 до 5 лет, посещают группу 28 детей. Третья подготовительная группа – дети в возрасте от 6 до 7 лет, всего 24 ребенка. С детьми дошкольного возраста работали два воспитателя </w:t>
      </w:r>
      <w:proofErr w:type="spellStart"/>
      <w:r w:rsidRPr="00A43E56">
        <w:t>Юркова</w:t>
      </w:r>
      <w:proofErr w:type="spellEnd"/>
      <w:r w:rsidRPr="00A43E56">
        <w:t xml:space="preserve"> Т.В. и Белова З.И.</w:t>
      </w:r>
    </w:p>
    <w:p w:rsidR="00A43E56" w:rsidRPr="00A43E56" w:rsidRDefault="00A43E56" w:rsidP="00486A1E">
      <w:pPr>
        <w:pStyle w:val="a6"/>
        <w:numPr>
          <w:ilvl w:val="0"/>
          <w:numId w:val="4"/>
        </w:numPr>
        <w:tabs>
          <w:tab w:val="clear" w:pos="720"/>
        </w:tabs>
        <w:spacing w:after="0"/>
        <w:ind w:left="0" w:firstLine="0"/>
        <w:jc w:val="both"/>
      </w:pPr>
      <w:r w:rsidRPr="00A43E56">
        <w:t xml:space="preserve">Обучение и воспитание в ГКП осуществляется на основе «Основной образовательной программы дошкольного образования МАОУ </w:t>
      </w:r>
      <w:proofErr w:type="spellStart"/>
      <w:r w:rsidRPr="00A43E56">
        <w:t>Тоболовская</w:t>
      </w:r>
      <w:proofErr w:type="spellEnd"/>
      <w:r w:rsidRPr="00A43E56">
        <w:t xml:space="preserve"> СОШ», разработанной в соответствии с федеральным государственным образовательным стандартом по программе основной общеобразовательной программой  дошкольного образования «От рождения до школы» под редакцией </w:t>
      </w:r>
      <w:proofErr w:type="spellStart"/>
      <w:r w:rsidRPr="00A43E56">
        <w:t>Н.Е.Вераксы</w:t>
      </w:r>
      <w:proofErr w:type="spellEnd"/>
      <w:r w:rsidRPr="00A43E56">
        <w:t xml:space="preserve">, </w:t>
      </w:r>
      <w:proofErr w:type="spellStart"/>
      <w:r w:rsidRPr="00A43E56">
        <w:t>Т.С.Комаровой</w:t>
      </w:r>
      <w:proofErr w:type="gramStart"/>
      <w:r w:rsidRPr="00A43E56">
        <w:t>,М</w:t>
      </w:r>
      <w:proofErr w:type="gramEnd"/>
      <w:r w:rsidRPr="00A43E56">
        <w:t>.А.Васильевой</w:t>
      </w:r>
      <w:proofErr w:type="spellEnd"/>
      <w:r w:rsidRPr="00A43E56">
        <w:t>.</w:t>
      </w:r>
    </w:p>
    <w:p w:rsidR="00A43E56" w:rsidRPr="00A43E56" w:rsidRDefault="00A43E56" w:rsidP="00486A1E">
      <w:pPr>
        <w:pStyle w:val="a6"/>
        <w:numPr>
          <w:ilvl w:val="0"/>
          <w:numId w:val="4"/>
        </w:numPr>
        <w:tabs>
          <w:tab w:val="clear" w:pos="720"/>
        </w:tabs>
        <w:spacing w:after="0"/>
        <w:ind w:left="0" w:firstLine="0"/>
        <w:jc w:val="both"/>
      </w:pPr>
      <w:r w:rsidRPr="00A43E56">
        <w:t xml:space="preserve"> Поставленные цели и задачи реализуются в процессе освоения детьми образовательных областей: «Социально-коммуникативное развитие», «Познавательное развитие», «Речевое развитие», «Художественно-эстетическое развитие», «Физическое развитие» с учетом возрастных и индивидуальных особенностей ребёнка. Образовательная деятельность в ГКП осуществляется в процессе разнообразных видов детской деятельности: игровой, трудовой, познавательно-исследовательской. Для проведения образовательной и игровой деятельности для детей созданы хорошие условия: имеются в достаточном </w:t>
      </w:r>
      <w:r w:rsidRPr="00A43E56">
        <w:lastRenderedPageBreak/>
        <w:t xml:space="preserve">количестве наглядные пособия, раздаточный материал, различные игры, развивающие настольно-печатные игры, пособия для творческой деятельности; </w:t>
      </w:r>
      <w:proofErr w:type="gramStart"/>
      <w:r w:rsidRPr="00A43E56">
        <w:t xml:space="preserve">имеется компьютер и </w:t>
      </w:r>
      <w:proofErr w:type="spellStart"/>
      <w:r w:rsidRPr="00A43E56">
        <w:t>мультимедийное</w:t>
      </w:r>
      <w:proofErr w:type="spellEnd"/>
      <w:r w:rsidRPr="00A43E56">
        <w:t xml:space="preserve"> оборудование, оформлены развивающие игровые уголки, а также зоны для самостоятельной деятельности детей (уголки для сюжетно-ролевых игр: больница, столовая, магазин), зона для изобразительной деятельности (альбомы, фломастеры, карандаши, краски), уголок уединения (диван, игрушки-подушки, куклы) и др. Принцип работы группы кратковременного пребывания строится на основе свободной самостоятельной деятельности детей и совместно образовательно-игровой деятельности взрослого с детьми.</w:t>
      </w:r>
      <w:proofErr w:type="gramEnd"/>
      <w:r w:rsidRPr="00A43E56">
        <w:t xml:space="preserve"> В работе с детьми </w:t>
      </w:r>
      <w:proofErr w:type="gramStart"/>
      <w:r w:rsidRPr="00A43E56">
        <w:t>важное значение</w:t>
      </w:r>
      <w:proofErr w:type="gramEnd"/>
      <w:r w:rsidRPr="00A43E56">
        <w:t xml:space="preserve"> имеют забота о здоровье, эмоциональном благополучии каждого ребенка, создание в группе доброжелательного отношения ко всем детям, что позволяет растить их общительными, добрыми, любознательными.  </w:t>
      </w:r>
    </w:p>
    <w:p w:rsidR="00A43E56" w:rsidRPr="00A43E56" w:rsidRDefault="00A43E56" w:rsidP="00486A1E">
      <w:pPr>
        <w:pStyle w:val="a6"/>
        <w:numPr>
          <w:ilvl w:val="0"/>
          <w:numId w:val="4"/>
        </w:numPr>
        <w:tabs>
          <w:tab w:val="clear" w:pos="720"/>
        </w:tabs>
        <w:spacing w:after="0"/>
        <w:ind w:left="0" w:firstLine="0"/>
        <w:jc w:val="both"/>
      </w:pPr>
      <w:r w:rsidRPr="00A43E56">
        <w:t>В течение учебного года велась работа по оформлению документов, кабинета ГКП.</w:t>
      </w:r>
    </w:p>
    <w:p w:rsidR="00A43E56" w:rsidRPr="00A43E56" w:rsidRDefault="00A43E56" w:rsidP="00486A1E">
      <w:pPr>
        <w:pStyle w:val="a6"/>
        <w:numPr>
          <w:ilvl w:val="0"/>
          <w:numId w:val="4"/>
        </w:numPr>
        <w:tabs>
          <w:tab w:val="clear" w:pos="720"/>
        </w:tabs>
        <w:spacing w:after="0"/>
        <w:ind w:left="0" w:firstLine="0"/>
        <w:jc w:val="both"/>
      </w:pPr>
      <w:r w:rsidRPr="00A43E56">
        <w:t xml:space="preserve"> Консультативно-просветительская работа с родителями осуществлялась через беседы, консультации, рекомендации родителям. Большое значение уделялось социально-педагогической работе с семьей, которая направлена на активное участие родителей в организации образовательной деятельности. Работа консультационного пункта психолого-педагогической помощи </w:t>
      </w:r>
      <w:proofErr w:type="gramStart"/>
      <w:r w:rsidRPr="00A43E56">
        <w:t>семьям, воспитывающим детей дошкольного возраста  на дому велась</w:t>
      </w:r>
      <w:proofErr w:type="gramEnd"/>
      <w:r w:rsidRPr="00A43E56">
        <w:t xml:space="preserve"> систематически. В условиях консультативного пункта проводились детско-родительские встречи и индивидуальные консультации родителей, воспитывающих детей на дому от 1 года до 3 лет.</w:t>
      </w:r>
    </w:p>
    <w:p w:rsidR="00A43E56" w:rsidRPr="00A43E56" w:rsidRDefault="00A43E56" w:rsidP="00486A1E">
      <w:pPr>
        <w:pStyle w:val="a6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rPr>
          <w:rStyle w:val="a8"/>
          <w:i w:val="0"/>
        </w:rPr>
      </w:pPr>
      <w:r w:rsidRPr="00A43E56">
        <w:t xml:space="preserve">         </w:t>
      </w:r>
      <w:r w:rsidRPr="00A43E56">
        <w:rPr>
          <w:rStyle w:val="a8"/>
          <w:i w:val="0"/>
        </w:rPr>
        <w:t xml:space="preserve">На основе анализа воспитательно-образовательной работы в ГКП, как положительных результатов, так и возникших проблем,  перед воспитателями ГКП стоят  </w:t>
      </w:r>
      <w:r w:rsidRPr="00486A1E">
        <w:rPr>
          <w:rStyle w:val="a8"/>
          <w:b/>
          <w:i w:val="0"/>
        </w:rPr>
        <w:t>следующие задачи:</w:t>
      </w:r>
    </w:p>
    <w:p w:rsidR="00A43E56" w:rsidRPr="00A43E56" w:rsidRDefault="00A43E56" w:rsidP="00486A1E">
      <w:pPr>
        <w:pStyle w:val="a6"/>
        <w:spacing w:before="0" w:beforeAutospacing="0" w:after="0" w:afterAutospacing="0"/>
        <w:jc w:val="both"/>
        <w:rPr>
          <w:rStyle w:val="a8"/>
          <w:i w:val="0"/>
        </w:rPr>
      </w:pPr>
      <w:r w:rsidRPr="00A43E56">
        <w:rPr>
          <w:rStyle w:val="a8"/>
          <w:i w:val="0"/>
        </w:rPr>
        <w:t>1. Внедрять в практику образовательного  процесса    метод-организацию     проектной деятельности,  как  вариативную форму организации  всестороннего образования.</w:t>
      </w:r>
    </w:p>
    <w:p w:rsidR="00A43E56" w:rsidRPr="00A43E56" w:rsidRDefault="00A43E56" w:rsidP="00486A1E">
      <w:pPr>
        <w:pStyle w:val="a6"/>
        <w:spacing w:before="0" w:beforeAutospacing="0" w:after="0" w:afterAutospacing="0"/>
        <w:jc w:val="both"/>
        <w:rPr>
          <w:rStyle w:val="a8"/>
          <w:i w:val="0"/>
        </w:rPr>
      </w:pPr>
      <w:r w:rsidRPr="00A43E56">
        <w:rPr>
          <w:rStyle w:val="a8"/>
          <w:i w:val="0"/>
        </w:rPr>
        <w:t xml:space="preserve">2. Продолжить     работу     над       совершенствованием    образовательного   процесса на  основе   принципов  </w:t>
      </w:r>
      <w:proofErr w:type="spellStart"/>
      <w:r w:rsidRPr="00A43E56">
        <w:rPr>
          <w:rStyle w:val="a8"/>
          <w:i w:val="0"/>
        </w:rPr>
        <w:t>гуманизации</w:t>
      </w:r>
      <w:proofErr w:type="spellEnd"/>
      <w:r w:rsidRPr="00A43E56">
        <w:rPr>
          <w:rStyle w:val="a8"/>
          <w:i w:val="0"/>
        </w:rPr>
        <w:t xml:space="preserve">:     </w:t>
      </w:r>
    </w:p>
    <w:p w:rsidR="00A43E56" w:rsidRPr="00A43E56" w:rsidRDefault="00A43E56" w:rsidP="00486A1E">
      <w:pPr>
        <w:pStyle w:val="a6"/>
        <w:spacing w:before="0" w:beforeAutospacing="0" w:after="0" w:afterAutospacing="0"/>
        <w:jc w:val="both"/>
        <w:rPr>
          <w:rStyle w:val="a8"/>
          <w:i w:val="0"/>
        </w:rPr>
      </w:pPr>
      <w:r w:rsidRPr="00A43E56">
        <w:rPr>
          <w:rStyle w:val="a8"/>
          <w:i w:val="0"/>
        </w:rPr>
        <w:t xml:space="preserve">  - создать </w:t>
      </w:r>
      <w:proofErr w:type="spellStart"/>
      <w:r w:rsidRPr="00A43E56">
        <w:rPr>
          <w:rStyle w:val="a8"/>
          <w:i w:val="0"/>
        </w:rPr>
        <w:t>учебно</w:t>
      </w:r>
      <w:proofErr w:type="spellEnd"/>
      <w:r w:rsidRPr="00A43E56">
        <w:rPr>
          <w:rStyle w:val="a8"/>
          <w:i w:val="0"/>
        </w:rPr>
        <w:t xml:space="preserve"> - методический комплекс по социальному развитию;</w:t>
      </w:r>
    </w:p>
    <w:p w:rsidR="00A43E56" w:rsidRPr="00A43E56" w:rsidRDefault="00A43E56" w:rsidP="00486A1E">
      <w:pPr>
        <w:pStyle w:val="a6"/>
        <w:spacing w:before="0" w:beforeAutospacing="0" w:after="0" w:afterAutospacing="0"/>
        <w:jc w:val="both"/>
        <w:rPr>
          <w:rStyle w:val="a8"/>
          <w:i w:val="0"/>
        </w:rPr>
      </w:pPr>
      <w:r w:rsidRPr="00A43E56">
        <w:rPr>
          <w:rStyle w:val="a8"/>
          <w:i w:val="0"/>
        </w:rPr>
        <w:t>- обеспечить условия для полноценной   жизнедеятельности детей в группах кратковременного пребывания.</w:t>
      </w:r>
    </w:p>
    <w:p w:rsidR="00A43E56" w:rsidRPr="00A43E56" w:rsidRDefault="00A43E56" w:rsidP="00486A1E">
      <w:pPr>
        <w:pStyle w:val="a6"/>
        <w:spacing w:before="0" w:beforeAutospacing="0" w:after="0" w:afterAutospacing="0"/>
        <w:jc w:val="both"/>
        <w:rPr>
          <w:rStyle w:val="a8"/>
          <w:i w:val="0"/>
        </w:rPr>
      </w:pPr>
      <w:r w:rsidRPr="00A43E56">
        <w:rPr>
          <w:rStyle w:val="a8"/>
          <w:i w:val="0"/>
        </w:rPr>
        <w:t xml:space="preserve">3. Формировать у  детей  дошкольного возраста   познавательные   интересы, желание  и  потребность     узнать    новое    через    активное     использование   инновационных образовательных технологий – опытно - экспериментальной деятельности в природе.   </w:t>
      </w:r>
    </w:p>
    <w:p w:rsidR="00B25305" w:rsidRDefault="00B25305" w:rsidP="00486A1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gramStart"/>
      <w:r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 отчётном году в системе воспитательной работы школы основной целью является</w:t>
      </w:r>
      <w:r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486A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созд</w:t>
      </w:r>
      <w:r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ание условий для всестороннего и гармоничного развития личности, для самовыражения и саморазвития учащихся, формирование у учащихся таких целостных качеств как аккуратность, исполнительность, чувство долга, искренность, правдивость, доброжелательность, развитие их самостоятельности, общественной активности, воспитание умения находить общий язык со своими сверстниками и взрослыми, поставить цель и добиваться ее достижения, проявлять</w:t>
      </w:r>
      <w:proofErr w:type="gramEnd"/>
      <w:r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инициативу, развития организаторских способностей учащихся.</w:t>
      </w:r>
      <w:r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Приоритетные направления воспитательной работы: патриотическое, гражданско-правовое, художественно-эстетическое, дополнительное образование, развитие самоуправления и другие.</w:t>
      </w:r>
    </w:p>
    <w:p w:rsidR="00856D98" w:rsidRPr="00856D98" w:rsidRDefault="00856D98" w:rsidP="00856D98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56D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Воспитательная работа в школе</w:t>
      </w:r>
    </w:p>
    <w:p w:rsidR="00B25305" w:rsidRPr="00486A1E" w:rsidRDefault="00B25305" w:rsidP="00486A1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Особое внимание в системе воспитательной работы школы уделяется работе с семьёй.</w:t>
      </w:r>
    </w:p>
    <w:p w:rsidR="00B25305" w:rsidRPr="00486A1E" w:rsidRDefault="00B25305" w:rsidP="00486A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Работа педагогического коллектива с родителями осуществляется в двух направлениях: с коллективом родителей и индивидуально, через тематические консультации и посещение ученика на дому, звонки родителям, беседы, сообщения в дневниках, информационные письма. Большие возможности предоставляет работа с коллективом родителей: широкая педагогическая информация, обмен опытом, создание в необходимых случаях общественного мнения, привлечение родителей к участию в жизни класса. Формы работы разнообразные.</w:t>
      </w:r>
    </w:p>
    <w:p w:rsidR="00B25305" w:rsidRPr="00486A1E" w:rsidRDefault="00B25305" w:rsidP="00486A1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lastRenderedPageBreak/>
        <w:t>Активно продолжает свою деятельность волонтёрский отряд «</w:t>
      </w:r>
      <w:r w:rsidR="00335324"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Ритм», созданный в 2005</w:t>
      </w:r>
      <w:r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году. Кроме этого, в рамках внеурочной деятельности созданы малые волонтёрские отряды. Перспективы развития волонтерского движения в ОУ: привлечение к волонтёрскому движению большего количества несовершеннолетних, использование новых  форм мероприятий, привлечение в деятельность волонтерских групп подростков "группы риска". Важно, что родители </w:t>
      </w:r>
      <w:proofErr w:type="spellStart"/>
      <w:r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поддерживют</w:t>
      </w:r>
      <w:proofErr w:type="spellEnd"/>
      <w:r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детей в их начинаниях, они стали активными участниками программы: помогают в тиражировании тематических памяток, участвуют в организации </w:t>
      </w:r>
      <w:proofErr w:type="spellStart"/>
      <w:r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досуговых</w:t>
      </w:r>
      <w:proofErr w:type="spellEnd"/>
      <w:r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мероприятий.</w:t>
      </w:r>
    </w:p>
    <w:p w:rsidR="00B25305" w:rsidRPr="00486A1E" w:rsidRDefault="00B25305" w:rsidP="00486A1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Большую роль в формировании социально-значимых качеств личности отводится тимуровским от</w:t>
      </w:r>
      <w:r w:rsidR="00335324"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рядам. В нашей школе действуют 7 тимуровских отряда 5-11</w:t>
      </w:r>
      <w:r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классов под руководством классных руководителей. Ежемесячно учащиеся навещают своих подопечных, оказывая помощь по благоустройству приусадебной территории, с поздравлениями к праздникам.</w:t>
      </w:r>
    </w:p>
    <w:p w:rsidR="00B25305" w:rsidRPr="00486A1E" w:rsidRDefault="00B25305" w:rsidP="00486A1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Патриотическое воспитание подрастающего поколения всегда являлось о</w:t>
      </w:r>
      <w:r w:rsidR="00335324"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дной из важнейших задач </w:t>
      </w:r>
      <w:r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школы, ведь детство и юность – самая благодатная пора для привития священного чувства любви к Родине. Программа работы школы </w:t>
      </w:r>
      <w:proofErr w:type="gramStart"/>
      <w:r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по патриотическому воспитанию направлена на неустанную работу по созданию у школьников чувства гордости за свою страну</w:t>
      </w:r>
      <w:proofErr w:type="gramEnd"/>
      <w:r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 свой народ, уважения к его свершениям и достойным страницам прошл</w:t>
      </w:r>
      <w:r w:rsidR="00335324"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ого. В год 70-летия Победы в ВОВ</w:t>
      </w:r>
      <w:r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1941-1945 гг. прошёл цикл мероприятий, в которых приняли участие 100% учащихся и работников ОУ.</w:t>
      </w:r>
    </w:p>
    <w:p w:rsidR="00B25305" w:rsidRPr="00486A1E" w:rsidRDefault="00B25305" w:rsidP="00486A1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Важным звеном в системе воспитательной работы является система дополнительного образования. В системе единого воспитательно-образовательного пространства школы работа по дополнительному образованию была направлена на выполнение задач по обеспечению доступных форм обучения учащихся во внеурочное время с учетом их индивидуальных особенностей.</w:t>
      </w:r>
    </w:p>
    <w:p w:rsidR="00B25305" w:rsidRPr="00486A1E" w:rsidRDefault="00B25305" w:rsidP="00486A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6A1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     На базе школы работало 55 кружков и секций, в том числе в рамках внеурочной деятельности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6"/>
          <w:szCs w:val="26"/>
          <w:bdr w:val="none" w:sz="0" w:space="0" w:color="auto" w:frame="1"/>
        </w:rPr>
        <w:t> </w:t>
      </w:r>
    </w:p>
    <w:p w:rsidR="00B529EF" w:rsidRPr="00486A1E" w:rsidRDefault="00B529EF" w:rsidP="00486A1E">
      <w:pPr>
        <w:spacing w:before="120" w:after="12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486A1E">
        <w:rPr>
          <w:rFonts w:ascii="Times New Roman" w:hAnsi="Times New Roman"/>
          <w:b/>
          <w:sz w:val="24"/>
          <w:szCs w:val="24"/>
        </w:rPr>
        <w:t>Количество кружковых объединений по годам, организованных 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2500"/>
        <w:gridCol w:w="2444"/>
        <w:gridCol w:w="2444"/>
      </w:tblGrid>
      <w:tr w:rsidR="00B529EF" w:rsidRPr="00FA07BB" w:rsidTr="00A43E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2012-2013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2013 -2014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07BB">
              <w:rPr>
                <w:rFonts w:ascii="Times New Roman" w:hAnsi="Times New Roman"/>
                <w:sz w:val="24"/>
                <w:szCs w:val="24"/>
                <w:lang w:val="en-US"/>
              </w:rPr>
              <w:t>2014-2015</w:t>
            </w:r>
          </w:p>
        </w:tc>
      </w:tr>
      <w:tr w:rsidR="00B529EF" w:rsidRPr="00FA07BB" w:rsidTr="00A43E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07BB"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</w:tr>
      <w:tr w:rsidR="00B529EF" w:rsidRPr="00FA07BB" w:rsidTr="00A43E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07B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B529EF" w:rsidRPr="00FA07BB" w:rsidTr="00A43E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07BB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</w:tr>
    </w:tbl>
    <w:p w:rsidR="00B529EF" w:rsidRDefault="00B529EF" w:rsidP="00B529E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B529EF" w:rsidRPr="00B53BD8" w:rsidRDefault="00B529EF" w:rsidP="00B529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010275" cy="1971675"/>
            <wp:effectExtent l="0" t="0" r="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529EF" w:rsidRPr="00973837" w:rsidRDefault="00B529EF" w:rsidP="00B529E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73837">
        <w:rPr>
          <w:rFonts w:ascii="Times New Roman" w:hAnsi="Times New Roman"/>
          <w:sz w:val="24"/>
          <w:szCs w:val="24"/>
        </w:rPr>
        <w:t>Положительным аспектом в работе ОУ является то, что количество кружковых объединений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3837">
        <w:rPr>
          <w:rFonts w:ascii="Times New Roman" w:hAnsi="Times New Roman"/>
          <w:sz w:val="24"/>
          <w:szCs w:val="24"/>
        </w:rPr>
        <w:t>по сравнению с предыдущими годами увеличилось.</w:t>
      </w:r>
    </w:p>
    <w:p w:rsidR="00486A1E" w:rsidRDefault="00486A1E" w:rsidP="00B529E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29EF" w:rsidRPr="00486A1E" w:rsidRDefault="00B529EF" w:rsidP="00B529EF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86A1E">
        <w:rPr>
          <w:rFonts w:ascii="Times New Roman" w:hAnsi="Times New Roman"/>
          <w:b/>
          <w:sz w:val="24"/>
          <w:szCs w:val="24"/>
        </w:rPr>
        <w:t>Доля школьников, охваченных досуговой деятельностью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521"/>
        <w:gridCol w:w="2507"/>
        <w:gridCol w:w="2505"/>
      </w:tblGrid>
      <w:tr w:rsidR="00B529EF" w:rsidRPr="00FA07BB" w:rsidTr="00A43E56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2012-2013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2013-2014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07BB">
              <w:rPr>
                <w:rFonts w:ascii="Times New Roman" w:hAnsi="Times New Roman"/>
                <w:sz w:val="24"/>
                <w:szCs w:val="24"/>
                <w:lang w:val="en-US"/>
              </w:rPr>
              <w:t>2014-2015</w:t>
            </w:r>
          </w:p>
        </w:tc>
      </w:tr>
      <w:tr w:rsidR="00B529EF" w:rsidRPr="00FA07BB" w:rsidTr="00A43E56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lastRenderedPageBreak/>
              <w:t>На базе школы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07BB"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B529EF" w:rsidRPr="00FA07BB" w:rsidTr="00A43E56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По ЦДОД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60,5%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60,8%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60,2%</w:t>
            </w:r>
          </w:p>
        </w:tc>
      </w:tr>
      <w:tr w:rsidR="00B529EF" w:rsidRPr="00FA07BB" w:rsidTr="00A43E56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1E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 xml:space="preserve">Всего охвачено </w:t>
            </w:r>
          </w:p>
          <w:p w:rsidR="00B529EF" w:rsidRPr="00FA07BB" w:rsidRDefault="00486A1E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досуговой деятельностью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B529EF" w:rsidRPr="00973837" w:rsidRDefault="00B529EF" w:rsidP="00B529EF">
      <w:pPr>
        <w:spacing w:after="0" w:line="240" w:lineRule="auto"/>
        <w:ind w:firstLine="540"/>
        <w:rPr>
          <w:rFonts w:ascii="Times New Roman" w:hAnsi="Times New Roman"/>
          <w:sz w:val="24"/>
          <w:szCs w:val="24"/>
          <w:lang w:val="en-US"/>
        </w:rPr>
      </w:pPr>
    </w:p>
    <w:p w:rsidR="00B529EF" w:rsidRDefault="00B529EF" w:rsidP="00B529EF">
      <w:pPr>
        <w:spacing w:before="120" w:after="12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B529EF" w:rsidRPr="004C0093" w:rsidRDefault="00B529EF" w:rsidP="00B529EF">
      <w:pPr>
        <w:spacing w:before="120" w:after="120" w:line="240" w:lineRule="auto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477000" cy="1819275"/>
            <wp:effectExtent l="0" t="0" r="0" b="0"/>
            <wp:docPr id="8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529EF" w:rsidRDefault="00B529EF" w:rsidP="00B529EF">
      <w:pPr>
        <w:spacing w:before="120" w:after="12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973837">
        <w:rPr>
          <w:rFonts w:ascii="Times New Roman" w:hAnsi="Times New Roman"/>
          <w:sz w:val="24"/>
          <w:szCs w:val="24"/>
        </w:rPr>
        <w:t>На протяжении нескольких лет охват детей досуговой деятельностью на базе ОУ остаются стабильным.</w:t>
      </w:r>
    </w:p>
    <w:p w:rsidR="00B529EF" w:rsidRPr="00486A1E" w:rsidRDefault="00B529EF" w:rsidP="00B529E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6A1E">
        <w:rPr>
          <w:rFonts w:ascii="Times New Roman" w:hAnsi="Times New Roman"/>
          <w:b/>
          <w:sz w:val="24"/>
          <w:szCs w:val="24"/>
        </w:rPr>
        <w:t xml:space="preserve">Охват досуговой деятельностью детей, стоящих на </w:t>
      </w:r>
      <w:proofErr w:type="spellStart"/>
      <w:r w:rsidRPr="00486A1E">
        <w:rPr>
          <w:rFonts w:ascii="Times New Roman" w:hAnsi="Times New Roman"/>
          <w:b/>
          <w:sz w:val="24"/>
          <w:szCs w:val="24"/>
        </w:rPr>
        <w:t>внутришкольном</w:t>
      </w:r>
      <w:proofErr w:type="spellEnd"/>
      <w:r w:rsidRPr="00486A1E">
        <w:rPr>
          <w:rFonts w:ascii="Times New Roman" w:hAnsi="Times New Roman"/>
          <w:b/>
          <w:sz w:val="24"/>
          <w:szCs w:val="24"/>
        </w:rPr>
        <w:t xml:space="preserve"> контроле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0"/>
        <w:gridCol w:w="2406"/>
        <w:gridCol w:w="2355"/>
        <w:gridCol w:w="2353"/>
      </w:tblGrid>
      <w:tr w:rsidR="00B529EF" w:rsidRPr="00FA07BB" w:rsidTr="00A43E56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2012 -2013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2013-2014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</w:tr>
      <w:tr w:rsidR="00B529EF" w:rsidRPr="00FA07BB" w:rsidTr="00A43E56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07BB">
              <w:rPr>
                <w:rFonts w:ascii="Times New Roman" w:hAnsi="Times New Roman"/>
                <w:sz w:val="24"/>
                <w:szCs w:val="24"/>
              </w:rPr>
              <w:t>Стоящих</w:t>
            </w:r>
            <w:proofErr w:type="gramEnd"/>
            <w:r w:rsidRPr="00FA07BB">
              <w:rPr>
                <w:rFonts w:ascii="Times New Roman" w:hAnsi="Times New Roman"/>
                <w:sz w:val="24"/>
                <w:szCs w:val="24"/>
              </w:rPr>
              <w:t xml:space="preserve"> на внутри школьном контроле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529EF" w:rsidRPr="00FA07BB" w:rsidTr="00A43E56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07BB">
              <w:rPr>
                <w:rFonts w:ascii="Times New Roman" w:hAnsi="Times New Roman"/>
                <w:sz w:val="24"/>
                <w:szCs w:val="24"/>
              </w:rPr>
              <w:t>Занятых</w:t>
            </w:r>
            <w:proofErr w:type="gramEnd"/>
            <w:r w:rsidRPr="00FA07BB">
              <w:rPr>
                <w:rFonts w:ascii="Times New Roman" w:hAnsi="Times New Roman"/>
                <w:sz w:val="24"/>
                <w:szCs w:val="24"/>
              </w:rPr>
              <w:t xml:space="preserve"> досуговой деятельностью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EF" w:rsidRPr="00FA07BB" w:rsidRDefault="00B529EF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B529EF" w:rsidRPr="00973837" w:rsidRDefault="00B529EF" w:rsidP="00B52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29EF" w:rsidRDefault="00B529EF" w:rsidP="00B529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400800" cy="1857375"/>
            <wp:effectExtent l="0" t="0" r="0" b="0"/>
            <wp:docPr id="9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29EF" w:rsidRDefault="00B529EF" w:rsidP="00B529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73837">
        <w:rPr>
          <w:rFonts w:ascii="Times New Roman" w:hAnsi="Times New Roman"/>
          <w:sz w:val="24"/>
          <w:szCs w:val="24"/>
        </w:rPr>
        <w:t>За последние три года все дети, стоящие на вн</w:t>
      </w:r>
      <w:r>
        <w:rPr>
          <w:rFonts w:ascii="Times New Roman" w:hAnsi="Times New Roman"/>
          <w:sz w:val="24"/>
          <w:szCs w:val="24"/>
        </w:rPr>
        <w:t>утри школьном контроле охвачены д</w:t>
      </w:r>
      <w:r w:rsidRPr="00973837">
        <w:rPr>
          <w:rFonts w:ascii="Times New Roman" w:hAnsi="Times New Roman"/>
          <w:sz w:val="24"/>
          <w:szCs w:val="24"/>
        </w:rPr>
        <w:t>ополнительным образованием. Все педагоги работают с учётом возрастных особенностей, сочетают одновременно учебные и воспитательные задачи: развивают интерес к производству, профессиональной ориентации,  ответственность за качество выполненных работ. Работы ребят неоднократно занимали призовые места на районных, областных и всероссийских мероприятиях.</w:t>
      </w:r>
    </w:p>
    <w:p w:rsidR="00486A1E" w:rsidRDefault="00486A1E" w:rsidP="00B529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86A1E" w:rsidRDefault="00486A1E" w:rsidP="00B529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86A1E" w:rsidRDefault="00486A1E" w:rsidP="00B529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86A1E" w:rsidRPr="00973837" w:rsidRDefault="00486A1E" w:rsidP="00B529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D98" w:rsidRDefault="00856D98" w:rsidP="00B52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6D98" w:rsidRDefault="00856D98" w:rsidP="00B52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6D98" w:rsidRDefault="00856D98" w:rsidP="00B52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29EF" w:rsidRDefault="00B529EF" w:rsidP="00B52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6A1E">
        <w:rPr>
          <w:rFonts w:ascii="Times New Roman" w:hAnsi="Times New Roman"/>
          <w:b/>
          <w:sz w:val="24"/>
          <w:szCs w:val="24"/>
        </w:rPr>
        <w:lastRenderedPageBreak/>
        <w:t>Результаты работы кружковых объединений.</w:t>
      </w:r>
    </w:p>
    <w:p w:rsidR="00486A1E" w:rsidRPr="00486A1E" w:rsidRDefault="00486A1E" w:rsidP="00B52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29EF" w:rsidRDefault="00B529EF" w:rsidP="00B529EF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73837">
        <w:rPr>
          <w:rFonts w:ascii="Times New Roman" w:hAnsi="Times New Roman"/>
          <w:sz w:val="24"/>
          <w:szCs w:val="24"/>
        </w:rPr>
        <w:t xml:space="preserve">Число призовых мест </w:t>
      </w:r>
      <w:r>
        <w:rPr>
          <w:rFonts w:ascii="Times New Roman" w:hAnsi="Times New Roman"/>
          <w:sz w:val="24"/>
          <w:szCs w:val="24"/>
        </w:rPr>
        <w:t xml:space="preserve">и количество участников различных </w:t>
      </w:r>
      <w:proofErr w:type="gramStart"/>
      <w:r>
        <w:rPr>
          <w:rFonts w:ascii="Times New Roman" w:hAnsi="Times New Roman"/>
          <w:sz w:val="24"/>
          <w:szCs w:val="24"/>
        </w:rPr>
        <w:t>конкурсах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973837">
        <w:rPr>
          <w:rFonts w:ascii="Times New Roman" w:hAnsi="Times New Roman"/>
          <w:sz w:val="24"/>
          <w:szCs w:val="24"/>
        </w:rPr>
        <w:t>ежегодно увеличивается</w:t>
      </w:r>
      <w:r w:rsidRPr="00973837">
        <w:rPr>
          <w:rFonts w:ascii="Times New Roman" w:hAnsi="Times New Roman"/>
          <w:b/>
          <w:sz w:val="24"/>
          <w:szCs w:val="24"/>
        </w:rPr>
        <w:t>.</w:t>
      </w:r>
    </w:p>
    <w:p w:rsidR="00B529EF" w:rsidRDefault="00B529EF" w:rsidP="00B529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315075" cy="2047875"/>
            <wp:effectExtent l="0" t="0" r="0" b="0"/>
            <wp:docPr id="10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29EF" w:rsidRPr="00973837" w:rsidRDefault="00B529EF" w:rsidP="00B52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492">
        <w:rPr>
          <w:rFonts w:ascii="Times New Roman" w:hAnsi="Times New Roman"/>
          <w:b/>
          <w:sz w:val="24"/>
          <w:szCs w:val="24"/>
        </w:rPr>
        <w:t>Вывод</w:t>
      </w:r>
      <w:r w:rsidRPr="00432492">
        <w:rPr>
          <w:rFonts w:ascii="Times New Roman" w:hAnsi="Times New Roman"/>
          <w:sz w:val="24"/>
          <w:szCs w:val="24"/>
        </w:rPr>
        <w:t>:</w:t>
      </w:r>
      <w:r w:rsidRPr="00973837">
        <w:rPr>
          <w:rFonts w:ascii="Times New Roman" w:hAnsi="Times New Roman"/>
          <w:sz w:val="24"/>
          <w:szCs w:val="24"/>
        </w:rPr>
        <w:t xml:space="preserve"> таким образом, </w:t>
      </w:r>
      <w:r w:rsidRPr="00432492">
        <w:rPr>
          <w:rFonts w:ascii="Times New Roman" w:hAnsi="Times New Roman"/>
          <w:sz w:val="24"/>
          <w:szCs w:val="24"/>
        </w:rPr>
        <w:t>положительным в работе</w:t>
      </w:r>
      <w:r w:rsidRPr="00973837">
        <w:rPr>
          <w:rFonts w:ascii="Times New Roman" w:hAnsi="Times New Roman"/>
          <w:sz w:val="24"/>
          <w:szCs w:val="24"/>
        </w:rPr>
        <w:t xml:space="preserve"> дополнительного образования является то, что в результате большого количество кружковых объединений, созданных по интересам детей,  все дети заняты дополнительным образованием;  педагоги дополнительного образования и обучающиеся принимают участие во всех конкурсах муниципального и областного и всероссийского уровня; увеличилось количество призовых мест в  мероприятиях различного уровня.                                   </w:t>
      </w:r>
    </w:p>
    <w:p w:rsidR="00B25305" w:rsidRPr="00486A1E" w:rsidRDefault="00B25305" w:rsidP="00486A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86A1E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 </w:t>
      </w:r>
      <w:r w:rsidR="00486A1E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ab/>
      </w:r>
      <w:r w:rsidRPr="00486A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Система дополнительного образования в нашей школе </w:t>
      </w:r>
      <w:proofErr w:type="gramStart"/>
      <w:r w:rsidRPr="00486A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представляет детям  возможность</w:t>
      </w:r>
      <w:proofErr w:type="gramEnd"/>
      <w:r w:rsidRPr="00486A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заниматься по интересам. Работа объединений дополнительного образования  способствует развитию творческих, познавательных, физических способностей детей.</w:t>
      </w:r>
      <w:r w:rsidR="00AD6B13" w:rsidRPr="00486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A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100% обучающихся школы охвачены дополнительным образованием.</w:t>
      </w:r>
    </w:p>
    <w:p w:rsidR="00BC04B9" w:rsidRDefault="00BC04B9" w:rsidP="00486A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6"/>
          <w:szCs w:val="26"/>
          <w:bdr w:val="none" w:sz="0" w:space="0" w:color="auto" w:frame="1"/>
        </w:rPr>
      </w:pPr>
    </w:p>
    <w:p w:rsidR="00BC04B9" w:rsidRPr="00856D98" w:rsidRDefault="00BC04B9" w:rsidP="0085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6D98">
        <w:rPr>
          <w:rFonts w:ascii="Times New Roman" w:hAnsi="Times New Roman"/>
          <w:b/>
          <w:sz w:val="28"/>
          <w:szCs w:val="28"/>
        </w:rPr>
        <w:t>Работа кабинета по профилактике ПАВ</w:t>
      </w:r>
    </w:p>
    <w:p w:rsidR="00BC04B9" w:rsidRPr="008C0951" w:rsidRDefault="00BC04B9" w:rsidP="00486A1E">
      <w:pPr>
        <w:pStyle w:val="a4"/>
        <w:spacing w:before="0" w:beforeAutospacing="0" w:after="0" w:afterAutospacing="0"/>
        <w:jc w:val="both"/>
        <w:rPr>
          <w:color w:val="000000"/>
        </w:rPr>
      </w:pPr>
      <w:r w:rsidRPr="008C0951">
        <w:t xml:space="preserve">На базе МАОУ  </w:t>
      </w:r>
      <w:proofErr w:type="spellStart"/>
      <w:r w:rsidRPr="008C0951">
        <w:t>Тоболовская</w:t>
      </w:r>
      <w:proofErr w:type="spellEnd"/>
      <w:r w:rsidRPr="008C0951">
        <w:t xml:space="preserve"> средняя общеобразовательная  школа с 2003г  работает опорный кабинет по профилактике употребления ПАВ. За кабинетом закреплены следующие  общеобразовательные  учреждения: </w:t>
      </w:r>
      <w:proofErr w:type="spellStart"/>
      <w:r w:rsidRPr="008C0951">
        <w:t>Ершовская</w:t>
      </w:r>
      <w:proofErr w:type="spellEnd"/>
      <w:r w:rsidRPr="008C0951">
        <w:t xml:space="preserve"> ООШ, МАОУ </w:t>
      </w:r>
      <w:proofErr w:type="spellStart"/>
      <w:r w:rsidRPr="008C0951">
        <w:t>Новолоктинская</w:t>
      </w:r>
      <w:proofErr w:type="spellEnd"/>
      <w:r w:rsidRPr="008C0951">
        <w:t xml:space="preserve"> СОШ, </w:t>
      </w:r>
      <w:proofErr w:type="spellStart"/>
      <w:r w:rsidRPr="008C0951">
        <w:t>Мизоновская</w:t>
      </w:r>
      <w:proofErr w:type="spellEnd"/>
      <w:r w:rsidRPr="008C0951">
        <w:t xml:space="preserve"> ООШ, МАОУ </w:t>
      </w:r>
      <w:proofErr w:type="spellStart"/>
      <w:r w:rsidRPr="008C0951">
        <w:t>Гагаринская</w:t>
      </w:r>
      <w:proofErr w:type="spellEnd"/>
      <w:r w:rsidRPr="008C0951">
        <w:t xml:space="preserve"> СОШ, </w:t>
      </w:r>
      <w:proofErr w:type="spellStart"/>
      <w:r w:rsidRPr="008C0951">
        <w:t>Клепиковская</w:t>
      </w:r>
      <w:proofErr w:type="spellEnd"/>
      <w:r w:rsidRPr="008C0951">
        <w:t xml:space="preserve"> ООШ, </w:t>
      </w:r>
      <w:proofErr w:type="spellStart"/>
      <w:r w:rsidRPr="008C0951">
        <w:t>Ларихинская</w:t>
      </w:r>
      <w:proofErr w:type="spellEnd"/>
      <w:r w:rsidRPr="008C0951">
        <w:t xml:space="preserve"> ООШ, </w:t>
      </w:r>
      <w:proofErr w:type="spellStart"/>
      <w:r w:rsidRPr="008C0951">
        <w:t>Новотравнинская</w:t>
      </w:r>
      <w:proofErr w:type="spellEnd"/>
      <w:r w:rsidRPr="008C0951">
        <w:t xml:space="preserve"> ООШ, </w:t>
      </w:r>
      <w:proofErr w:type="spellStart"/>
      <w:r w:rsidRPr="008C0951">
        <w:t>Синицинская</w:t>
      </w:r>
      <w:proofErr w:type="spellEnd"/>
      <w:r w:rsidRPr="008C0951">
        <w:t xml:space="preserve"> ООШ, </w:t>
      </w:r>
      <w:proofErr w:type="spellStart"/>
      <w:r w:rsidRPr="008C0951">
        <w:t>Ваньковская</w:t>
      </w:r>
      <w:proofErr w:type="spellEnd"/>
      <w:r w:rsidRPr="008C0951">
        <w:t xml:space="preserve"> ООШ, МАОУ </w:t>
      </w:r>
      <w:proofErr w:type="spellStart"/>
      <w:r w:rsidRPr="008C0951">
        <w:t>Карасульская</w:t>
      </w:r>
      <w:proofErr w:type="spellEnd"/>
      <w:r w:rsidRPr="008C0951">
        <w:t xml:space="preserve"> СОШ, </w:t>
      </w:r>
      <w:proofErr w:type="spellStart"/>
      <w:r w:rsidRPr="008C0951">
        <w:t>Карасульская</w:t>
      </w:r>
      <w:proofErr w:type="spellEnd"/>
      <w:r w:rsidRPr="008C0951">
        <w:t xml:space="preserve"> НШДС, </w:t>
      </w:r>
      <w:proofErr w:type="spellStart"/>
      <w:r w:rsidRPr="008C0951">
        <w:t>Новокировская</w:t>
      </w:r>
      <w:proofErr w:type="spellEnd"/>
      <w:r w:rsidRPr="008C0951">
        <w:t xml:space="preserve"> НШДС, МА</w:t>
      </w:r>
      <w:proofErr w:type="gramStart"/>
      <w:r w:rsidRPr="008C0951">
        <w:t>С(</w:t>
      </w:r>
      <w:proofErr w:type="gramEnd"/>
      <w:r w:rsidRPr="008C0951">
        <w:t xml:space="preserve">К)ОУ </w:t>
      </w:r>
      <w:proofErr w:type="spellStart"/>
      <w:r w:rsidRPr="008C0951">
        <w:t>Карасульская</w:t>
      </w:r>
      <w:proofErr w:type="spellEnd"/>
      <w:r w:rsidRPr="008C0951">
        <w:t xml:space="preserve"> специальная  (коррекционная) школа - интернат </w:t>
      </w:r>
      <w:r w:rsidRPr="008C0951">
        <w:rPr>
          <w:color w:val="000000"/>
        </w:rPr>
        <w:t xml:space="preserve"> </w:t>
      </w:r>
      <w:r w:rsidRPr="008C0951">
        <w:t xml:space="preserve">Кабинет выполняет функции координирующего организационно - методического органа взаимодействия учреждений образования, молодёжной политики, здравоохранения, внутренних дел, комиссий по делам несовершеннолетних по реализации совместных профилактических мероприятий, направленных на противодействие негативным факторам; пропаганде здорового образа жизни, повышению уровня информированности педагогов и родителей, обучающихся, молодёжи, жителей поселения </w:t>
      </w:r>
    </w:p>
    <w:p w:rsidR="00BC04B9" w:rsidRPr="00486A1E" w:rsidRDefault="00BC04B9" w:rsidP="00486A1E">
      <w:pPr>
        <w:pStyle w:val="a4"/>
        <w:spacing w:before="0" w:beforeAutospacing="0" w:after="0" w:afterAutospacing="0"/>
        <w:jc w:val="both"/>
        <w:rPr>
          <w:b/>
        </w:rPr>
      </w:pPr>
      <w:r w:rsidRPr="00486A1E">
        <w:rPr>
          <w:b/>
        </w:rPr>
        <w:t xml:space="preserve"> Основные цели работы кабинета:</w:t>
      </w:r>
    </w:p>
    <w:p w:rsidR="00BC04B9" w:rsidRPr="008C0951" w:rsidRDefault="00486A1E" w:rsidP="00F5095F">
      <w:pPr>
        <w:pStyle w:val="a4"/>
        <w:spacing w:before="0" w:beforeAutospacing="0" w:after="0" w:afterAutospacing="0"/>
        <w:jc w:val="both"/>
      </w:pPr>
      <w:r>
        <w:t>1. П</w:t>
      </w:r>
      <w:r w:rsidR="00BC04B9" w:rsidRPr="008C0951">
        <w:t xml:space="preserve">ропаганда здорового образа жизни среди детей и подростков, позитивного восприятия мира, профилактика наркомании, алкоголизма, курения, асоциальных явлений, внедрение инновационных форм и методов по предупреждению употребления </w:t>
      </w:r>
      <w:proofErr w:type="spellStart"/>
      <w:r w:rsidR="00BC04B9" w:rsidRPr="008C0951">
        <w:t>психоактивных</w:t>
      </w:r>
      <w:proofErr w:type="spellEnd"/>
      <w:r w:rsidR="00BC04B9" w:rsidRPr="008C0951">
        <w:t xml:space="preserve"> веществ.</w:t>
      </w:r>
    </w:p>
    <w:p w:rsidR="00BC04B9" w:rsidRPr="008C0951" w:rsidRDefault="00F5095F" w:rsidP="00F5095F">
      <w:pPr>
        <w:pStyle w:val="a4"/>
        <w:spacing w:before="0" w:beforeAutospacing="0" w:after="0" w:afterAutospacing="0"/>
        <w:jc w:val="both"/>
      </w:pPr>
      <w:r>
        <w:t>2. В</w:t>
      </w:r>
      <w:r w:rsidR="00BC04B9" w:rsidRPr="008C0951">
        <w:t xml:space="preserve">ыработка у </w:t>
      </w:r>
      <w:proofErr w:type="gramStart"/>
      <w:r w:rsidR="00BC04B9" w:rsidRPr="008C0951">
        <w:t>обучающихся</w:t>
      </w:r>
      <w:proofErr w:type="gramEnd"/>
      <w:r w:rsidR="00BC04B9" w:rsidRPr="008C0951">
        <w:t xml:space="preserve"> устойчивости к давлению среды, отрицательному  отношению к курению, алкоголизму, правонарушениям.</w:t>
      </w:r>
    </w:p>
    <w:p w:rsidR="00BC04B9" w:rsidRPr="008C0951" w:rsidRDefault="00F5095F" w:rsidP="00F5095F">
      <w:pPr>
        <w:pStyle w:val="a4"/>
        <w:spacing w:before="0" w:beforeAutospacing="0" w:after="0" w:afterAutospacing="0"/>
        <w:jc w:val="both"/>
      </w:pPr>
      <w:r>
        <w:t xml:space="preserve"> 3. У</w:t>
      </w:r>
      <w:r w:rsidR="00BC04B9" w:rsidRPr="008C0951">
        <w:t>силение роли семьи и социума в формировании негативного отношения к  асоциальным явлениям;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  <w:rPr>
          <w:b/>
        </w:rPr>
      </w:pPr>
      <w:r w:rsidRPr="008C0951">
        <w:rPr>
          <w:b/>
        </w:rPr>
        <w:t>Главные задачи работы с подростками: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 xml:space="preserve"> 1.</w:t>
      </w:r>
      <w:r>
        <w:t xml:space="preserve"> В</w:t>
      </w:r>
      <w:r w:rsidRPr="008C0951">
        <w:t>ыявлять обучающихся,  предрасположенных к употреблению ПАВ, через анкетирование;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lastRenderedPageBreak/>
        <w:t xml:space="preserve"> 2.</w:t>
      </w:r>
      <w:r>
        <w:t xml:space="preserve"> П</w:t>
      </w:r>
      <w:r w:rsidRPr="008C0951">
        <w:t>ознакомить обучающихся с негативным влиянием употребления ПАВ и наркотических веществ на организм;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 xml:space="preserve"> 3.</w:t>
      </w:r>
      <w:r>
        <w:t xml:space="preserve"> Р</w:t>
      </w:r>
      <w:r w:rsidRPr="008C0951">
        <w:t>азвивать способность делать самостоятельный выбор и уметь поступать в соответствии с собственными   решениями;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 xml:space="preserve">4. </w:t>
      </w:r>
      <w:r>
        <w:t>П</w:t>
      </w:r>
      <w:r w:rsidRPr="008C0951">
        <w:t>ропагандировать ЗОЖ</w:t>
      </w:r>
    </w:p>
    <w:p w:rsidR="00BC04B9" w:rsidRDefault="00BC04B9" w:rsidP="00F5095F">
      <w:pPr>
        <w:pStyle w:val="a4"/>
        <w:spacing w:before="0" w:beforeAutospacing="0" w:after="0" w:afterAutospacing="0"/>
        <w:jc w:val="both"/>
        <w:rPr>
          <w:b/>
        </w:rPr>
      </w:pPr>
      <w:r>
        <w:t>При работе с педагогами реализуются следующие з</w:t>
      </w:r>
      <w:r w:rsidRPr="008C0951">
        <w:rPr>
          <w:b/>
        </w:rPr>
        <w:t>адачи</w:t>
      </w:r>
      <w:r>
        <w:rPr>
          <w:b/>
        </w:rPr>
        <w:t>: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>
        <w:t>1. О</w:t>
      </w:r>
      <w:r w:rsidRPr="008C0951">
        <w:t>бучение технологиям профилактической работы, оказание методической помощи;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>
        <w:t>2. Р</w:t>
      </w:r>
      <w:r w:rsidRPr="008C0951">
        <w:t>азработка и  реализация профилактических программ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 xml:space="preserve">3. </w:t>
      </w:r>
      <w:r>
        <w:t>П</w:t>
      </w:r>
      <w:r w:rsidRPr="008C0951">
        <w:t>ривлечение общественности, родителей, волонтёров к совместной  деятельности.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  <w:rPr>
          <w:b/>
        </w:rPr>
      </w:pPr>
      <w:r w:rsidRPr="008C0951">
        <w:t>Работа кабинета строится по следующим</w:t>
      </w:r>
      <w:r>
        <w:rPr>
          <w:b/>
        </w:rPr>
        <w:t xml:space="preserve"> направлениям</w:t>
      </w:r>
      <w:r w:rsidRPr="008C0951">
        <w:rPr>
          <w:b/>
        </w:rPr>
        <w:t xml:space="preserve">: 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1.Аналитическое: диагностирование обучающихся, анализ сложившейся ситуации, подбор программ, форм и методов  профилактической работы.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 xml:space="preserve">2.Просветительское: повышение уровня информированности обучающихся, родителей о вреде употребления </w:t>
      </w:r>
      <w:proofErr w:type="spellStart"/>
      <w:r w:rsidRPr="008C0951">
        <w:t>психоактивных</w:t>
      </w:r>
      <w:proofErr w:type="spellEnd"/>
      <w:r w:rsidRPr="008C0951">
        <w:t xml:space="preserve">   веществ, формирование навыков ЗОЖ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3.Координирующее: взаимодействие всех структурных подразделений.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proofErr w:type="gramStart"/>
      <w:r w:rsidRPr="008C0951">
        <w:t>При организации работы кабинета по профилактике ПАВ используются следующие</w:t>
      </w:r>
      <w:r>
        <w:rPr>
          <w:b/>
        </w:rPr>
        <w:t xml:space="preserve"> фо</w:t>
      </w:r>
      <w:r w:rsidRPr="008C0951">
        <w:rPr>
          <w:b/>
        </w:rPr>
        <w:t>рмы работы:</w:t>
      </w:r>
      <w:r>
        <w:rPr>
          <w:b/>
        </w:rPr>
        <w:t xml:space="preserve"> </w:t>
      </w:r>
      <w:r w:rsidRPr="008C0951">
        <w:t>диагностическая работа с детьми, родителями, педагогами;</w:t>
      </w:r>
      <w:r>
        <w:t xml:space="preserve"> </w:t>
      </w:r>
      <w:r w:rsidRPr="008C0951">
        <w:t>индивидуальные беседы, консультации с подростками, их   родителями;</w:t>
      </w:r>
      <w:r>
        <w:t xml:space="preserve"> </w:t>
      </w:r>
      <w:r w:rsidRPr="008C0951">
        <w:t>рейды в семьи;</w:t>
      </w:r>
      <w:r>
        <w:t xml:space="preserve"> </w:t>
      </w:r>
      <w:r w:rsidRPr="008C0951">
        <w:t>акции;</w:t>
      </w:r>
      <w:r>
        <w:t xml:space="preserve"> </w:t>
      </w:r>
      <w:r w:rsidRPr="008C0951">
        <w:t>тренинги;</w:t>
      </w:r>
      <w:r>
        <w:t xml:space="preserve"> </w:t>
      </w:r>
      <w:r w:rsidRPr="008C0951">
        <w:t>конкурсы;</w:t>
      </w:r>
      <w:r>
        <w:t xml:space="preserve"> </w:t>
      </w:r>
      <w:r w:rsidRPr="008C0951">
        <w:t xml:space="preserve">дни здоровья; </w:t>
      </w:r>
      <w:r>
        <w:t xml:space="preserve"> </w:t>
      </w:r>
      <w:r w:rsidRPr="008C0951">
        <w:t>работа волонтерских отрядов.</w:t>
      </w:r>
      <w:proofErr w:type="gramEnd"/>
      <w:r>
        <w:t xml:space="preserve"> В работе кабинета принимают участие педагоги школы, медицинские работники,</w:t>
      </w:r>
      <w:r w:rsidRPr="008C0951">
        <w:t xml:space="preserve"> социальный педагог</w:t>
      </w:r>
      <w:r>
        <w:t xml:space="preserve">, </w:t>
      </w:r>
      <w:r w:rsidRPr="008C0951">
        <w:t>представители сельской и   районной КДН</w:t>
      </w:r>
      <w:r>
        <w:t xml:space="preserve">, </w:t>
      </w:r>
      <w:r w:rsidRPr="008C0951">
        <w:t>участковый уполномоченный</w:t>
      </w:r>
      <w:r>
        <w:t xml:space="preserve">, </w:t>
      </w:r>
      <w:r w:rsidRPr="008C0951">
        <w:t>инструктор по спорту</w:t>
      </w:r>
      <w:r>
        <w:t xml:space="preserve">, </w:t>
      </w:r>
      <w:r w:rsidRPr="008C0951">
        <w:t>представители общественности  Тоболовского сельского поселения (Совет ветеранов).</w:t>
      </w:r>
    </w:p>
    <w:p w:rsidR="00BC04B9" w:rsidRPr="00B47782" w:rsidRDefault="00BC04B9" w:rsidP="00F5095F">
      <w:pPr>
        <w:pStyle w:val="a4"/>
        <w:spacing w:before="120" w:after="120"/>
        <w:ind w:firstLine="720"/>
        <w:jc w:val="both"/>
        <w:rPr>
          <w:b/>
          <w:i/>
        </w:rPr>
      </w:pPr>
      <w:r w:rsidRPr="00B47782">
        <w:rPr>
          <w:b/>
          <w:bCs/>
          <w:i/>
        </w:rPr>
        <w:t xml:space="preserve">Специалистами проведено: (показатели деятельности) </w:t>
      </w:r>
    </w:p>
    <w:tbl>
      <w:tblPr>
        <w:tblW w:w="517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0"/>
        <w:gridCol w:w="779"/>
        <w:gridCol w:w="643"/>
        <w:gridCol w:w="514"/>
        <w:gridCol w:w="612"/>
        <w:gridCol w:w="519"/>
        <w:gridCol w:w="647"/>
        <w:gridCol w:w="470"/>
        <w:gridCol w:w="706"/>
        <w:gridCol w:w="512"/>
        <w:gridCol w:w="516"/>
        <w:gridCol w:w="649"/>
        <w:gridCol w:w="516"/>
        <w:gridCol w:w="647"/>
        <w:gridCol w:w="900"/>
        <w:gridCol w:w="437"/>
      </w:tblGrid>
      <w:tr w:rsidR="00F5095F" w:rsidRPr="008C0951" w:rsidTr="00F5095F">
        <w:trPr>
          <w:cantSplit/>
          <w:trHeight w:val="2330"/>
        </w:trPr>
        <w:tc>
          <w:tcPr>
            <w:tcW w:w="558" w:type="pct"/>
            <w:shd w:val="clear" w:color="auto" w:fill="FFFFFF"/>
            <w:textDirection w:val="btLr"/>
            <w:vAlign w:val="center"/>
          </w:tcPr>
          <w:p w:rsidR="00BC04B9" w:rsidRPr="00F5095F" w:rsidRDefault="00BC04B9" w:rsidP="00F5095F">
            <w:pPr>
              <w:pStyle w:val="a4"/>
              <w:ind w:right="113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 xml:space="preserve">Количество </w:t>
            </w:r>
            <w:proofErr w:type="gramStart"/>
            <w:r w:rsidRPr="00F5095F">
              <w:rPr>
                <w:color w:val="000000" w:themeColor="text1"/>
              </w:rPr>
              <w:t>закрепленных</w:t>
            </w:r>
            <w:proofErr w:type="gramEnd"/>
            <w:r w:rsidRPr="00F5095F">
              <w:rPr>
                <w:color w:val="000000" w:themeColor="text1"/>
              </w:rPr>
              <w:t xml:space="preserve"> ОУ</w:t>
            </w:r>
          </w:p>
        </w:tc>
        <w:tc>
          <w:tcPr>
            <w:tcW w:w="381" w:type="pct"/>
            <w:shd w:val="clear" w:color="auto" w:fill="FFFFFF"/>
            <w:textDirection w:val="btLr"/>
            <w:vAlign w:val="center"/>
          </w:tcPr>
          <w:p w:rsidR="00BC04B9" w:rsidRPr="00F5095F" w:rsidRDefault="00BC04B9" w:rsidP="00F5095F">
            <w:pPr>
              <w:pStyle w:val="a4"/>
              <w:ind w:right="113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 xml:space="preserve">Кол-во </w:t>
            </w:r>
            <w:proofErr w:type="spellStart"/>
            <w:r w:rsidRPr="00F5095F">
              <w:rPr>
                <w:color w:val="000000" w:themeColor="text1"/>
              </w:rPr>
              <w:t>учащ-ся</w:t>
            </w:r>
            <w:proofErr w:type="spellEnd"/>
            <w:r w:rsidRPr="00F5095F">
              <w:rPr>
                <w:color w:val="000000" w:themeColor="text1"/>
              </w:rPr>
              <w:t xml:space="preserve"> в </w:t>
            </w:r>
            <w:proofErr w:type="gramStart"/>
            <w:r w:rsidRPr="00F5095F">
              <w:rPr>
                <w:color w:val="000000" w:themeColor="text1"/>
              </w:rPr>
              <w:t>закрепленных</w:t>
            </w:r>
            <w:proofErr w:type="gramEnd"/>
            <w:r w:rsidRPr="00F5095F">
              <w:rPr>
                <w:color w:val="000000" w:themeColor="text1"/>
              </w:rPr>
              <w:t xml:space="preserve"> ОУ</w:t>
            </w:r>
          </w:p>
        </w:tc>
        <w:tc>
          <w:tcPr>
            <w:tcW w:w="867" w:type="pct"/>
            <w:gridSpan w:val="3"/>
            <w:shd w:val="clear" w:color="auto" w:fill="FFFFFF"/>
            <w:vAlign w:val="center"/>
          </w:tcPr>
          <w:p w:rsidR="00BC04B9" w:rsidRPr="00F5095F" w:rsidRDefault="00BC04B9" w:rsidP="00F5095F">
            <w:pPr>
              <w:pStyle w:val="a4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Индивидуальные консультации по медико-социальным и правовым вопросам (чел)</w:t>
            </w:r>
          </w:p>
        </w:tc>
        <w:tc>
          <w:tcPr>
            <w:tcW w:w="1147" w:type="pct"/>
            <w:gridSpan w:val="4"/>
            <w:shd w:val="clear" w:color="auto" w:fill="FFFFFF"/>
            <w:vAlign w:val="center"/>
          </w:tcPr>
          <w:p w:rsidR="00BC04B9" w:rsidRPr="00F5095F" w:rsidRDefault="00BC04B9" w:rsidP="00F5095F">
            <w:pPr>
              <w:pStyle w:val="a4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Семинары, конференции, встречи, лекции и др. (кол-во мероприятий)</w:t>
            </w:r>
          </w:p>
        </w:tc>
        <w:tc>
          <w:tcPr>
            <w:tcW w:w="251" w:type="pct"/>
            <w:vMerge w:val="restart"/>
            <w:shd w:val="clear" w:color="auto" w:fill="FFFFFF"/>
            <w:textDirection w:val="btLr"/>
            <w:vAlign w:val="center"/>
          </w:tcPr>
          <w:p w:rsidR="00BC04B9" w:rsidRPr="00F5095F" w:rsidRDefault="00BC04B9" w:rsidP="00F5095F">
            <w:pPr>
              <w:pStyle w:val="a4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 xml:space="preserve">Количество выездов в </w:t>
            </w:r>
            <w:proofErr w:type="gramStart"/>
            <w:r w:rsidRPr="00F5095F">
              <w:rPr>
                <w:color w:val="000000" w:themeColor="text1"/>
              </w:rPr>
              <w:t>закрепленные</w:t>
            </w:r>
            <w:proofErr w:type="gramEnd"/>
            <w:r w:rsidRPr="00F5095F">
              <w:rPr>
                <w:color w:val="000000" w:themeColor="text1"/>
              </w:rPr>
              <w:t xml:space="preserve"> ОУ</w:t>
            </w:r>
          </w:p>
        </w:tc>
        <w:tc>
          <w:tcPr>
            <w:tcW w:w="1796" w:type="pct"/>
            <w:gridSpan w:val="6"/>
            <w:shd w:val="clear" w:color="auto" w:fill="FFFFFF"/>
            <w:vAlign w:val="center"/>
          </w:tcPr>
          <w:p w:rsidR="00BC04B9" w:rsidRPr="00F5095F" w:rsidRDefault="00BC04B9" w:rsidP="00F5095F">
            <w:pPr>
              <w:pStyle w:val="a4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Количество мероприятий с участием</w:t>
            </w:r>
          </w:p>
        </w:tc>
      </w:tr>
      <w:tr w:rsidR="00F5095F" w:rsidRPr="008C0951" w:rsidTr="00F5095F">
        <w:trPr>
          <w:trHeight w:val="315"/>
        </w:trPr>
        <w:tc>
          <w:tcPr>
            <w:tcW w:w="558" w:type="pct"/>
            <w:vMerge w:val="restart"/>
            <w:shd w:val="clear" w:color="auto" w:fill="FFFFFF"/>
            <w:textDirection w:val="btLr"/>
            <w:vAlign w:val="center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всего</w:t>
            </w:r>
          </w:p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381" w:type="pct"/>
            <w:vMerge w:val="restart"/>
            <w:shd w:val="clear" w:color="auto" w:fill="FFFFFF"/>
            <w:textDirection w:val="btLr"/>
            <w:vAlign w:val="center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Всего  (человек)</w:t>
            </w:r>
          </w:p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gridSpan w:val="3"/>
            <w:shd w:val="clear" w:color="auto" w:fill="FFFFFF"/>
            <w:vAlign w:val="center"/>
          </w:tcPr>
          <w:p w:rsidR="00BC04B9" w:rsidRPr="00F5095F" w:rsidRDefault="00BC04B9" w:rsidP="00F5095F">
            <w:pPr>
              <w:pStyle w:val="a4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в том числе</w:t>
            </w:r>
          </w:p>
        </w:tc>
        <w:tc>
          <w:tcPr>
            <w:tcW w:w="254" w:type="pct"/>
            <w:vMerge w:val="restart"/>
            <w:shd w:val="clear" w:color="auto" w:fill="FFFFFF"/>
            <w:textDirection w:val="btLr"/>
            <w:vAlign w:val="center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всего</w:t>
            </w:r>
          </w:p>
        </w:tc>
        <w:tc>
          <w:tcPr>
            <w:tcW w:w="893" w:type="pct"/>
            <w:gridSpan w:val="3"/>
            <w:shd w:val="clear" w:color="auto" w:fill="FFFFFF"/>
            <w:vAlign w:val="center"/>
          </w:tcPr>
          <w:p w:rsidR="00BC04B9" w:rsidRPr="00F5095F" w:rsidRDefault="00BC04B9" w:rsidP="00F5095F">
            <w:pPr>
              <w:pStyle w:val="a4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в том числе</w:t>
            </w:r>
          </w:p>
        </w:tc>
        <w:tc>
          <w:tcPr>
            <w:tcW w:w="251" w:type="pct"/>
            <w:vMerge/>
            <w:shd w:val="clear" w:color="auto" w:fill="FFFFFF"/>
            <w:vAlign w:val="center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253" w:type="pct"/>
            <w:vMerge w:val="restart"/>
            <w:shd w:val="clear" w:color="auto" w:fill="FFFFFF"/>
            <w:textDirection w:val="btLr"/>
            <w:vAlign w:val="center"/>
          </w:tcPr>
          <w:p w:rsidR="00BC04B9" w:rsidRPr="00F5095F" w:rsidRDefault="00BC04B9" w:rsidP="00F5095F">
            <w:pPr>
              <w:pStyle w:val="a4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сотрудников ОВД</w:t>
            </w:r>
          </w:p>
        </w:tc>
        <w:tc>
          <w:tcPr>
            <w:tcW w:w="318" w:type="pct"/>
            <w:vMerge w:val="restart"/>
            <w:shd w:val="clear" w:color="auto" w:fill="FFFFFF"/>
            <w:textDirection w:val="btLr"/>
            <w:vAlign w:val="center"/>
          </w:tcPr>
          <w:p w:rsidR="00BC04B9" w:rsidRPr="00F5095F" w:rsidRDefault="00BC04B9" w:rsidP="00F5095F">
            <w:pPr>
              <w:pStyle w:val="a4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 xml:space="preserve">сотрудников органов </w:t>
            </w:r>
            <w:proofErr w:type="spellStart"/>
            <w:r w:rsidRPr="00F5095F">
              <w:rPr>
                <w:color w:val="000000" w:themeColor="text1"/>
              </w:rPr>
              <w:t>наркоконтроля</w:t>
            </w:r>
            <w:proofErr w:type="spellEnd"/>
          </w:p>
        </w:tc>
        <w:tc>
          <w:tcPr>
            <w:tcW w:w="253" w:type="pct"/>
            <w:vMerge w:val="restart"/>
            <w:shd w:val="clear" w:color="auto" w:fill="FFFFFF"/>
            <w:textDirection w:val="btLr"/>
            <w:vAlign w:val="center"/>
          </w:tcPr>
          <w:p w:rsidR="00BC04B9" w:rsidRPr="00F5095F" w:rsidRDefault="00BC04B9" w:rsidP="00F5095F">
            <w:pPr>
              <w:pStyle w:val="a4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сотрудников органов здравоохранения</w:t>
            </w:r>
          </w:p>
        </w:tc>
        <w:tc>
          <w:tcPr>
            <w:tcW w:w="317" w:type="pct"/>
            <w:vMerge w:val="restart"/>
            <w:shd w:val="clear" w:color="auto" w:fill="FFFFFF"/>
            <w:textDirection w:val="btLr"/>
            <w:vAlign w:val="center"/>
          </w:tcPr>
          <w:p w:rsidR="00BC04B9" w:rsidRPr="00F5095F" w:rsidRDefault="00BC04B9" w:rsidP="00F5095F">
            <w:pPr>
              <w:pStyle w:val="a4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педагогов, психологов, социальных педагогов</w:t>
            </w:r>
          </w:p>
        </w:tc>
        <w:tc>
          <w:tcPr>
            <w:tcW w:w="441" w:type="pct"/>
            <w:vMerge w:val="restart"/>
            <w:shd w:val="clear" w:color="auto" w:fill="FFFFFF"/>
            <w:textDirection w:val="btLr"/>
            <w:vAlign w:val="center"/>
          </w:tcPr>
          <w:p w:rsidR="00BC04B9" w:rsidRPr="00F5095F" w:rsidRDefault="00BC04B9" w:rsidP="00F5095F">
            <w:pPr>
              <w:pStyle w:val="a4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специалистов учреждений по спорту и молодежной политике</w:t>
            </w:r>
          </w:p>
        </w:tc>
        <w:tc>
          <w:tcPr>
            <w:tcW w:w="213" w:type="pct"/>
            <w:vMerge w:val="restart"/>
            <w:shd w:val="clear" w:color="auto" w:fill="FFFFFF"/>
            <w:textDirection w:val="btLr"/>
            <w:vAlign w:val="center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общественности</w:t>
            </w:r>
          </w:p>
        </w:tc>
      </w:tr>
      <w:tr w:rsidR="00F5095F" w:rsidRPr="008C0951" w:rsidTr="00F5095F">
        <w:trPr>
          <w:trHeight w:val="2543"/>
        </w:trPr>
        <w:tc>
          <w:tcPr>
            <w:tcW w:w="558" w:type="pct"/>
            <w:vMerge/>
            <w:shd w:val="clear" w:color="auto" w:fill="FFFFFF"/>
            <w:vAlign w:val="center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381" w:type="pct"/>
            <w:vMerge/>
            <w:shd w:val="clear" w:color="auto" w:fill="FFFFFF"/>
            <w:vAlign w:val="center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315" w:type="pct"/>
            <w:shd w:val="clear" w:color="auto" w:fill="FFFFFF"/>
            <w:textDirection w:val="btLr"/>
            <w:vAlign w:val="center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родители</w:t>
            </w:r>
          </w:p>
        </w:tc>
        <w:tc>
          <w:tcPr>
            <w:tcW w:w="252" w:type="pct"/>
            <w:shd w:val="clear" w:color="auto" w:fill="FFFFFF"/>
            <w:textDirection w:val="btLr"/>
            <w:vAlign w:val="center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педагоги</w:t>
            </w:r>
          </w:p>
        </w:tc>
        <w:tc>
          <w:tcPr>
            <w:tcW w:w="300" w:type="pct"/>
            <w:shd w:val="clear" w:color="auto" w:fill="FFFFFF"/>
            <w:textDirection w:val="btLr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учащиеся</w:t>
            </w:r>
          </w:p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FFFFFF"/>
            <w:vAlign w:val="center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shd w:val="clear" w:color="auto" w:fill="FFFFFF"/>
            <w:textDirection w:val="btLr"/>
          </w:tcPr>
          <w:p w:rsidR="00BC04B9" w:rsidRPr="00F5095F" w:rsidRDefault="00BC04B9" w:rsidP="00F5095F">
            <w:pPr>
              <w:pStyle w:val="a4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для  родителей</w:t>
            </w:r>
          </w:p>
        </w:tc>
        <w:tc>
          <w:tcPr>
            <w:tcW w:w="230" w:type="pct"/>
            <w:shd w:val="clear" w:color="auto" w:fill="FFFFFF"/>
            <w:textDirection w:val="btLr"/>
          </w:tcPr>
          <w:p w:rsidR="00BC04B9" w:rsidRPr="00F5095F" w:rsidRDefault="00BC04B9" w:rsidP="00F5095F">
            <w:pPr>
              <w:pStyle w:val="a4"/>
              <w:ind w:left="113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для педагогов</w:t>
            </w:r>
          </w:p>
        </w:tc>
        <w:tc>
          <w:tcPr>
            <w:tcW w:w="345" w:type="pct"/>
            <w:shd w:val="clear" w:color="auto" w:fill="FFFFFF"/>
            <w:textDirection w:val="btLr"/>
          </w:tcPr>
          <w:p w:rsidR="00BC04B9" w:rsidRPr="00F5095F" w:rsidRDefault="00BC04B9" w:rsidP="00F5095F">
            <w:pPr>
              <w:pStyle w:val="a4"/>
              <w:ind w:left="113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для  учащихся</w:t>
            </w:r>
          </w:p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251" w:type="pct"/>
            <w:vMerge/>
            <w:shd w:val="clear" w:color="auto" w:fill="FFFFFF"/>
            <w:vAlign w:val="center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253" w:type="pct"/>
            <w:vMerge/>
            <w:shd w:val="clear" w:color="auto" w:fill="FFFFFF"/>
            <w:vAlign w:val="center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253" w:type="pct"/>
            <w:vMerge/>
            <w:shd w:val="clear" w:color="auto" w:fill="FFFFFF"/>
            <w:vAlign w:val="center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vMerge/>
            <w:shd w:val="clear" w:color="auto" w:fill="FFFFFF"/>
            <w:vAlign w:val="center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441" w:type="pct"/>
            <w:vMerge/>
            <w:shd w:val="clear" w:color="auto" w:fill="FFFFFF"/>
            <w:vAlign w:val="center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213" w:type="pct"/>
            <w:vMerge/>
            <w:shd w:val="clear" w:color="auto" w:fill="FFFFFF"/>
            <w:vAlign w:val="center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</w:tr>
      <w:tr w:rsidR="00F5095F" w:rsidRPr="008C0951" w:rsidTr="00F5095F">
        <w:trPr>
          <w:cantSplit/>
          <w:trHeight w:val="271"/>
        </w:trPr>
        <w:tc>
          <w:tcPr>
            <w:tcW w:w="558" w:type="pct"/>
            <w:shd w:val="clear" w:color="auto" w:fill="FFFFFF"/>
            <w:noWrap/>
            <w:vAlign w:val="bottom"/>
          </w:tcPr>
          <w:p w:rsidR="00BC04B9" w:rsidRPr="00F5095F" w:rsidRDefault="00BC04B9" w:rsidP="00F5095F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13</w:t>
            </w:r>
          </w:p>
        </w:tc>
        <w:tc>
          <w:tcPr>
            <w:tcW w:w="381" w:type="pct"/>
            <w:shd w:val="clear" w:color="auto" w:fill="FFFFFF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1571</w:t>
            </w:r>
          </w:p>
        </w:tc>
        <w:tc>
          <w:tcPr>
            <w:tcW w:w="315" w:type="pct"/>
            <w:shd w:val="clear" w:color="auto" w:fill="FFFFFF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252" w:type="pct"/>
            <w:shd w:val="clear" w:color="auto" w:fill="FFFFFF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300" w:type="pct"/>
            <w:shd w:val="clear" w:color="auto" w:fill="FFFFFF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254" w:type="pct"/>
            <w:shd w:val="clear" w:color="auto" w:fill="FFFFFF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shd w:val="clear" w:color="auto" w:fill="FFFFFF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230" w:type="pct"/>
            <w:shd w:val="clear" w:color="auto" w:fill="FFFFFF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345" w:type="pct"/>
            <w:shd w:val="clear" w:color="auto" w:fill="FFFFFF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251" w:type="pct"/>
            <w:shd w:val="clear" w:color="auto" w:fill="FFFFFF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253" w:type="pct"/>
            <w:shd w:val="clear" w:color="auto" w:fill="FFFFFF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shd w:val="clear" w:color="auto" w:fill="FFFFFF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253" w:type="pct"/>
            <w:shd w:val="clear" w:color="auto" w:fill="FFFFFF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shd w:val="clear" w:color="auto" w:fill="FFFFFF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441" w:type="pct"/>
            <w:shd w:val="clear" w:color="auto" w:fill="FFFFFF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213" w:type="pct"/>
            <w:shd w:val="clear" w:color="auto" w:fill="FFFFFF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</w:tr>
      <w:tr w:rsidR="00F5095F" w:rsidRPr="008C0951" w:rsidTr="00F5095F">
        <w:trPr>
          <w:trHeight w:val="255"/>
        </w:trPr>
        <w:tc>
          <w:tcPr>
            <w:tcW w:w="558" w:type="pct"/>
            <w:shd w:val="clear" w:color="auto" w:fill="auto"/>
            <w:noWrap/>
            <w:vAlign w:val="bottom"/>
          </w:tcPr>
          <w:p w:rsidR="00BC04B9" w:rsidRPr="00F5095F" w:rsidRDefault="00BC04B9" w:rsidP="00F5095F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3 квартал</w:t>
            </w:r>
          </w:p>
          <w:p w:rsidR="00BC04B9" w:rsidRPr="00F5095F" w:rsidRDefault="00BC04B9" w:rsidP="00F5095F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2014г</w:t>
            </w:r>
          </w:p>
        </w:tc>
        <w:tc>
          <w:tcPr>
            <w:tcW w:w="381" w:type="pct"/>
            <w:shd w:val="clear" w:color="auto" w:fill="auto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6</w:t>
            </w:r>
          </w:p>
        </w:tc>
        <w:tc>
          <w:tcPr>
            <w:tcW w:w="252" w:type="pct"/>
            <w:shd w:val="clear" w:color="auto" w:fill="auto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8</w:t>
            </w:r>
          </w:p>
        </w:tc>
        <w:tc>
          <w:tcPr>
            <w:tcW w:w="300" w:type="pct"/>
            <w:shd w:val="clear" w:color="auto" w:fill="auto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15</w:t>
            </w:r>
          </w:p>
        </w:tc>
        <w:tc>
          <w:tcPr>
            <w:tcW w:w="254" w:type="pct"/>
            <w:shd w:val="clear" w:color="auto" w:fill="auto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35</w:t>
            </w:r>
          </w:p>
        </w:tc>
        <w:tc>
          <w:tcPr>
            <w:tcW w:w="317" w:type="pct"/>
            <w:shd w:val="clear" w:color="auto" w:fill="auto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7</w:t>
            </w:r>
          </w:p>
        </w:tc>
        <w:tc>
          <w:tcPr>
            <w:tcW w:w="230" w:type="pct"/>
            <w:shd w:val="clear" w:color="auto" w:fill="auto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4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24</w:t>
            </w:r>
          </w:p>
        </w:tc>
        <w:tc>
          <w:tcPr>
            <w:tcW w:w="251" w:type="pct"/>
            <w:shd w:val="clear" w:color="auto" w:fill="auto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4</w:t>
            </w:r>
          </w:p>
        </w:tc>
        <w:tc>
          <w:tcPr>
            <w:tcW w:w="253" w:type="pct"/>
            <w:shd w:val="clear" w:color="auto" w:fill="auto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4</w:t>
            </w:r>
          </w:p>
        </w:tc>
        <w:tc>
          <w:tcPr>
            <w:tcW w:w="318" w:type="pct"/>
            <w:shd w:val="clear" w:color="auto" w:fill="auto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3</w:t>
            </w:r>
          </w:p>
        </w:tc>
        <w:tc>
          <w:tcPr>
            <w:tcW w:w="317" w:type="pct"/>
            <w:shd w:val="clear" w:color="auto" w:fill="auto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17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4</w:t>
            </w:r>
          </w:p>
        </w:tc>
        <w:tc>
          <w:tcPr>
            <w:tcW w:w="213" w:type="pct"/>
            <w:shd w:val="clear" w:color="auto" w:fill="auto"/>
            <w:noWrap/>
            <w:vAlign w:val="bottom"/>
          </w:tcPr>
          <w:p w:rsidR="00BC04B9" w:rsidRPr="00F5095F" w:rsidRDefault="00BC04B9" w:rsidP="00F5095F">
            <w:pPr>
              <w:pStyle w:val="a4"/>
              <w:ind w:firstLine="720"/>
              <w:jc w:val="center"/>
              <w:rPr>
                <w:color w:val="000000" w:themeColor="text1"/>
              </w:rPr>
            </w:pPr>
            <w:r w:rsidRPr="00F5095F">
              <w:rPr>
                <w:color w:val="000000" w:themeColor="text1"/>
              </w:rPr>
              <w:t>7</w:t>
            </w:r>
          </w:p>
        </w:tc>
      </w:tr>
      <w:tr w:rsidR="00F5095F" w:rsidRPr="008C0951" w:rsidTr="00F5095F">
        <w:trPr>
          <w:trHeight w:val="255"/>
        </w:trPr>
        <w:tc>
          <w:tcPr>
            <w:tcW w:w="558" w:type="pct"/>
            <w:shd w:val="clear" w:color="auto" w:fill="auto"/>
            <w:noWrap/>
            <w:vAlign w:val="bottom"/>
          </w:tcPr>
          <w:p w:rsidR="00BC04B9" w:rsidRPr="008C0951" w:rsidRDefault="00BC04B9" w:rsidP="00F5095F">
            <w:pPr>
              <w:pStyle w:val="a4"/>
              <w:spacing w:before="0" w:beforeAutospacing="0" w:after="0" w:afterAutospacing="0"/>
              <w:jc w:val="center"/>
            </w:pPr>
            <w:r w:rsidRPr="008C0951">
              <w:t>4 квартал</w:t>
            </w:r>
          </w:p>
          <w:p w:rsidR="00BC04B9" w:rsidRPr="008C0951" w:rsidRDefault="00BC04B9" w:rsidP="00F5095F">
            <w:pPr>
              <w:pStyle w:val="a4"/>
              <w:spacing w:before="0" w:beforeAutospacing="0" w:after="0" w:afterAutospacing="0"/>
              <w:jc w:val="center"/>
            </w:pPr>
            <w:r w:rsidRPr="008C0951">
              <w:t>2014</w:t>
            </w:r>
          </w:p>
        </w:tc>
        <w:tc>
          <w:tcPr>
            <w:tcW w:w="381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</w:p>
        </w:tc>
        <w:tc>
          <w:tcPr>
            <w:tcW w:w="315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28</w:t>
            </w:r>
          </w:p>
        </w:tc>
        <w:tc>
          <w:tcPr>
            <w:tcW w:w="252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12</w:t>
            </w:r>
          </w:p>
        </w:tc>
        <w:tc>
          <w:tcPr>
            <w:tcW w:w="300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31</w:t>
            </w:r>
          </w:p>
        </w:tc>
        <w:tc>
          <w:tcPr>
            <w:tcW w:w="254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42</w:t>
            </w:r>
          </w:p>
        </w:tc>
        <w:tc>
          <w:tcPr>
            <w:tcW w:w="317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12</w:t>
            </w:r>
          </w:p>
        </w:tc>
        <w:tc>
          <w:tcPr>
            <w:tcW w:w="230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10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20</w:t>
            </w:r>
          </w:p>
        </w:tc>
        <w:tc>
          <w:tcPr>
            <w:tcW w:w="251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9</w:t>
            </w:r>
          </w:p>
        </w:tc>
        <w:tc>
          <w:tcPr>
            <w:tcW w:w="253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3</w:t>
            </w:r>
          </w:p>
        </w:tc>
        <w:tc>
          <w:tcPr>
            <w:tcW w:w="318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0</w:t>
            </w:r>
          </w:p>
        </w:tc>
        <w:tc>
          <w:tcPr>
            <w:tcW w:w="253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3</w:t>
            </w:r>
          </w:p>
        </w:tc>
        <w:tc>
          <w:tcPr>
            <w:tcW w:w="317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27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3</w:t>
            </w:r>
          </w:p>
        </w:tc>
        <w:tc>
          <w:tcPr>
            <w:tcW w:w="213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6</w:t>
            </w:r>
          </w:p>
        </w:tc>
      </w:tr>
      <w:tr w:rsidR="00F5095F" w:rsidRPr="008C0951" w:rsidTr="00F5095F">
        <w:trPr>
          <w:trHeight w:val="255"/>
        </w:trPr>
        <w:tc>
          <w:tcPr>
            <w:tcW w:w="558" w:type="pct"/>
            <w:shd w:val="clear" w:color="auto" w:fill="auto"/>
            <w:noWrap/>
            <w:vAlign w:val="bottom"/>
          </w:tcPr>
          <w:p w:rsidR="00BC04B9" w:rsidRPr="008C0951" w:rsidRDefault="00BC04B9" w:rsidP="00F5095F">
            <w:pPr>
              <w:pStyle w:val="a4"/>
              <w:spacing w:before="0" w:beforeAutospacing="0" w:after="0" w:afterAutospacing="0"/>
              <w:jc w:val="center"/>
            </w:pPr>
            <w:r w:rsidRPr="008C0951">
              <w:lastRenderedPageBreak/>
              <w:t>1 квартал</w:t>
            </w:r>
          </w:p>
          <w:p w:rsidR="00BC04B9" w:rsidRPr="008C0951" w:rsidRDefault="00BC04B9" w:rsidP="00F5095F">
            <w:pPr>
              <w:pStyle w:val="a4"/>
              <w:spacing w:before="0" w:beforeAutospacing="0" w:after="0" w:afterAutospacing="0"/>
              <w:jc w:val="center"/>
            </w:pPr>
            <w:r w:rsidRPr="008C0951">
              <w:t>2015г</w:t>
            </w:r>
          </w:p>
        </w:tc>
        <w:tc>
          <w:tcPr>
            <w:tcW w:w="381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</w:p>
        </w:tc>
        <w:tc>
          <w:tcPr>
            <w:tcW w:w="315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17</w:t>
            </w:r>
          </w:p>
        </w:tc>
        <w:tc>
          <w:tcPr>
            <w:tcW w:w="252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13</w:t>
            </w:r>
          </w:p>
        </w:tc>
        <w:tc>
          <w:tcPr>
            <w:tcW w:w="300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27</w:t>
            </w:r>
          </w:p>
        </w:tc>
        <w:tc>
          <w:tcPr>
            <w:tcW w:w="254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35</w:t>
            </w:r>
          </w:p>
        </w:tc>
        <w:tc>
          <w:tcPr>
            <w:tcW w:w="317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4</w:t>
            </w:r>
          </w:p>
        </w:tc>
        <w:tc>
          <w:tcPr>
            <w:tcW w:w="230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3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28</w:t>
            </w:r>
          </w:p>
        </w:tc>
        <w:tc>
          <w:tcPr>
            <w:tcW w:w="251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3</w:t>
            </w:r>
          </w:p>
        </w:tc>
        <w:tc>
          <w:tcPr>
            <w:tcW w:w="253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3</w:t>
            </w:r>
          </w:p>
        </w:tc>
        <w:tc>
          <w:tcPr>
            <w:tcW w:w="318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1</w:t>
            </w:r>
          </w:p>
        </w:tc>
        <w:tc>
          <w:tcPr>
            <w:tcW w:w="253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6</w:t>
            </w:r>
          </w:p>
        </w:tc>
        <w:tc>
          <w:tcPr>
            <w:tcW w:w="317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14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3</w:t>
            </w:r>
          </w:p>
        </w:tc>
        <w:tc>
          <w:tcPr>
            <w:tcW w:w="213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8</w:t>
            </w:r>
          </w:p>
        </w:tc>
      </w:tr>
      <w:tr w:rsidR="00F5095F" w:rsidRPr="008C0951" w:rsidTr="00F5095F">
        <w:trPr>
          <w:trHeight w:val="255"/>
        </w:trPr>
        <w:tc>
          <w:tcPr>
            <w:tcW w:w="558" w:type="pct"/>
            <w:shd w:val="clear" w:color="auto" w:fill="auto"/>
            <w:noWrap/>
            <w:vAlign w:val="bottom"/>
          </w:tcPr>
          <w:p w:rsidR="00BC04B9" w:rsidRPr="008C0951" w:rsidRDefault="00BC04B9" w:rsidP="00F5095F">
            <w:pPr>
              <w:pStyle w:val="a4"/>
              <w:spacing w:before="0" w:beforeAutospacing="0" w:after="0" w:afterAutospacing="0"/>
              <w:jc w:val="center"/>
            </w:pPr>
            <w:r w:rsidRPr="008C0951">
              <w:t>2 квартал</w:t>
            </w:r>
          </w:p>
          <w:p w:rsidR="00BC04B9" w:rsidRPr="008C0951" w:rsidRDefault="00BC04B9" w:rsidP="00F5095F">
            <w:pPr>
              <w:pStyle w:val="a4"/>
              <w:spacing w:before="0" w:beforeAutospacing="0" w:after="0" w:afterAutospacing="0"/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8C0951">
                <w:t>2015 г</w:t>
              </w:r>
            </w:smartTag>
          </w:p>
        </w:tc>
        <w:tc>
          <w:tcPr>
            <w:tcW w:w="381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</w:p>
        </w:tc>
        <w:tc>
          <w:tcPr>
            <w:tcW w:w="315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12</w:t>
            </w:r>
          </w:p>
        </w:tc>
        <w:tc>
          <w:tcPr>
            <w:tcW w:w="252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11</w:t>
            </w:r>
          </w:p>
        </w:tc>
        <w:tc>
          <w:tcPr>
            <w:tcW w:w="300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29</w:t>
            </w:r>
          </w:p>
        </w:tc>
        <w:tc>
          <w:tcPr>
            <w:tcW w:w="254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25</w:t>
            </w:r>
          </w:p>
        </w:tc>
        <w:tc>
          <w:tcPr>
            <w:tcW w:w="317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5</w:t>
            </w:r>
          </w:p>
        </w:tc>
        <w:tc>
          <w:tcPr>
            <w:tcW w:w="230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3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17</w:t>
            </w:r>
          </w:p>
        </w:tc>
        <w:tc>
          <w:tcPr>
            <w:tcW w:w="251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</w:p>
        </w:tc>
        <w:tc>
          <w:tcPr>
            <w:tcW w:w="253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3</w:t>
            </w:r>
          </w:p>
        </w:tc>
        <w:tc>
          <w:tcPr>
            <w:tcW w:w="318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0</w:t>
            </w:r>
          </w:p>
        </w:tc>
        <w:tc>
          <w:tcPr>
            <w:tcW w:w="253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3</w:t>
            </w:r>
          </w:p>
        </w:tc>
        <w:tc>
          <w:tcPr>
            <w:tcW w:w="317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10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3</w:t>
            </w:r>
          </w:p>
        </w:tc>
        <w:tc>
          <w:tcPr>
            <w:tcW w:w="213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6</w:t>
            </w:r>
          </w:p>
        </w:tc>
      </w:tr>
      <w:tr w:rsidR="00F5095F" w:rsidRPr="008C0951" w:rsidTr="00F5095F">
        <w:trPr>
          <w:trHeight w:val="255"/>
        </w:trPr>
        <w:tc>
          <w:tcPr>
            <w:tcW w:w="558" w:type="pct"/>
            <w:shd w:val="clear" w:color="auto" w:fill="auto"/>
            <w:noWrap/>
            <w:vAlign w:val="bottom"/>
          </w:tcPr>
          <w:p w:rsidR="00BC04B9" w:rsidRPr="008C0951" w:rsidRDefault="00BC04B9" w:rsidP="00F5095F">
            <w:pPr>
              <w:pStyle w:val="a4"/>
              <w:jc w:val="center"/>
            </w:pPr>
            <w:r w:rsidRPr="008C0951">
              <w:t>итого</w:t>
            </w:r>
          </w:p>
        </w:tc>
        <w:tc>
          <w:tcPr>
            <w:tcW w:w="381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</w:p>
        </w:tc>
        <w:tc>
          <w:tcPr>
            <w:tcW w:w="315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63</w:t>
            </w:r>
          </w:p>
        </w:tc>
        <w:tc>
          <w:tcPr>
            <w:tcW w:w="252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44</w:t>
            </w:r>
          </w:p>
        </w:tc>
        <w:tc>
          <w:tcPr>
            <w:tcW w:w="300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102</w:t>
            </w:r>
          </w:p>
        </w:tc>
        <w:tc>
          <w:tcPr>
            <w:tcW w:w="254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137</w:t>
            </w:r>
          </w:p>
        </w:tc>
        <w:tc>
          <w:tcPr>
            <w:tcW w:w="317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28</w:t>
            </w:r>
          </w:p>
        </w:tc>
        <w:tc>
          <w:tcPr>
            <w:tcW w:w="230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89</w:t>
            </w:r>
          </w:p>
        </w:tc>
        <w:tc>
          <w:tcPr>
            <w:tcW w:w="251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</w:p>
        </w:tc>
        <w:tc>
          <w:tcPr>
            <w:tcW w:w="253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13</w:t>
            </w:r>
          </w:p>
        </w:tc>
        <w:tc>
          <w:tcPr>
            <w:tcW w:w="318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1</w:t>
            </w:r>
          </w:p>
        </w:tc>
        <w:tc>
          <w:tcPr>
            <w:tcW w:w="253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15</w:t>
            </w:r>
          </w:p>
        </w:tc>
        <w:tc>
          <w:tcPr>
            <w:tcW w:w="317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68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13</w:t>
            </w:r>
          </w:p>
        </w:tc>
        <w:tc>
          <w:tcPr>
            <w:tcW w:w="213" w:type="pct"/>
            <w:shd w:val="clear" w:color="auto" w:fill="auto"/>
            <w:noWrap/>
            <w:vAlign w:val="bottom"/>
          </w:tcPr>
          <w:p w:rsidR="00BC04B9" w:rsidRPr="008C0951" w:rsidRDefault="00BC04B9" w:rsidP="00A43E56">
            <w:pPr>
              <w:pStyle w:val="a4"/>
              <w:ind w:firstLine="720"/>
              <w:jc w:val="both"/>
            </w:pPr>
            <w:r w:rsidRPr="008C0951">
              <w:t>27</w:t>
            </w:r>
          </w:p>
        </w:tc>
      </w:tr>
    </w:tbl>
    <w:p w:rsidR="00BC04B9" w:rsidRPr="00B47782" w:rsidRDefault="00BC04B9" w:rsidP="00F5095F">
      <w:pPr>
        <w:pStyle w:val="a4"/>
        <w:spacing w:before="0" w:beforeAutospacing="0" w:after="0" w:afterAutospacing="0"/>
        <w:rPr>
          <w:i/>
          <w:sz w:val="12"/>
          <w:szCs w:val="12"/>
        </w:rPr>
      </w:pP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F5095F">
        <w:rPr>
          <w:b/>
        </w:rPr>
        <w:t>Заведующей кабинетом ПАВ проведена следующая просветительская работа с родителями:</w:t>
      </w:r>
      <w:r w:rsidRPr="008C0951">
        <w:rPr>
          <w:i/>
        </w:rPr>
        <w:t xml:space="preserve"> </w:t>
      </w:r>
      <w:r w:rsidRPr="008C0951">
        <w:rPr>
          <w:i/>
        </w:rPr>
        <w:br/>
      </w:r>
      <w:r w:rsidRPr="008C0951">
        <w:t xml:space="preserve">1. «Наркотики для бедных. </w:t>
      </w:r>
      <w:proofErr w:type="spellStart"/>
      <w:r w:rsidRPr="008C0951">
        <w:t>Дезоморфин</w:t>
      </w:r>
      <w:proofErr w:type="spellEnd"/>
      <w:r w:rsidRPr="008C0951">
        <w:t>» - беседа;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2.  «Чем опасны энергетические напитки?» - круглый стол;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3.  «Этот трудный подростковый возраст»- практикум;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 xml:space="preserve">4. «Союз семьи и школы» - практикум и </w:t>
      </w:r>
      <w:proofErr w:type="spellStart"/>
      <w:proofErr w:type="gramStart"/>
      <w:r w:rsidRPr="008C0951">
        <w:t>др</w:t>
      </w:r>
      <w:proofErr w:type="spellEnd"/>
      <w:proofErr w:type="gramEnd"/>
    </w:p>
    <w:p w:rsidR="00BC04B9" w:rsidRPr="00F5095F" w:rsidRDefault="00BC04B9" w:rsidP="00F5095F">
      <w:pPr>
        <w:pStyle w:val="a4"/>
        <w:spacing w:before="0" w:beforeAutospacing="0" w:after="0" w:afterAutospacing="0"/>
        <w:jc w:val="both"/>
        <w:rPr>
          <w:b/>
        </w:rPr>
      </w:pPr>
      <w:r w:rsidRPr="00F5095F">
        <w:rPr>
          <w:b/>
        </w:rPr>
        <w:t>Зам директора по УВР</w:t>
      </w:r>
      <w:r w:rsidR="00F5095F">
        <w:rPr>
          <w:b/>
        </w:rPr>
        <w:t>: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5. «Типы семейного воспитания» родит собрание;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6. «Реализация прав ребёнка на образование» - беседа;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7. «Позитивная самооценка как условие успешного развития личности» - тренинг;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8. «Особенности физического и  психического развития подростков»- практикум;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9. «Социальные предпосылки и последствия употребления ПАВ» - беседа и др.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 xml:space="preserve">Организовано  и проведено  социально - психологическое тестирование </w:t>
      </w:r>
      <w:proofErr w:type="gramStart"/>
      <w:r w:rsidRPr="008C0951">
        <w:t>обучающихся</w:t>
      </w:r>
      <w:proofErr w:type="gramEnd"/>
      <w:r w:rsidRPr="008C0951">
        <w:t xml:space="preserve">, согласно расписанию. </w:t>
      </w:r>
    </w:p>
    <w:p w:rsidR="00BC04B9" w:rsidRPr="00F5095F" w:rsidRDefault="00BC04B9" w:rsidP="00F5095F">
      <w:pPr>
        <w:pStyle w:val="a4"/>
        <w:spacing w:before="0" w:beforeAutospacing="0" w:after="0" w:afterAutospacing="0"/>
        <w:jc w:val="both"/>
        <w:rPr>
          <w:b/>
        </w:rPr>
      </w:pPr>
      <w:r w:rsidRPr="00F5095F">
        <w:rPr>
          <w:b/>
        </w:rPr>
        <w:t xml:space="preserve">Работники  </w:t>
      </w:r>
      <w:proofErr w:type="spellStart"/>
      <w:r w:rsidRPr="00F5095F">
        <w:rPr>
          <w:b/>
        </w:rPr>
        <w:t>ФАПа</w:t>
      </w:r>
      <w:proofErr w:type="spellEnd"/>
      <w:r w:rsidRPr="00F5095F">
        <w:rPr>
          <w:b/>
        </w:rPr>
        <w:t xml:space="preserve"> провели мероприятия для детей, родителей и педагогов: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1.Беседа «</w:t>
      </w:r>
      <w:proofErr w:type="spellStart"/>
      <w:r w:rsidRPr="008C0951">
        <w:t>Дезоморфин</w:t>
      </w:r>
      <w:proofErr w:type="spellEnd"/>
      <w:r w:rsidRPr="008C0951">
        <w:t xml:space="preserve"> даёт жизни год»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2. Беседа «Организм человека и вредные привычки»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3. Практикум «профилактика простудных заболеваний»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4. Беседа «Инфекционные заболевания, передающиеся через кровь»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5. Беседа «Свойства никотина. Курение  и сердечно – сосудистая система».</w:t>
      </w:r>
    </w:p>
    <w:p w:rsidR="00BC04B9" w:rsidRDefault="00BC04B9" w:rsidP="00F5095F">
      <w:pPr>
        <w:pStyle w:val="a4"/>
        <w:spacing w:before="0" w:beforeAutospacing="0" w:after="0" w:afterAutospacing="0"/>
        <w:jc w:val="both"/>
      </w:pPr>
      <w:r w:rsidRPr="008C0951">
        <w:t>6. Беседа «НТП и его влияние на здоровье человека и детскую психику» и др.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F5095F">
        <w:rPr>
          <w:b/>
        </w:rPr>
        <w:t>Советом ветеранов  проведён ряд мероприятий:</w:t>
      </w:r>
      <w:r w:rsidRPr="008C0951">
        <w:rPr>
          <w:i/>
        </w:rPr>
        <w:t xml:space="preserve"> </w:t>
      </w:r>
      <w:r w:rsidRPr="008C0951">
        <w:rPr>
          <w:i/>
        </w:rPr>
        <w:br/>
      </w:r>
      <w:r w:rsidRPr="008C0951">
        <w:t xml:space="preserve">1.Беседа « </w:t>
      </w:r>
      <w:proofErr w:type="spellStart"/>
      <w:r w:rsidRPr="008C0951">
        <w:t>Антинаркотическая</w:t>
      </w:r>
      <w:proofErr w:type="spellEnd"/>
      <w:r w:rsidRPr="008C0951">
        <w:t xml:space="preserve"> политика и права человека в российском обществе»</w:t>
      </w:r>
      <w:r w:rsidRPr="008C0951">
        <w:br/>
        <w:t>2.Конференция «Закон и правопорядок»</w:t>
      </w:r>
      <w:r w:rsidRPr="008C0951">
        <w:br/>
        <w:t>3.Практикум «Стресс, способы его снятия»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4.Круглый стол для родителей «Поощрение и наказание в воспитании ребёнка»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5.Практикум – исследование « Выработка хороших привычек»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6. Практикум «Мы выбираем жизнь!»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7. Беседа – диалог с элементами игры «Гражданин и государство»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8. Беседа «Реклама – фактор социального влияния»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9. Беседа «ТВ, компьютерные игры, видео»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 xml:space="preserve">10. Практикум «Свобода выбора – это уход от зависимости» и </w:t>
      </w:r>
      <w:proofErr w:type="spellStart"/>
      <w:proofErr w:type="gramStart"/>
      <w:r w:rsidRPr="008C0951">
        <w:t>др</w:t>
      </w:r>
      <w:proofErr w:type="spellEnd"/>
      <w:proofErr w:type="gramEnd"/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F5095F">
        <w:rPr>
          <w:b/>
        </w:rPr>
        <w:t xml:space="preserve"> Социальный педагог проводила тренинги, беседы, игры, </w:t>
      </w:r>
      <w:proofErr w:type="spellStart"/>
      <w:r w:rsidRPr="00F5095F">
        <w:rPr>
          <w:b/>
        </w:rPr>
        <w:t>КВНы</w:t>
      </w:r>
      <w:proofErr w:type="spellEnd"/>
      <w:r w:rsidRPr="00F5095F">
        <w:rPr>
          <w:b/>
        </w:rPr>
        <w:t>:</w:t>
      </w:r>
      <w:r w:rsidRPr="008C0951">
        <w:rPr>
          <w:i/>
        </w:rPr>
        <w:br/>
      </w:r>
      <w:r w:rsidRPr="008C0951">
        <w:t>1.« Курение и его влияние на здоровье, жизнь, семью и профессию человека»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2. «Способы противостояния группе»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3.«Польза или вред? Энергетические напитки»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 xml:space="preserve">4.«Торговля наркотиками – нажива на чужом страдании и смерти. Интерес </w:t>
      </w:r>
      <w:proofErr w:type="spellStart"/>
      <w:r w:rsidRPr="008C0951">
        <w:t>наркодельцов</w:t>
      </w:r>
      <w:proofErr w:type="spellEnd"/>
      <w:r w:rsidRPr="008C0951">
        <w:t xml:space="preserve"> к освоению «школьного рынка»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5. «Социально - психологическое воздействие СМИ, рекламы на образ жизни и потребности человека»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6.«Виды государственной политики в борьбе с наркобизнесом»».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 xml:space="preserve">7.«Способы самопомощи в преодолении стрессов и решения проблем» и </w:t>
      </w:r>
      <w:proofErr w:type="spellStart"/>
      <w:proofErr w:type="gramStart"/>
      <w:r w:rsidRPr="008C0951">
        <w:t>др</w:t>
      </w:r>
      <w:proofErr w:type="spellEnd"/>
      <w:proofErr w:type="gramEnd"/>
    </w:p>
    <w:p w:rsidR="00BC04B9" w:rsidRPr="00F5095F" w:rsidRDefault="00BC04B9" w:rsidP="00F5095F">
      <w:pPr>
        <w:pStyle w:val="a4"/>
        <w:spacing w:before="0" w:beforeAutospacing="0" w:after="0" w:afterAutospacing="0"/>
        <w:jc w:val="both"/>
        <w:rPr>
          <w:b/>
        </w:rPr>
      </w:pPr>
      <w:r w:rsidRPr="00F5095F">
        <w:rPr>
          <w:b/>
        </w:rPr>
        <w:t xml:space="preserve">Участковым уполномоченным </w:t>
      </w:r>
      <w:proofErr w:type="gramStart"/>
      <w:r w:rsidRPr="00F5095F">
        <w:rPr>
          <w:b/>
        </w:rPr>
        <w:t>проведены</w:t>
      </w:r>
      <w:proofErr w:type="gramEnd"/>
      <w:r w:rsidRPr="00F5095F">
        <w:rPr>
          <w:b/>
        </w:rPr>
        <w:t>: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1.Беседа: Профилактика правонарушений  среди подростков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lastRenderedPageBreak/>
        <w:t>2.Беседа «Индивидуальная ответственность.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3.Тематическая игра «Преступление и наказание и др.</w:t>
      </w:r>
    </w:p>
    <w:p w:rsidR="00BC04B9" w:rsidRPr="008C0951" w:rsidRDefault="00BC04B9" w:rsidP="00F5095F">
      <w:pPr>
        <w:pStyle w:val="a4"/>
        <w:spacing w:before="0" w:beforeAutospacing="0" w:after="0" w:afterAutospacing="0"/>
        <w:ind w:firstLine="708"/>
        <w:jc w:val="both"/>
      </w:pPr>
      <w:r w:rsidRPr="008C0951">
        <w:t xml:space="preserve">24.02.2014г в МАОУ </w:t>
      </w:r>
      <w:proofErr w:type="spellStart"/>
      <w:r w:rsidRPr="008C0951">
        <w:t>Тоболовская</w:t>
      </w:r>
      <w:proofErr w:type="spellEnd"/>
      <w:r w:rsidRPr="008C0951">
        <w:t xml:space="preserve"> СОШ проведена выездная групповая консультативная  профилактическая работа специалистами различных служб. Так, например, </w:t>
      </w:r>
      <w:proofErr w:type="spellStart"/>
      <w:r w:rsidRPr="008C0951">
        <w:t>Лошкин</w:t>
      </w:r>
      <w:proofErr w:type="spellEnd"/>
      <w:r w:rsidRPr="008C0951">
        <w:t xml:space="preserve"> Иван Михайлович – начальник группы специального назначения Ишимского межрайонного отдела управления федеральной службы по </w:t>
      </w:r>
      <w:proofErr w:type="gramStart"/>
      <w:r w:rsidRPr="008C0951">
        <w:t>контролю за</w:t>
      </w:r>
      <w:proofErr w:type="gramEnd"/>
      <w:r w:rsidRPr="008C0951">
        <w:t xml:space="preserve"> оборотом наркотиков в РФ - провёл информационно - профилактическую беседу «Правовые аспекты незаконного оборота наркотических средств и психотропных веществ на территории РФ. Наркотические вещества различного происхождения, их пагубное употребление. Уголовная и административная ответственность за хранение, изготовление и распространение наркотических веществ». Кондрашкин Евгений </w:t>
      </w:r>
      <w:proofErr w:type="spellStart"/>
      <w:r w:rsidRPr="008C0951">
        <w:t>Венеаминович</w:t>
      </w:r>
      <w:proofErr w:type="spellEnd"/>
      <w:r w:rsidRPr="008C0951">
        <w:t xml:space="preserve"> – прокурор </w:t>
      </w:r>
      <w:proofErr w:type="spellStart"/>
      <w:r w:rsidRPr="008C0951">
        <w:t>Ишимской</w:t>
      </w:r>
      <w:proofErr w:type="spellEnd"/>
      <w:r w:rsidRPr="008C0951">
        <w:t xml:space="preserve"> межрайонной прокуратуры провёл консультативно – разъяснительную беседу « Разъяснение законодательства в части соблюдения прав несовершеннолетних», «Безопасность детей в информационном сообществе».  Беседы проведены с </w:t>
      </w:r>
      <w:proofErr w:type="gramStart"/>
      <w:r w:rsidRPr="008C0951">
        <w:t>обучающимися</w:t>
      </w:r>
      <w:proofErr w:type="gramEnd"/>
      <w:r w:rsidRPr="008C0951">
        <w:t xml:space="preserve"> 9-11 классов.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 xml:space="preserve">  </w:t>
      </w:r>
      <w:r w:rsidR="00F5095F">
        <w:tab/>
      </w:r>
      <w:r w:rsidRPr="008C0951">
        <w:t>Вся ра</w:t>
      </w:r>
      <w:r>
        <w:t>бота специалистов проходила</w:t>
      </w:r>
      <w:r w:rsidRPr="008C0951">
        <w:t xml:space="preserve"> согласно плану, составленному на  учебный год. </w:t>
      </w:r>
    </w:p>
    <w:p w:rsidR="00BC04B9" w:rsidRPr="00B47782" w:rsidRDefault="00BC04B9" w:rsidP="00F5095F">
      <w:pPr>
        <w:pStyle w:val="a4"/>
        <w:spacing w:before="0" w:beforeAutospacing="0" w:after="0" w:afterAutospacing="0"/>
        <w:jc w:val="both"/>
      </w:pPr>
      <w:r w:rsidRPr="00B47782">
        <w:t>Педагоги проводят мероприятия различной тематики, пользуются методическим материалом, который накоплен в кабинете.</w:t>
      </w:r>
    </w:p>
    <w:p w:rsidR="00BC04B9" w:rsidRPr="008C0951" w:rsidRDefault="00BC04B9" w:rsidP="00F5095F">
      <w:pPr>
        <w:pStyle w:val="a4"/>
        <w:spacing w:before="0" w:beforeAutospacing="0" w:after="0" w:afterAutospacing="0"/>
        <w:ind w:firstLine="708"/>
        <w:jc w:val="both"/>
      </w:pPr>
      <w:proofErr w:type="gramStart"/>
      <w:r w:rsidRPr="008C0951">
        <w:t xml:space="preserve">В закреплённых ОУ протестированы </w:t>
      </w:r>
      <w:proofErr w:type="spellStart"/>
      <w:r w:rsidRPr="008C0951">
        <w:t>и</w:t>
      </w:r>
      <w:r>
        <w:t>ммунохроматографическим</w:t>
      </w:r>
      <w:proofErr w:type="spellEnd"/>
      <w:r>
        <w:t xml:space="preserve"> методом</w:t>
      </w:r>
      <w:r w:rsidRPr="008C0951">
        <w:t xml:space="preserve"> все</w:t>
      </w:r>
      <w:r>
        <w:t xml:space="preserve"> </w:t>
      </w:r>
      <w:r w:rsidRPr="008C0951">
        <w:t>заявленные</w:t>
      </w:r>
      <w:r>
        <w:t xml:space="preserve"> обучающиеся,</w:t>
      </w:r>
      <w:r w:rsidRPr="008C0951">
        <w:t xml:space="preserve"> положительных результатов нет.</w:t>
      </w:r>
      <w:proofErr w:type="gramEnd"/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>На базе кабинета   профилактическую работу осуществляет  волонтёрский отряд «Ритм», который является активным участником всех мероприятий любо</w:t>
      </w:r>
      <w:r>
        <w:t>й формы и любой направленности.</w:t>
      </w:r>
      <w:r w:rsidRPr="008C0951">
        <w:t xml:space="preserve">   В октябре ребята  приняли участие в областном конкурсе памяток, буклетов и других информационно - разъяснительных материалов профилактической направленности. Оформлены памятки,  листовки, буклеты, закладки и видеоролики. На церемонии награждения  Департамент образования и науки двум участницам  конкурса  </w:t>
      </w:r>
      <w:proofErr w:type="spellStart"/>
      <w:r w:rsidRPr="008C0951">
        <w:t>Агиевой</w:t>
      </w:r>
      <w:proofErr w:type="spellEnd"/>
      <w:r w:rsidRPr="008C0951">
        <w:t xml:space="preserve"> Диане и </w:t>
      </w:r>
      <w:proofErr w:type="spellStart"/>
      <w:r w:rsidRPr="008C0951">
        <w:t>Легаловой</w:t>
      </w:r>
      <w:proofErr w:type="spellEnd"/>
      <w:r w:rsidRPr="008C0951">
        <w:t xml:space="preserve"> Надежде вручил благодарственные письма. Ежегодно отряд принимает участие в областном профилактическом  марафоне «Тюменская область – территория  независимости!», который проходит весь учебный год. Участвовали в акциях: </w:t>
      </w:r>
      <w:proofErr w:type="gramStart"/>
      <w:r w:rsidRPr="008C0951">
        <w:t>«Время развеять дым», «Скажи жизни «Да»!,  «Всегда иди дорогою добра», «Здоровый защитник – опора России!», «Здоровая мама – здоровая Россия!», «Областная зарядка» и др.  Ребята  принимали участие в «Активных выходных», награждены грамотами и ценными подарками, районного уровня, теперь участвуют в областном.</w:t>
      </w:r>
      <w:proofErr w:type="gramEnd"/>
      <w:r w:rsidRPr="008C0951">
        <w:t xml:space="preserve">   Работая в интернете в сети «В контакте», ребята  являются членами группы «Всё в твоих руках», приняли участие в игре «</w:t>
      </w:r>
      <w:proofErr w:type="gramStart"/>
      <w:r w:rsidRPr="008C0951">
        <w:t>Молодёжный</w:t>
      </w:r>
      <w:proofErr w:type="gramEnd"/>
      <w:r w:rsidRPr="008C0951">
        <w:t xml:space="preserve"> </w:t>
      </w:r>
      <w:proofErr w:type="spellStart"/>
      <w:r w:rsidRPr="008C0951">
        <w:t>квест</w:t>
      </w:r>
      <w:proofErr w:type="spellEnd"/>
      <w:r w:rsidRPr="008C0951">
        <w:t>». Одним из эффективных методов организации профилактической деятельности является использование ресурса волонтеров, работающих по принципу «</w:t>
      </w:r>
      <w:proofErr w:type="gramStart"/>
      <w:r w:rsidRPr="008C0951">
        <w:t>равный</w:t>
      </w:r>
      <w:proofErr w:type="gramEnd"/>
      <w:r w:rsidRPr="008C0951">
        <w:t xml:space="preserve"> - равному». Волонтерами осуществляется информационно-разъяснительная и агитационно-пропагандистская работа по профилактике различных асоциальных явлений, пропаганде здорового образа жизни среди обучающихся образовательных учреждений и других групп населения, также они принимают участие в реализации областных и районных профилактических мероприятий и проектов.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 xml:space="preserve"> </w:t>
      </w:r>
      <w:r w:rsidR="00F5095F">
        <w:tab/>
      </w:r>
      <w:r w:rsidRPr="008C0951">
        <w:t xml:space="preserve">Ребята занимаются и социально – значимой деятельностью, оказывают помощь престарелым людям и ветеранам войны и труда. Активисты волонтёрского движения  стали участниками Всероссийского волонтёрского корпуса 70 </w:t>
      </w:r>
      <w:proofErr w:type="spellStart"/>
      <w:r w:rsidRPr="008C0951">
        <w:t>летия</w:t>
      </w:r>
      <w:proofErr w:type="spellEnd"/>
      <w:r w:rsidRPr="008C0951">
        <w:t xml:space="preserve"> Победы в ВОВ 1941-1945г. Приняли участие во всех акциях, проводимых в рамках подготовки к празднованию Дню Победы, например</w:t>
      </w:r>
      <w:proofErr w:type="gramStart"/>
      <w:r w:rsidRPr="008C0951">
        <w:t>,</w:t>
      </w:r>
      <w:proofErr w:type="gramEnd"/>
      <w:r w:rsidRPr="008C0951">
        <w:t xml:space="preserve"> акции «Посади сирень», «Письмо в каждый дом», «Бессмертный полк», «Вальс», «Солдатская каша», «Премьера 2015г»,  </w:t>
      </w:r>
      <w:proofErr w:type="spellStart"/>
      <w:r w:rsidRPr="008C0951">
        <w:t>флешмоб</w:t>
      </w:r>
      <w:proofErr w:type="spellEnd"/>
      <w:r w:rsidRPr="008C0951">
        <w:t xml:space="preserve"> «День Победы». </w:t>
      </w:r>
    </w:p>
    <w:p w:rsidR="00BC04B9" w:rsidRPr="008C0951" w:rsidRDefault="00BC04B9" w:rsidP="00F5095F">
      <w:pPr>
        <w:pStyle w:val="a4"/>
        <w:spacing w:before="0" w:beforeAutospacing="0" w:after="0" w:afterAutospacing="0"/>
        <w:ind w:firstLine="720"/>
        <w:jc w:val="both"/>
      </w:pPr>
      <w:r w:rsidRPr="008C0951">
        <w:t>Волонтёры отряда «Ритм» приняли участие в областном конкурсе кабинетов ПАВ и р</w:t>
      </w:r>
      <w:r>
        <w:t>айонном конкурсе «Волонтёр года</w:t>
      </w:r>
      <w:r w:rsidRPr="008C0951">
        <w:t>-2014», составлен социальный проект, который планируется реализовать, созданы  видеоролики (заняли 2 место).</w:t>
      </w:r>
    </w:p>
    <w:p w:rsidR="00BC04B9" w:rsidRPr="008C0951" w:rsidRDefault="00BC04B9" w:rsidP="00F5095F">
      <w:pPr>
        <w:pStyle w:val="a4"/>
        <w:spacing w:before="0" w:beforeAutospacing="0" w:after="0" w:afterAutospacing="0"/>
        <w:jc w:val="both"/>
      </w:pPr>
      <w:r w:rsidRPr="008C0951">
        <w:t xml:space="preserve">В летнее время профилактическая работа продолжалась в летнем лагере дневного пребывания  «Фортуна», волонтёры отряда «Ритм» вели активную работу по профилактике ПАВ и пропаганде ЗОЖ.  </w:t>
      </w:r>
    </w:p>
    <w:p w:rsidR="00BC04B9" w:rsidRPr="008C0951" w:rsidRDefault="00BC04B9" w:rsidP="00F5095F">
      <w:pPr>
        <w:pStyle w:val="a4"/>
        <w:spacing w:before="0" w:beforeAutospacing="0" w:after="0" w:afterAutospacing="0"/>
      </w:pPr>
      <w:r w:rsidRPr="008C0951">
        <w:lastRenderedPageBreak/>
        <w:t xml:space="preserve">  </w:t>
      </w:r>
      <w:r w:rsidR="00F5095F">
        <w:tab/>
      </w:r>
      <w:r w:rsidRPr="008C0951">
        <w:t xml:space="preserve">Приглашали в школу и проводили мероприятия и встречи  с </w:t>
      </w:r>
      <w:proofErr w:type="spellStart"/>
      <w:proofErr w:type="gramStart"/>
      <w:r w:rsidRPr="008C0951">
        <w:t>военно</w:t>
      </w:r>
      <w:proofErr w:type="spellEnd"/>
      <w:r w:rsidRPr="008C0951">
        <w:t>- патриотическим</w:t>
      </w:r>
      <w:proofErr w:type="gramEnd"/>
      <w:r w:rsidRPr="008C0951">
        <w:t xml:space="preserve"> клубом «Миротворец» при Никольском кафедральном соборе, руководитель Волосков Сергей Алексеевич и протоиерея </w:t>
      </w:r>
      <w:proofErr w:type="spellStart"/>
      <w:r w:rsidRPr="008C0951">
        <w:t>Ашмарина</w:t>
      </w:r>
      <w:proofErr w:type="spellEnd"/>
      <w:r w:rsidRPr="008C0951">
        <w:t xml:space="preserve"> Владимира Владимировича, руководителя социального служения церкви. Обществом  трезвенности им А.Невского  организована передвижная выставка по теме «Человеческий потенциал России», просмотрен фильм с последующим обсуждением «Технология спаивания». Волонтёры отряда «Ритм» приняли активное участие в  благотворительной акции «Дети Ишима - детям Донбасса». Собрали две коробки канцелярских принадлежностей: тетрадей, ручек, альбомов, собраны учебники и другие учебные материалы. В поддержку детей отправлено видео обращение детям Донбасса и письмо.</w:t>
      </w:r>
    </w:p>
    <w:p w:rsidR="00BC04B9" w:rsidRPr="00F5095F" w:rsidRDefault="00BC04B9" w:rsidP="00F5095F">
      <w:pPr>
        <w:pStyle w:val="a4"/>
        <w:spacing w:before="0" w:beforeAutospacing="0" w:after="0" w:afterAutospacing="0"/>
        <w:rPr>
          <w:b/>
        </w:rPr>
      </w:pPr>
      <w:r w:rsidRPr="008C0951">
        <w:rPr>
          <w:i/>
        </w:rPr>
        <w:t xml:space="preserve">    </w:t>
      </w:r>
      <w:r w:rsidRPr="008C0951">
        <w:t xml:space="preserve">   </w:t>
      </w:r>
      <w:proofErr w:type="gramStart"/>
      <w:r w:rsidRPr="00F5095F">
        <w:rPr>
          <w:b/>
        </w:rPr>
        <w:t>Положительное</w:t>
      </w:r>
      <w:proofErr w:type="gramEnd"/>
      <w:r w:rsidRPr="00F5095F">
        <w:rPr>
          <w:b/>
        </w:rPr>
        <w:t xml:space="preserve"> в работе Кабинета:</w:t>
      </w:r>
    </w:p>
    <w:p w:rsidR="00BC04B9" w:rsidRPr="008C0951" w:rsidRDefault="00BC04B9" w:rsidP="00F5095F">
      <w:pPr>
        <w:pStyle w:val="a4"/>
        <w:spacing w:before="0" w:beforeAutospacing="0" w:after="0" w:afterAutospacing="0"/>
      </w:pPr>
      <w:r w:rsidRPr="008C0951">
        <w:t xml:space="preserve">1. Профилактическая работа по злоупотреблению ПАВ ведётся не только с обучающимися  </w:t>
      </w:r>
      <w:proofErr w:type="spellStart"/>
      <w:r w:rsidRPr="008C0951">
        <w:t>Тоболовской</w:t>
      </w:r>
      <w:proofErr w:type="spellEnd"/>
      <w:r w:rsidRPr="008C0951">
        <w:t xml:space="preserve"> школы, но и детьми  других ОУ, с целью привлечения их к ЗОЖ.</w:t>
      </w:r>
    </w:p>
    <w:p w:rsidR="00BC04B9" w:rsidRPr="008C0951" w:rsidRDefault="00BC04B9" w:rsidP="00F5095F">
      <w:pPr>
        <w:pStyle w:val="a4"/>
        <w:spacing w:before="0" w:beforeAutospacing="0" w:after="0" w:afterAutospacing="0"/>
      </w:pPr>
      <w:r w:rsidRPr="008C0951">
        <w:t xml:space="preserve"> 2.  Индивидуальная работа  с детьми и подрост</w:t>
      </w:r>
      <w:r>
        <w:t xml:space="preserve">ками способствует корректировке </w:t>
      </w:r>
      <w:r w:rsidRPr="008C0951">
        <w:t>негативного поведения, раннего выявления наклонностей  к вредным привычкам.</w:t>
      </w:r>
    </w:p>
    <w:p w:rsidR="00BC04B9" w:rsidRPr="008C0951" w:rsidRDefault="00BC04B9" w:rsidP="00F5095F">
      <w:pPr>
        <w:pStyle w:val="a4"/>
        <w:spacing w:before="0" w:beforeAutospacing="0" w:after="0" w:afterAutospacing="0"/>
      </w:pPr>
      <w:r w:rsidRPr="008C0951">
        <w:t xml:space="preserve"> 3.Мероприятия позволяют воспитывать личность, способную социализироваться в    современной жизни.</w:t>
      </w:r>
    </w:p>
    <w:p w:rsidR="00BC04B9" w:rsidRPr="008C0951" w:rsidRDefault="00BC04B9" w:rsidP="00F5095F">
      <w:pPr>
        <w:pStyle w:val="a4"/>
        <w:spacing w:before="0" w:beforeAutospacing="0" w:after="0" w:afterAutospacing="0"/>
        <w:rPr>
          <w:spacing w:val="-12"/>
        </w:rPr>
      </w:pPr>
      <w:r w:rsidRPr="008C0951">
        <w:rPr>
          <w:spacing w:val="-12"/>
        </w:rPr>
        <w:t xml:space="preserve">  4. Работа различных специалистов  в Кабинете позволяет  решить множество  вопросов и   проблем на  достаточно хорошем уровне, как детям, так и родителям.</w:t>
      </w:r>
    </w:p>
    <w:p w:rsidR="00BC04B9" w:rsidRPr="008C0951" w:rsidRDefault="00BC04B9" w:rsidP="00F5095F">
      <w:pPr>
        <w:pStyle w:val="a4"/>
        <w:spacing w:before="0" w:beforeAutospacing="0" w:after="0" w:afterAutospacing="0"/>
      </w:pPr>
      <w:r w:rsidRPr="008C0951">
        <w:rPr>
          <w:spacing w:val="-12"/>
        </w:rPr>
        <w:t xml:space="preserve">   5. Педагоги  ОУ, </w:t>
      </w:r>
      <w:proofErr w:type="gramStart"/>
      <w:r w:rsidRPr="008C0951">
        <w:rPr>
          <w:spacing w:val="-12"/>
        </w:rPr>
        <w:t>изучая  методическую литературу  в Кабинете  повышают</w:t>
      </w:r>
      <w:proofErr w:type="gramEnd"/>
      <w:r w:rsidRPr="008C0951">
        <w:rPr>
          <w:spacing w:val="-12"/>
        </w:rPr>
        <w:t xml:space="preserve"> свой      образовательный  уровень.     </w:t>
      </w:r>
    </w:p>
    <w:p w:rsidR="00BC04B9" w:rsidRPr="00F5095F" w:rsidRDefault="00BC04B9" w:rsidP="00F5095F">
      <w:pPr>
        <w:pStyle w:val="a4"/>
        <w:spacing w:before="0" w:beforeAutospacing="0" w:after="0" w:afterAutospacing="0"/>
        <w:ind w:firstLine="708"/>
        <w:rPr>
          <w:b/>
          <w:color w:val="000000"/>
          <w:spacing w:val="-12"/>
        </w:rPr>
      </w:pPr>
      <w:r w:rsidRPr="00F5095F">
        <w:rPr>
          <w:b/>
          <w:color w:val="000000"/>
          <w:spacing w:val="-12"/>
        </w:rPr>
        <w:t xml:space="preserve">Но есть проблемы  в  профилактической работе:  </w:t>
      </w:r>
    </w:p>
    <w:p w:rsidR="00BC04B9" w:rsidRPr="008C0951" w:rsidRDefault="00BC04B9" w:rsidP="00F5095F">
      <w:pPr>
        <w:pStyle w:val="a4"/>
        <w:spacing w:before="0" w:beforeAutospacing="0" w:after="0" w:afterAutospacing="0"/>
        <w:rPr>
          <w:color w:val="000000"/>
          <w:spacing w:val="-12"/>
        </w:rPr>
      </w:pPr>
      <w:r w:rsidRPr="008C0951">
        <w:rPr>
          <w:color w:val="000000"/>
          <w:spacing w:val="-12"/>
        </w:rPr>
        <w:t>1.</w:t>
      </w:r>
      <w:r>
        <w:rPr>
          <w:color w:val="000000"/>
          <w:spacing w:val="-12"/>
        </w:rPr>
        <w:t xml:space="preserve"> </w:t>
      </w:r>
      <w:r w:rsidRPr="008C0951">
        <w:rPr>
          <w:color w:val="000000"/>
          <w:spacing w:val="-12"/>
        </w:rPr>
        <w:t>Имеют место случаи асоциального поведения  подростков.</w:t>
      </w:r>
      <w:r>
        <w:rPr>
          <w:color w:val="000000"/>
          <w:spacing w:val="-12"/>
        </w:rPr>
        <w:t xml:space="preserve"> </w:t>
      </w:r>
      <w:r w:rsidRPr="008C0951">
        <w:rPr>
          <w:color w:val="000000"/>
          <w:spacing w:val="-12"/>
        </w:rPr>
        <w:t xml:space="preserve">Так, например, Дурманов Сергей, обучающийся МАОУ </w:t>
      </w:r>
      <w:proofErr w:type="spellStart"/>
      <w:r w:rsidRPr="008C0951">
        <w:rPr>
          <w:color w:val="000000"/>
          <w:spacing w:val="-12"/>
        </w:rPr>
        <w:t>Тоболовская</w:t>
      </w:r>
      <w:proofErr w:type="spellEnd"/>
      <w:r w:rsidRPr="008C0951">
        <w:rPr>
          <w:color w:val="000000"/>
          <w:spacing w:val="-12"/>
        </w:rPr>
        <w:t xml:space="preserve"> СОШ, в состоянии алкогольного опьянения  доставлен в правоохранительные органы </w:t>
      </w:r>
      <w:proofErr w:type="gramStart"/>
      <w:r w:rsidRPr="008C0951">
        <w:rPr>
          <w:color w:val="000000"/>
          <w:spacing w:val="-12"/>
        </w:rPr>
        <w:t>г</w:t>
      </w:r>
      <w:proofErr w:type="gramEnd"/>
      <w:r w:rsidRPr="008C0951">
        <w:rPr>
          <w:color w:val="000000"/>
          <w:spacing w:val="-12"/>
        </w:rPr>
        <w:t>. Ишима.</w:t>
      </w:r>
    </w:p>
    <w:p w:rsidR="00BC04B9" w:rsidRPr="008C0951" w:rsidRDefault="00BC04B9" w:rsidP="00F5095F">
      <w:pPr>
        <w:pStyle w:val="a4"/>
        <w:spacing w:before="0" w:beforeAutospacing="0" w:after="0" w:afterAutospacing="0"/>
        <w:rPr>
          <w:color w:val="000000"/>
          <w:spacing w:val="-12"/>
        </w:rPr>
      </w:pPr>
      <w:r w:rsidRPr="008C0951">
        <w:rPr>
          <w:color w:val="000000"/>
          <w:spacing w:val="-12"/>
        </w:rPr>
        <w:t xml:space="preserve">2. </w:t>
      </w:r>
      <w:r>
        <w:rPr>
          <w:color w:val="000000"/>
          <w:spacing w:val="-12"/>
        </w:rPr>
        <w:t xml:space="preserve"> </w:t>
      </w:r>
      <w:r w:rsidRPr="008C0951">
        <w:rPr>
          <w:color w:val="000000"/>
          <w:spacing w:val="-12"/>
        </w:rPr>
        <w:t>Есть случаи  употребления  энергетических напитков  и  курения.</w:t>
      </w:r>
    </w:p>
    <w:p w:rsidR="00BC04B9" w:rsidRPr="008C0951" w:rsidRDefault="00BC04B9" w:rsidP="00F5095F">
      <w:pPr>
        <w:pStyle w:val="a4"/>
        <w:spacing w:before="0" w:beforeAutospacing="0" w:after="0" w:afterAutospacing="0"/>
        <w:rPr>
          <w:color w:val="000000"/>
          <w:spacing w:val="-12"/>
        </w:rPr>
      </w:pPr>
      <w:r w:rsidRPr="008C0951">
        <w:rPr>
          <w:color w:val="000000"/>
          <w:spacing w:val="-12"/>
        </w:rPr>
        <w:t xml:space="preserve">3. </w:t>
      </w:r>
      <w:r>
        <w:rPr>
          <w:color w:val="000000"/>
          <w:spacing w:val="-12"/>
        </w:rPr>
        <w:t xml:space="preserve"> </w:t>
      </w:r>
      <w:r w:rsidRPr="008C0951">
        <w:rPr>
          <w:color w:val="000000"/>
          <w:spacing w:val="-12"/>
        </w:rPr>
        <w:t>Родители разрешают курить своим несовершеннолетним детям.</w:t>
      </w:r>
      <w:r>
        <w:rPr>
          <w:color w:val="000000"/>
          <w:spacing w:val="-12"/>
        </w:rPr>
        <w:t xml:space="preserve"> </w:t>
      </w:r>
      <w:r w:rsidRPr="008C0951">
        <w:rPr>
          <w:color w:val="000000"/>
          <w:spacing w:val="-12"/>
        </w:rPr>
        <w:t xml:space="preserve">Есть известная статистика о количестве подростков, употребляющих табак и пиво (так, </w:t>
      </w:r>
      <w:proofErr w:type="gramStart"/>
      <w:r w:rsidRPr="008C0951">
        <w:rPr>
          <w:color w:val="000000"/>
          <w:spacing w:val="-12"/>
        </w:rPr>
        <w:t>например</w:t>
      </w:r>
      <w:proofErr w:type="gramEnd"/>
      <w:r w:rsidRPr="008C0951">
        <w:rPr>
          <w:color w:val="000000"/>
          <w:spacing w:val="-12"/>
        </w:rPr>
        <w:t xml:space="preserve"> в школах, закреплённых за нашим кабинетом курят 24 человека, употребляет спиртные напитки 1 чел), но наверняка, есть случаи употребления пива и табака, которые не известны педагогам.</w:t>
      </w:r>
    </w:p>
    <w:p w:rsidR="00BC04B9" w:rsidRPr="00F5095F" w:rsidRDefault="00BC04B9" w:rsidP="00F5095F">
      <w:pPr>
        <w:pStyle w:val="a4"/>
        <w:spacing w:before="0" w:beforeAutospacing="0" w:after="0" w:afterAutospacing="0"/>
        <w:ind w:firstLine="708"/>
        <w:rPr>
          <w:b/>
        </w:rPr>
      </w:pPr>
      <w:r w:rsidRPr="00F5095F">
        <w:rPr>
          <w:b/>
        </w:rPr>
        <w:t>Пути  решения проблем:</w:t>
      </w:r>
    </w:p>
    <w:p w:rsidR="00BC04B9" w:rsidRPr="008C0951" w:rsidRDefault="00BC04B9" w:rsidP="00F5095F">
      <w:pPr>
        <w:pStyle w:val="a4"/>
        <w:spacing w:before="0" w:beforeAutospacing="0" w:after="0" w:afterAutospacing="0"/>
      </w:pPr>
      <w:r w:rsidRPr="008C0951">
        <w:t>- проводить  мероприятия  по раннему выявлению лиц,  склонных к правонарушениям, активизировать работу  наставников;</w:t>
      </w:r>
    </w:p>
    <w:p w:rsidR="00BC04B9" w:rsidRPr="008C0951" w:rsidRDefault="00BC04B9" w:rsidP="00F5095F">
      <w:pPr>
        <w:pStyle w:val="a4"/>
        <w:spacing w:before="0" w:beforeAutospacing="0" w:after="0" w:afterAutospacing="0"/>
      </w:pPr>
      <w:r w:rsidRPr="008C0951">
        <w:t>- активизировать работу всех структур и служб с ребёнком и семьёй;</w:t>
      </w:r>
    </w:p>
    <w:p w:rsidR="00BC04B9" w:rsidRPr="008C0951" w:rsidRDefault="00BC04B9" w:rsidP="00F5095F">
      <w:pPr>
        <w:pStyle w:val="a4"/>
        <w:spacing w:before="0" w:beforeAutospacing="0" w:after="0" w:afterAutospacing="0"/>
      </w:pPr>
      <w:r w:rsidRPr="008C0951">
        <w:t>- комплексно вести работу с несовершеннолетними по профилактике правонарушений в ОУ.</w:t>
      </w:r>
    </w:p>
    <w:p w:rsidR="00BC04B9" w:rsidRPr="008C0951" w:rsidRDefault="00BC04B9" w:rsidP="00F5095F">
      <w:pPr>
        <w:pStyle w:val="a4"/>
        <w:spacing w:before="0" w:beforeAutospacing="0" w:after="0" w:afterAutospacing="0"/>
      </w:pPr>
      <w:r w:rsidRPr="008C0951">
        <w:t xml:space="preserve">- повысить профилактическую работу среди </w:t>
      </w:r>
      <w:proofErr w:type="gramStart"/>
      <w:r w:rsidRPr="008C0951">
        <w:t>обучающихся</w:t>
      </w:r>
      <w:proofErr w:type="gramEnd"/>
      <w:r w:rsidRPr="008C0951">
        <w:t xml:space="preserve"> по употреблению пива и </w:t>
      </w:r>
      <w:proofErr w:type="spellStart"/>
      <w:r w:rsidRPr="008C0951">
        <w:t>табакокурения</w:t>
      </w:r>
      <w:proofErr w:type="spellEnd"/>
      <w:r w:rsidRPr="008C0951">
        <w:t>;</w:t>
      </w:r>
    </w:p>
    <w:p w:rsidR="00BC04B9" w:rsidRPr="008C0951" w:rsidRDefault="00BC04B9" w:rsidP="00F5095F">
      <w:pPr>
        <w:pStyle w:val="a4"/>
        <w:spacing w:before="0" w:beforeAutospacing="0" w:after="0" w:afterAutospacing="0"/>
      </w:pPr>
      <w:r w:rsidRPr="008C0951">
        <w:t>- привлекать в осуществление вечерних рейдов родителей;</w:t>
      </w:r>
    </w:p>
    <w:p w:rsidR="00BC04B9" w:rsidRPr="008C0951" w:rsidRDefault="00BC04B9" w:rsidP="00F5095F">
      <w:pPr>
        <w:pStyle w:val="a4"/>
        <w:spacing w:before="0" w:beforeAutospacing="0" w:after="0" w:afterAutospacing="0"/>
      </w:pPr>
      <w:r w:rsidRPr="008C0951">
        <w:t xml:space="preserve">- организовать </w:t>
      </w:r>
      <w:proofErr w:type="spellStart"/>
      <w:r w:rsidRPr="008C0951">
        <w:t>досуговую</w:t>
      </w:r>
      <w:proofErr w:type="spellEnd"/>
      <w:r w:rsidRPr="008C0951">
        <w:t xml:space="preserve"> деятельность подростков, склонных к  правонарушениям, с максимальной занятостью в свободное время.</w:t>
      </w:r>
    </w:p>
    <w:p w:rsidR="00BC04B9" w:rsidRPr="00F5095F" w:rsidRDefault="00BC04B9" w:rsidP="00F5095F">
      <w:pPr>
        <w:pStyle w:val="a4"/>
        <w:spacing w:before="0" w:beforeAutospacing="0" w:after="0" w:afterAutospacing="0"/>
        <w:ind w:firstLine="708"/>
        <w:rPr>
          <w:b/>
        </w:rPr>
      </w:pPr>
      <w:r w:rsidRPr="00F5095F">
        <w:rPr>
          <w:b/>
        </w:rPr>
        <w:t>Планируемые задачи на 2015-2016 учебный год</w:t>
      </w:r>
      <w:r w:rsidR="00F5095F">
        <w:rPr>
          <w:b/>
        </w:rPr>
        <w:t>:</w:t>
      </w:r>
    </w:p>
    <w:p w:rsidR="00BC04B9" w:rsidRPr="008C0951" w:rsidRDefault="00BC04B9" w:rsidP="00F5095F">
      <w:pPr>
        <w:pStyle w:val="a4"/>
        <w:spacing w:before="0" w:beforeAutospacing="0" w:after="0" w:afterAutospacing="0"/>
      </w:pPr>
      <w:r w:rsidRPr="008C0951">
        <w:t>1.</w:t>
      </w:r>
      <w:r>
        <w:t xml:space="preserve"> </w:t>
      </w:r>
      <w:r w:rsidRPr="008C0951">
        <w:t>Предупреждение правонарушений и антиобщественных действий несовершеннолетних;</w:t>
      </w:r>
    </w:p>
    <w:p w:rsidR="00BC04B9" w:rsidRPr="008C0951" w:rsidRDefault="00BC04B9" w:rsidP="00F5095F">
      <w:pPr>
        <w:pStyle w:val="a4"/>
        <w:spacing w:before="0" w:beforeAutospacing="0" w:after="0" w:afterAutospacing="0"/>
      </w:pPr>
      <w:r w:rsidRPr="008C0951">
        <w:t>2.</w:t>
      </w:r>
      <w:r>
        <w:t xml:space="preserve"> </w:t>
      </w:r>
      <w:r w:rsidRPr="008C0951">
        <w:t>Совершенствовать методы совместной работы школы с органами профилактики правонарушений и употребления ПАВ;</w:t>
      </w:r>
    </w:p>
    <w:p w:rsidR="00BC04B9" w:rsidRPr="008C0951" w:rsidRDefault="00BC04B9" w:rsidP="00F5095F">
      <w:pPr>
        <w:pStyle w:val="a4"/>
        <w:spacing w:before="0" w:beforeAutospacing="0" w:after="0" w:afterAutospacing="0"/>
      </w:pPr>
      <w:r w:rsidRPr="008C0951">
        <w:t>3.</w:t>
      </w:r>
      <w:r>
        <w:t xml:space="preserve"> </w:t>
      </w:r>
      <w:r w:rsidRPr="008C0951">
        <w:t>Привлечение врачей, специалистов, психологов,   родителей, общественных организаций к вопросам профилактики правонарушений; формирования негативного отношения к употреблению наркотиков, алкоголя, табака, мотивации на здоровый образ жизни</w:t>
      </w:r>
    </w:p>
    <w:p w:rsidR="00BC04B9" w:rsidRPr="008C0951" w:rsidRDefault="00BC04B9" w:rsidP="00F5095F">
      <w:pPr>
        <w:pStyle w:val="a4"/>
        <w:spacing w:before="0" w:beforeAutospacing="0" w:after="0" w:afterAutospacing="0"/>
      </w:pPr>
      <w:r w:rsidRPr="008C0951">
        <w:t>4.</w:t>
      </w:r>
      <w:r>
        <w:t xml:space="preserve"> </w:t>
      </w:r>
      <w:r w:rsidRPr="008C0951">
        <w:t xml:space="preserve">Более эффективно скоординировать работу с </w:t>
      </w:r>
      <w:proofErr w:type="gramStart"/>
      <w:r w:rsidRPr="008C0951">
        <w:t>закрепленными</w:t>
      </w:r>
      <w:proofErr w:type="gramEnd"/>
      <w:r w:rsidRPr="008C0951">
        <w:t xml:space="preserve"> ОУ; наладить взаимодействие  закрепленных школ в совместной деятельности Кабинета ПАВ на базе МАОУ  </w:t>
      </w:r>
      <w:proofErr w:type="spellStart"/>
      <w:r w:rsidRPr="008C0951">
        <w:t>Тоболовская</w:t>
      </w:r>
      <w:proofErr w:type="spellEnd"/>
      <w:r w:rsidRPr="008C0951">
        <w:t xml:space="preserve"> СОШ;</w:t>
      </w:r>
    </w:p>
    <w:p w:rsidR="00BC04B9" w:rsidRPr="008C0951" w:rsidRDefault="00BC04B9" w:rsidP="00F5095F">
      <w:pPr>
        <w:pStyle w:val="a4"/>
        <w:spacing w:before="0" w:beforeAutospacing="0" w:after="0" w:afterAutospacing="0"/>
      </w:pPr>
      <w:r w:rsidRPr="008C0951">
        <w:lastRenderedPageBreak/>
        <w:t>5.</w:t>
      </w:r>
      <w:r>
        <w:t xml:space="preserve"> </w:t>
      </w:r>
      <w:r w:rsidRPr="008C0951">
        <w:t xml:space="preserve">Пополнять виртуальную копилку Интернет-ресурсов, посвященных профилактике потребления наркотических и </w:t>
      </w:r>
      <w:proofErr w:type="spellStart"/>
      <w:r w:rsidRPr="008C0951">
        <w:t>психоактивных</w:t>
      </w:r>
      <w:proofErr w:type="spellEnd"/>
      <w:r w:rsidRPr="008C0951">
        <w:t xml:space="preserve"> веществ, предупреждению правонарушений </w:t>
      </w:r>
      <w:proofErr w:type="gramStart"/>
      <w:r w:rsidRPr="008C0951">
        <w:t>среди</w:t>
      </w:r>
      <w:proofErr w:type="gramEnd"/>
      <w:r w:rsidRPr="008C0951">
        <w:t xml:space="preserve"> и против школьников,</w:t>
      </w:r>
    </w:p>
    <w:p w:rsidR="00BC04B9" w:rsidRPr="00F5095F" w:rsidRDefault="00BC04B9" w:rsidP="00F5095F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C0951">
        <w:t xml:space="preserve">В следующем 2015-2016году большее количество мероприятий, для родителей, детей, педагогов, проводимых Кабинетом профилактики ПАВ, также  будут иметь антитабачную и </w:t>
      </w:r>
      <w:r w:rsidRPr="00F5095F">
        <w:rPr>
          <w:color w:val="000000" w:themeColor="text1"/>
        </w:rPr>
        <w:t xml:space="preserve">антиалкогольную направленность,  профилактику правонарушений среди детей и подростков. Планируется и дальше разрабатывать систему классных часов для классных руководителей, учитывая возрастные особенности детей, тренингов, встреч.  </w:t>
      </w:r>
    </w:p>
    <w:p w:rsidR="00856D98" w:rsidRDefault="00F5095F" w:rsidP="00F5095F">
      <w:pPr>
        <w:spacing w:after="0" w:line="293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B25305" w:rsidRPr="00F5095F" w:rsidRDefault="00B25305" w:rsidP="00F5095F">
      <w:pPr>
        <w:spacing w:after="0" w:line="293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В целях профилактики ДДТТ проведены следующие профилактические мероприятия: </w:t>
      </w:r>
      <w:proofErr w:type="gramStart"/>
      <w:r w:rsidRPr="00F509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«Внимание – каникулы!» (на кануне каникул педагогами школы проведены ежедневные «пятиминутки» по БДД на последнем уроке перед уходом детей из школы домой, инструктаж на общешкольной линейке, были изготовлены и распространены буклеты для водителей и др.); «Маршрут безопасности» (внеклассное мероприятие «Школа дорожных наук»,  викторина «Безопасность на дорогах», тест «Знаете ли вы…»); мероприятия в рамках Всероссийского месячника безопасности;</w:t>
      </w:r>
      <w:proofErr w:type="gramEnd"/>
      <w:r w:rsidRPr="00F509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акция «Внимание – дети!», акция «Маршрут дом-школа-дом», конкурс рисунков и фотографий «Спасите наши жизни», «</w:t>
      </w:r>
      <w:proofErr w:type="spellStart"/>
      <w:r w:rsidRPr="00F509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Селфи</w:t>
      </w:r>
      <w:proofErr w:type="spellEnd"/>
      <w:r w:rsidRPr="00F509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безопасности», викторина «Спасите наши жизни», классные часы по ПДД для 1-8 классов, инструктажи по ПДД для 1-11 классов, изготовляли  памятки для родителей по ПДД (по планам ВР классных руководителей), оформлен стенд «Уголок безопасности».</w:t>
      </w:r>
    </w:p>
    <w:p w:rsidR="00B25305" w:rsidRPr="00F5095F" w:rsidRDefault="00B25305" w:rsidP="00F5095F">
      <w:pPr>
        <w:spacing w:after="0" w:line="293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С </w:t>
      </w:r>
      <w:proofErr w:type="gramStart"/>
      <w:r w:rsidRPr="00F509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обучающимися</w:t>
      </w:r>
      <w:proofErr w:type="gramEnd"/>
      <w:r w:rsidRPr="00F509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проводятся классные часы по профилактике правонарушений и преступлений, посещение семей группы риска  традиционно  обязательно.</w:t>
      </w:r>
    </w:p>
    <w:p w:rsidR="00B25305" w:rsidRPr="00F5095F" w:rsidRDefault="00B25305" w:rsidP="00F5095F">
      <w:pPr>
        <w:spacing w:after="0" w:line="293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Работа на осенних, зимних и весенних каникулах была разноплановая. Ребята принимали активное участие в предложенных мероприятиях, работали над оформлением </w:t>
      </w:r>
      <w:proofErr w:type="spellStart"/>
      <w:r w:rsidRPr="00F509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портфолио</w:t>
      </w:r>
      <w:proofErr w:type="spellEnd"/>
      <w:r w:rsidRPr="00F509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 Проводилась работа с мотивированными и немотивированными учащимися. Учащиеся школы посетили район</w:t>
      </w:r>
      <w:r w:rsidR="00AD6B13" w:rsidRPr="00F509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ную библиотеку и музей</w:t>
      </w:r>
      <w:r w:rsidRPr="00F509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proofErr w:type="gramStart"/>
      <w:r w:rsidRPr="00F509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 летний период 2015 года планируются следующие виды отдыха детей:  летний оздо</w:t>
      </w:r>
      <w:r w:rsidR="00AD6B13" w:rsidRPr="00F509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ровительном лагерь МАОУ </w:t>
      </w:r>
      <w:proofErr w:type="spellStart"/>
      <w:r w:rsidR="00AD6B13" w:rsidRPr="00F509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Тболовская</w:t>
      </w:r>
      <w:proofErr w:type="spellEnd"/>
      <w:r w:rsidR="00AD6B13" w:rsidRPr="00F509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СОШ «Фортуна»,</w:t>
      </w:r>
      <w:r w:rsidRPr="00F509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социально – значимая деятельность,  летние профильные смены, п</w:t>
      </w:r>
      <w:r w:rsidR="00AD6B13" w:rsidRPr="00F509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осещение на базе МАОУ </w:t>
      </w:r>
      <w:proofErr w:type="spellStart"/>
      <w:r w:rsidR="00AD6B13" w:rsidRPr="00F509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Тоболовская</w:t>
      </w:r>
      <w:proofErr w:type="spellEnd"/>
      <w:r w:rsidRPr="00F5095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СОШ профильных смен, опорные площадки в ДК, трудоустройство с поддержкой от ЦЗ и др.</w:t>
      </w:r>
      <w:proofErr w:type="gramEnd"/>
    </w:p>
    <w:p w:rsidR="00B25305" w:rsidRPr="00F5095F" w:rsidRDefault="00B25305" w:rsidP="00B2530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 </w:t>
      </w:r>
    </w:p>
    <w:p w:rsidR="00B25305" w:rsidRPr="00F5095F" w:rsidRDefault="00B25305" w:rsidP="00B25305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95F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 общественного управления в образовании</w:t>
      </w:r>
    </w:p>
    <w:p w:rsidR="00B25305" w:rsidRPr="00F5095F" w:rsidRDefault="00AD6B13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Управление  МАОУ </w:t>
      </w:r>
      <w:proofErr w:type="spellStart"/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Тоболовская</w:t>
      </w:r>
      <w:proofErr w:type="spellEnd"/>
      <w:r w:rsidR="00B25305"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СОШ  осуществляется в соответствии с законодательством РФ и Уставом школы и строится на принципах единоначалия и самоуправления, автономности школы.</w:t>
      </w:r>
    </w:p>
    <w:p w:rsidR="00B25305" w:rsidRPr="00F5095F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Органами и формами коллегиального управления и самоуправления в школе являются:</w:t>
      </w:r>
    </w:p>
    <w:p w:rsidR="00B25305" w:rsidRPr="00F5095F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Наблюдательный совет школы;</w:t>
      </w:r>
    </w:p>
    <w:p w:rsidR="00B25305" w:rsidRPr="00F5095F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Управляющий совет школы;</w:t>
      </w:r>
    </w:p>
    <w:p w:rsidR="00B25305" w:rsidRPr="00F5095F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администрация школы;</w:t>
      </w:r>
    </w:p>
    <w:p w:rsidR="00B25305" w:rsidRPr="00F5095F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собрание родителей (законных представителей учащихся);</w:t>
      </w:r>
    </w:p>
    <w:p w:rsidR="00B25305" w:rsidRPr="00F5095F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общее собрание трудового коллектива;</w:t>
      </w:r>
    </w:p>
    <w:p w:rsidR="00B25305" w:rsidRPr="00F5095F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педагогический совет школы;</w:t>
      </w:r>
    </w:p>
    <w:p w:rsidR="00B25305" w:rsidRPr="00F5095F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конференция </w:t>
      </w:r>
      <w:proofErr w:type="gramStart"/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обучающихся</w:t>
      </w:r>
      <w:proofErr w:type="gramEnd"/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B25305" w:rsidRPr="00F5095F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методический совет;</w:t>
      </w:r>
    </w:p>
    <w:p w:rsidR="00B25305" w:rsidRPr="00F5095F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Совет старшеклассников;</w:t>
      </w:r>
    </w:p>
    <w:p w:rsidR="00B25305" w:rsidRPr="00F5095F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родительские комитеты (инициативные группы) классов.</w:t>
      </w:r>
    </w:p>
    <w:p w:rsidR="00B25305" w:rsidRPr="00F5095F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Управляющий совет в нашей школе действует с  августа 2005 года. В течение учебного года было проведено 7 заседаний совета. Рассмотрению подлежали вопросы:</w:t>
      </w:r>
    </w:p>
    <w:p w:rsidR="00B25305" w:rsidRPr="00F5095F" w:rsidRDefault="00F5095F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Организация питания</w:t>
      </w:r>
      <w:r w:rsidR="00B25305"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</w:p>
    <w:p w:rsidR="00B25305" w:rsidRPr="00F5095F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 мероприятиях школы по профилактике правонарушений и преступлений,</w:t>
      </w:r>
    </w:p>
    <w:p w:rsidR="00B25305" w:rsidRPr="00F5095F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Качество образования,</w:t>
      </w:r>
    </w:p>
    <w:p w:rsidR="00B25305" w:rsidRPr="00F5095F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Результаты промежуточной и итоговой аттестации,</w:t>
      </w:r>
    </w:p>
    <w:p w:rsidR="00B25305" w:rsidRPr="00F5095F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Реализация Программы развития школы,</w:t>
      </w:r>
    </w:p>
    <w:p w:rsidR="00B25305" w:rsidRPr="00F5095F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Кадровый состав ОУ,</w:t>
      </w:r>
    </w:p>
    <w:p w:rsidR="00B25305" w:rsidRPr="00F5095F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Внедрение  ФГОС ООО,</w:t>
      </w:r>
    </w:p>
    <w:p w:rsidR="00B25305" w:rsidRPr="00F5095F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Утверждение публичного доклада.</w:t>
      </w:r>
    </w:p>
    <w:p w:rsidR="00BC04B9" w:rsidRPr="00F5095F" w:rsidRDefault="00B25305" w:rsidP="00BC0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095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Состав   УС:</w:t>
      </w:r>
      <w:r w:rsidR="00BC04B9"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C04B9" w:rsidRPr="00F5095F">
        <w:rPr>
          <w:rFonts w:ascii="Times New Roman" w:hAnsi="Times New Roman" w:cs="Times New Roman"/>
          <w:i/>
          <w:sz w:val="24"/>
          <w:szCs w:val="24"/>
        </w:rPr>
        <w:t>Председатель Управляющего Совета школы:</w:t>
      </w:r>
      <w:r w:rsidR="00BC04B9" w:rsidRPr="00F50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4B9" w:rsidRPr="00F5095F">
        <w:rPr>
          <w:rFonts w:ascii="Times New Roman" w:hAnsi="Times New Roman" w:cs="Times New Roman"/>
          <w:sz w:val="24"/>
          <w:szCs w:val="24"/>
        </w:rPr>
        <w:t>Дадашева</w:t>
      </w:r>
      <w:proofErr w:type="spellEnd"/>
      <w:r w:rsidR="00BC04B9" w:rsidRPr="00F5095F">
        <w:rPr>
          <w:rFonts w:ascii="Times New Roman" w:hAnsi="Times New Roman" w:cs="Times New Roman"/>
          <w:sz w:val="24"/>
          <w:szCs w:val="24"/>
        </w:rPr>
        <w:t xml:space="preserve"> Наталия Владимировна – родитель;</w:t>
      </w:r>
    </w:p>
    <w:p w:rsidR="00BC04B9" w:rsidRPr="00F5095F" w:rsidRDefault="00BC04B9" w:rsidP="00BC0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095F">
        <w:rPr>
          <w:rFonts w:ascii="Times New Roman" w:hAnsi="Times New Roman" w:cs="Times New Roman"/>
          <w:i/>
          <w:sz w:val="24"/>
          <w:szCs w:val="24"/>
        </w:rPr>
        <w:t>Секретарь Управляющего Совета школы:</w:t>
      </w:r>
      <w:r w:rsidRPr="00F5095F">
        <w:rPr>
          <w:rFonts w:ascii="Times New Roman" w:hAnsi="Times New Roman" w:cs="Times New Roman"/>
          <w:sz w:val="24"/>
          <w:szCs w:val="24"/>
        </w:rPr>
        <w:t xml:space="preserve"> Скокова Светлана Александровна – учитель;</w:t>
      </w:r>
    </w:p>
    <w:p w:rsidR="00BC04B9" w:rsidRPr="00F5095F" w:rsidRDefault="00BC04B9" w:rsidP="00BC04B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095F">
        <w:rPr>
          <w:rFonts w:ascii="Times New Roman" w:hAnsi="Times New Roman" w:cs="Times New Roman"/>
          <w:i/>
          <w:sz w:val="24"/>
          <w:szCs w:val="24"/>
        </w:rPr>
        <w:t>Члены Управляющего Совета:</w:t>
      </w:r>
    </w:p>
    <w:p w:rsidR="00BC04B9" w:rsidRPr="00F5095F" w:rsidRDefault="00BC04B9" w:rsidP="00BC0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095F">
        <w:rPr>
          <w:rFonts w:ascii="Times New Roman" w:hAnsi="Times New Roman" w:cs="Times New Roman"/>
          <w:sz w:val="24"/>
          <w:szCs w:val="24"/>
        </w:rPr>
        <w:t>Завьялов</w:t>
      </w:r>
      <w:proofErr w:type="spellEnd"/>
      <w:r w:rsidRPr="00F5095F">
        <w:rPr>
          <w:rFonts w:ascii="Times New Roman" w:hAnsi="Times New Roman" w:cs="Times New Roman"/>
          <w:sz w:val="24"/>
          <w:szCs w:val="24"/>
        </w:rPr>
        <w:t xml:space="preserve"> Виталий Владимирович – родитель</w:t>
      </w:r>
    </w:p>
    <w:p w:rsidR="00BC04B9" w:rsidRPr="00F5095F" w:rsidRDefault="00BC04B9" w:rsidP="00BC0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095F">
        <w:rPr>
          <w:rFonts w:ascii="Times New Roman" w:hAnsi="Times New Roman" w:cs="Times New Roman"/>
          <w:sz w:val="24"/>
          <w:szCs w:val="24"/>
        </w:rPr>
        <w:t>Пахтусова</w:t>
      </w:r>
      <w:proofErr w:type="spellEnd"/>
      <w:r w:rsidRPr="00F5095F">
        <w:rPr>
          <w:rFonts w:ascii="Times New Roman" w:hAnsi="Times New Roman" w:cs="Times New Roman"/>
          <w:sz w:val="24"/>
          <w:szCs w:val="24"/>
        </w:rPr>
        <w:t xml:space="preserve"> Любовь Александровна – родитель</w:t>
      </w:r>
    </w:p>
    <w:p w:rsidR="00BC04B9" w:rsidRPr="00F5095F" w:rsidRDefault="00BC04B9" w:rsidP="00BC0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095F">
        <w:rPr>
          <w:rFonts w:ascii="Times New Roman" w:hAnsi="Times New Roman" w:cs="Times New Roman"/>
          <w:sz w:val="24"/>
          <w:szCs w:val="24"/>
        </w:rPr>
        <w:t>Храмова</w:t>
      </w:r>
      <w:proofErr w:type="spellEnd"/>
      <w:r w:rsidRPr="00F5095F">
        <w:rPr>
          <w:rFonts w:ascii="Times New Roman" w:hAnsi="Times New Roman" w:cs="Times New Roman"/>
          <w:sz w:val="24"/>
          <w:szCs w:val="24"/>
        </w:rPr>
        <w:t xml:space="preserve"> Светлана Михайловна – родитель</w:t>
      </w:r>
    </w:p>
    <w:p w:rsidR="00BC04B9" w:rsidRPr="00F5095F" w:rsidRDefault="00BC04B9" w:rsidP="00BC0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095F">
        <w:rPr>
          <w:rFonts w:ascii="Times New Roman" w:hAnsi="Times New Roman" w:cs="Times New Roman"/>
          <w:sz w:val="24"/>
          <w:szCs w:val="24"/>
        </w:rPr>
        <w:t>Гунина</w:t>
      </w:r>
      <w:proofErr w:type="spellEnd"/>
      <w:r w:rsidRPr="00F5095F">
        <w:rPr>
          <w:rFonts w:ascii="Times New Roman" w:hAnsi="Times New Roman" w:cs="Times New Roman"/>
          <w:sz w:val="24"/>
          <w:szCs w:val="24"/>
        </w:rPr>
        <w:t xml:space="preserve"> Ирина Владимировна – родитель</w:t>
      </w:r>
    </w:p>
    <w:p w:rsidR="00BC04B9" w:rsidRPr="00F5095F" w:rsidRDefault="00BC04B9" w:rsidP="00BC0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095F">
        <w:rPr>
          <w:rFonts w:ascii="Times New Roman" w:hAnsi="Times New Roman" w:cs="Times New Roman"/>
          <w:sz w:val="24"/>
          <w:szCs w:val="24"/>
        </w:rPr>
        <w:t>Ярославцева Екатерина Евгеньевна - обучающаяся 10 класса</w:t>
      </w:r>
    </w:p>
    <w:p w:rsidR="00BC04B9" w:rsidRPr="00F5095F" w:rsidRDefault="00BC04B9" w:rsidP="00BC0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095F">
        <w:rPr>
          <w:rFonts w:ascii="Times New Roman" w:hAnsi="Times New Roman" w:cs="Times New Roman"/>
          <w:sz w:val="24"/>
          <w:szCs w:val="24"/>
        </w:rPr>
        <w:t>Кужатов</w:t>
      </w:r>
      <w:proofErr w:type="spellEnd"/>
      <w:r w:rsidRPr="00F5095F">
        <w:rPr>
          <w:rFonts w:ascii="Times New Roman" w:hAnsi="Times New Roman" w:cs="Times New Roman"/>
          <w:sz w:val="24"/>
          <w:szCs w:val="24"/>
        </w:rPr>
        <w:t xml:space="preserve"> Руслан Маратович – обучающийся 10 класса</w:t>
      </w:r>
    </w:p>
    <w:p w:rsidR="00BC04B9" w:rsidRPr="00F5095F" w:rsidRDefault="00BC04B9" w:rsidP="00BC0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095F">
        <w:rPr>
          <w:rFonts w:ascii="Times New Roman" w:hAnsi="Times New Roman" w:cs="Times New Roman"/>
          <w:sz w:val="24"/>
          <w:szCs w:val="24"/>
        </w:rPr>
        <w:t>Жидкова Надежда Федоровна – директор школы</w:t>
      </w:r>
    </w:p>
    <w:p w:rsidR="00BC04B9" w:rsidRPr="00F5095F" w:rsidRDefault="00BC04B9" w:rsidP="00BC0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095F">
        <w:rPr>
          <w:rFonts w:ascii="Times New Roman" w:hAnsi="Times New Roman" w:cs="Times New Roman"/>
          <w:sz w:val="24"/>
          <w:szCs w:val="24"/>
        </w:rPr>
        <w:t>Зыкова Елена Николаевна - учитель</w:t>
      </w:r>
    </w:p>
    <w:p w:rsidR="00BC04B9" w:rsidRPr="00F5095F" w:rsidRDefault="00BC04B9" w:rsidP="00BC0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95F">
        <w:rPr>
          <w:rFonts w:ascii="Times New Roman" w:hAnsi="Times New Roman" w:cs="Times New Roman"/>
          <w:sz w:val="24"/>
          <w:szCs w:val="24"/>
        </w:rPr>
        <w:t>При Управляющем Совете школы созданы следующие постоянные комиссии в составе:</w:t>
      </w:r>
    </w:p>
    <w:p w:rsidR="00BC04B9" w:rsidRPr="00F5095F" w:rsidRDefault="00BC04B9" w:rsidP="00BC0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95F">
        <w:rPr>
          <w:rFonts w:ascii="Times New Roman" w:hAnsi="Times New Roman" w:cs="Times New Roman"/>
          <w:b/>
          <w:sz w:val="24"/>
          <w:szCs w:val="24"/>
        </w:rPr>
        <w:t>1) Стратегическая комиссия:</w:t>
      </w:r>
    </w:p>
    <w:p w:rsidR="00BC04B9" w:rsidRPr="00F5095F" w:rsidRDefault="00BC04B9" w:rsidP="00BC0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95F">
        <w:rPr>
          <w:rFonts w:ascii="Times New Roman" w:hAnsi="Times New Roman" w:cs="Times New Roman"/>
          <w:i/>
          <w:sz w:val="24"/>
          <w:szCs w:val="24"/>
        </w:rPr>
        <w:t>Председатель:</w:t>
      </w:r>
      <w:r w:rsidRPr="00F5095F">
        <w:rPr>
          <w:rFonts w:ascii="Times New Roman" w:hAnsi="Times New Roman" w:cs="Times New Roman"/>
          <w:sz w:val="24"/>
          <w:szCs w:val="24"/>
        </w:rPr>
        <w:t xml:space="preserve"> Жидкова Н.Ф. – директор школы</w:t>
      </w:r>
    </w:p>
    <w:p w:rsidR="00BC04B9" w:rsidRPr="00F5095F" w:rsidRDefault="00BC04B9" w:rsidP="00BC0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95F">
        <w:rPr>
          <w:rFonts w:ascii="Times New Roman" w:hAnsi="Times New Roman" w:cs="Times New Roman"/>
          <w:i/>
          <w:sz w:val="24"/>
          <w:szCs w:val="24"/>
        </w:rPr>
        <w:t>Секретарь:</w:t>
      </w:r>
      <w:r w:rsidRPr="00F50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95F">
        <w:rPr>
          <w:rFonts w:ascii="Times New Roman" w:hAnsi="Times New Roman" w:cs="Times New Roman"/>
          <w:sz w:val="24"/>
          <w:szCs w:val="24"/>
        </w:rPr>
        <w:t>Дадашева</w:t>
      </w:r>
      <w:proofErr w:type="spellEnd"/>
      <w:r w:rsidRPr="00F5095F">
        <w:rPr>
          <w:rFonts w:ascii="Times New Roman" w:hAnsi="Times New Roman" w:cs="Times New Roman"/>
          <w:sz w:val="24"/>
          <w:szCs w:val="24"/>
        </w:rPr>
        <w:t xml:space="preserve"> Н.В. – председатель УС</w:t>
      </w:r>
    </w:p>
    <w:p w:rsidR="00BC04B9" w:rsidRPr="00F5095F" w:rsidRDefault="00BC04B9" w:rsidP="00BC0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95F">
        <w:rPr>
          <w:rFonts w:ascii="Times New Roman" w:hAnsi="Times New Roman" w:cs="Times New Roman"/>
          <w:i/>
          <w:sz w:val="24"/>
          <w:szCs w:val="24"/>
        </w:rPr>
        <w:t>Члены комиссии:</w:t>
      </w:r>
      <w:r w:rsidRPr="00F5095F">
        <w:rPr>
          <w:rFonts w:ascii="Times New Roman" w:hAnsi="Times New Roman" w:cs="Times New Roman"/>
          <w:sz w:val="24"/>
          <w:szCs w:val="24"/>
        </w:rPr>
        <w:t xml:space="preserve"> Зыкова Е.Н. – учитель, </w:t>
      </w:r>
      <w:proofErr w:type="spellStart"/>
      <w:r w:rsidRPr="00F5095F">
        <w:rPr>
          <w:rFonts w:ascii="Times New Roman" w:hAnsi="Times New Roman" w:cs="Times New Roman"/>
          <w:sz w:val="24"/>
          <w:szCs w:val="24"/>
        </w:rPr>
        <w:t>Завьялов</w:t>
      </w:r>
      <w:proofErr w:type="spellEnd"/>
      <w:r w:rsidRPr="00F5095F">
        <w:rPr>
          <w:rFonts w:ascii="Times New Roman" w:hAnsi="Times New Roman" w:cs="Times New Roman"/>
          <w:sz w:val="24"/>
          <w:szCs w:val="24"/>
        </w:rPr>
        <w:t xml:space="preserve"> В.В. – родитель,</w:t>
      </w:r>
      <w:r w:rsidRPr="00F5095F">
        <w:rPr>
          <w:rFonts w:ascii="Times New Roman" w:hAnsi="Times New Roman" w:cs="Times New Roman"/>
          <w:sz w:val="24"/>
          <w:szCs w:val="24"/>
        </w:rPr>
        <w:br/>
        <w:t xml:space="preserve">                                 Ярославцева Екатерина – обучающаяся 10 класса</w:t>
      </w:r>
    </w:p>
    <w:p w:rsidR="00BC04B9" w:rsidRPr="00F5095F" w:rsidRDefault="00BC04B9" w:rsidP="00BC0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95F">
        <w:rPr>
          <w:rFonts w:ascii="Times New Roman" w:hAnsi="Times New Roman" w:cs="Times New Roman"/>
          <w:b/>
          <w:sz w:val="24"/>
          <w:szCs w:val="24"/>
        </w:rPr>
        <w:t>2) Социально – правовая комиссия:</w:t>
      </w:r>
    </w:p>
    <w:p w:rsidR="00BC04B9" w:rsidRPr="00F5095F" w:rsidRDefault="00BC04B9" w:rsidP="00BC0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95F">
        <w:rPr>
          <w:rFonts w:ascii="Times New Roman" w:hAnsi="Times New Roman" w:cs="Times New Roman"/>
          <w:i/>
          <w:sz w:val="24"/>
          <w:szCs w:val="24"/>
        </w:rPr>
        <w:t>Председатель:</w:t>
      </w:r>
      <w:r w:rsidRPr="00F50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95F">
        <w:rPr>
          <w:rFonts w:ascii="Times New Roman" w:hAnsi="Times New Roman" w:cs="Times New Roman"/>
          <w:sz w:val="24"/>
          <w:szCs w:val="24"/>
        </w:rPr>
        <w:t>Дадашева</w:t>
      </w:r>
      <w:proofErr w:type="spellEnd"/>
      <w:r w:rsidRPr="00F5095F">
        <w:rPr>
          <w:rFonts w:ascii="Times New Roman" w:hAnsi="Times New Roman" w:cs="Times New Roman"/>
          <w:sz w:val="24"/>
          <w:szCs w:val="24"/>
        </w:rPr>
        <w:t xml:space="preserve"> Н.В. – председатель УС </w:t>
      </w:r>
    </w:p>
    <w:p w:rsidR="00BC04B9" w:rsidRPr="00F5095F" w:rsidRDefault="00BC04B9" w:rsidP="00BC0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95F">
        <w:rPr>
          <w:rFonts w:ascii="Times New Roman" w:hAnsi="Times New Roman" w:cs="Times New Roman"/>
          <w:i/>
          <w:sz w:val="24"/>
          <w:szCs w:val="24"/>
        </w:rPr>
        <w:t>Секретарь:</w:t>
      </w:r>
      <w:r w:rsidRPr="00F5095F">
        <w:rPr>
          <w:rFonts w:ascii="Times New Roman" w:hAnsi="Times New Roman" w:cs="Times New Roman"/>
          <w:sz w:val="24"/>
          <w:szCs w:val="24"/>
        </w:rPr>
        <w:t xml:space="preserve"> Зыкова Е.Н. – председатель проф. комитета</w:t>
      </w:r>
    </w:p>
    <w:p w:rsidR="00BC04B9" w:rsidRPr="00F5095F" w:rsidRDefault="00BC04B9" w:rsidP="00BC0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95F">
        <w:rPr>
          <w:rFonts w:ascii="Times New Roman" w:hAnsi="Times New Roman" w:cs="Times New Roman"/>
          <w:i/>
          <w:sz w:val="24"/>
          <w:szCs w:val="24"/>
        </w:rPr>
        <w:t>Члены комиссии:</w:t>
      </w:r>
      <w:r w:rsidRPr="00F5095F">
        <w:rPr>
          <w:rFonts w:ascii="Times New Roman" w:hAnsi="Times New Roman" w:cs="Times New Roman"/>
          <w:sz w:val="24"/>
          <w:szCs w:val="24"/>
        </w:rPr>
        <w:t xml:space="preserve"> Жидкова Н.Ф. – директор школы, </w:t>
      </w:r>
      <w:proofErr w:type="spellStart"/>
      <w:r w:rsidRPr="00F5095F">
        <w:rPr>
          <w:rFonts w:ascii="Times New Roman" w:hAnsi="Times New Roman" w:cs="Times New Roman"/>
          <w:sz w:val="24"/>
          <w:szCs w:val="24"/>
        </w:rPr>
        <w:t>Храмова</w:t>
      </w:r>
      <w:proofErr w:type="spellEnd"/>
      <w:r w:rsidRPr="00F5095F">
        <w:rPr>
          <w:rFonts w:ascii="Times New Roman" w:hAnsi="Times New Roman" w:cs="Times New Roman"/>
          <w:sz w:val="24"/>
          <w:szCs w:val="24"/>
        </w:rPr>
        <w:t xml:space="preserve"> С.М. – родитель,</w:t>
      </w:r>
      <w:r w:rsidRPr="00F5095F">
        <w:rPr>
          <w:rFonts w:ascii="Times New Roman" w:hAnsi="Times New Roman" w:cs="Times New Roman"/>
          <w:sz w:val="24"/>
          <w:szCs w:val="24"/>
        </w:rPr>
        <w:br/>
        <w:t xml:space="preserve">                               </w:t>
      </w:r>
      <w:proofErr w:type="spellStart"/>
      <w:r w:rsidRPr="00F5095F">
        <w:rPr>
          <w:rFonts w:ascii="Times New Roman" w:hAnsi="Times New Roman" w:cs="Times New Roman"/>
          <w:sz w:val="24"/>
          <w:szCs w:val="24"/>
        </w:rPr>
        <w:t>Кужатов</w:t>
      </w:r>
      <w:proofErr w:type="spellEnd"/>
      <w:r w:rsidRPr="00F5095F">
        <w:rPr>
          <w:rFonts w:ascii="Times New Roman" w:hAnsi="Times New Roman" w:cs="Times New Roman"/>
          <w:sz w:val="24"/>
          <w:szCs w:val="24"/>
        </w:rPr>
        <w:t xml:space="preserve"> Руслан – обучающийся 10 класса</w:t>
      </w:r>
    </w:p>
    <w:p w:rsidR="00BC04B9" w:rsidRPr="00F5095F" w:rsidRDefault="00BC04B9" w:rsidP="00BC0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95F">
        <w:rPr>
          <w:rFonts w:ascii="Times New Roman" w:hAnsi="Times New Roman" w:cs="Times New Roman"/>
          <w:b/>
          <w:sz w:val="24"/>
          <w:szCs w:val="24"/>
        </w:rPr>
        <w:t>3) Комиссия по материальному стимулированию работников ОУ:</w:t>
      </w:r>
    </w:p>
    <w:p w:rsidR="00BC04B9" w:rsidRPr="00F5095F" w:rsidRDefault="00BC04B9" w:rsidP="00BC0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95F">
        <w:rPr>
          <w:rFonts w:ascii="Times New Roman" w:hAnsi="Times New Roman" w:cs="Times New Roman"/>
          <w:i/>
          <w:sz w:val="24"/>
          <w:szCs w:val="24"/>
        </w:rPr>
        <w:t>Председатель:</w:t>
      </w:r>
      <w:r w:rsidRPr="00F50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95F">
        <w:rPr>
          <w:rFonts w:ascii="Times New Roman" w:hAnsi="Times New Roman" w:cs="Times New Roman"/>
          <w:sz w:val="24"/>
          <w:szCs w:val="24"/>
        </w:rPr>
        <w:t>Дадашева</w:t>
      </w:r>
      <w:proofErr w:type="spellEnd"/>
      <w:r w:rsidRPr="00F5095F">
        <w:rPr>
          <w:rFonts w:ascii="Times New Roman" w:hAnsi="Times New Roman" w:cs="Times New Roman"/>
          <w:sz w:val="24"/>
          <w:szCs w:val="24"/>
        </w:rPr>
        <w:t xml:space="preserve"> Н.В. – председатель УС </w:t>
      </w:r>
    </w:p>
    <w:p w:rsidR="00BC04B9" w:rsidRPr="00F5095F" w:rsidRDefault="00BC04B9" w:rsidP="00BC0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95F">
        <w:rPr>
          <w:rFonts w:ascii="Times New Roman" w:hAnsi="Times New Roman" w:cs="Times New Roman"/>
          <w:i/>
          <w:sz w:val="24"/>
          <w:szCs w:val="24"/>
        </w:rPr>
        <w:t>Секретарь:</w:t>
      </w:r>
      <w:r w:rsidRPr="00F5095F">
        <w:rPr>
          <w:rFonts w:ascii="Times New Roman" w:hAnsi="Times New Roman" w:cs="Times New Roman"/>
          <w:sz w:val="24"/>
          <w:szCs w:val="24"/>
        </w:rPr>
        <w:t xml:space="preserve"> Скокова С.А. - учитель</w:t>
      </w:r>
    </w:p>
    <w:p w:rsidR="00BC04B9" w:rsidRPr="00F5095F" w:rsidRDefault="00BC04B9" w:rsidP="00BC0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95F">
        <w:rPr>
          <w:rFonts w:ascii="Times New Roman" w:hAnsi="Times New Roman" w:cs="Times New Roman"/>
          <w:i/>
          <w:sz w:val="24"/>
          <w:szCs w:val="24"/>
        </w:rPr>
        <w:t>Члены комиссии:</w:t>
      </w:r>
      <w:r w:rsidRPr="00F50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95F">
        <w:rPr>
          <w:rFonts w:ascii="Times New Roman" w:hAnsi="Times New Roman" w:cs="Times New Roman"/>
          <w:sz w:val="24"/>
          <w:szCs w:val="24"/>
        </w:rPr>
        <w:t>Пахтусова</w:t>
      </w:r>
      <w:proofErr w:type="spellEnd"/>
      <w:r w:rsidRPr="00F5095F">
        <w:rPr>
          <w:rFonts w:ascii="Times New Roman" w:hAnsi="Times New Roman" w:cs="Times New Roman"/>
          <w:sz w:val="24"/>
          <w:szCs w:val="24"/>
        </w:rPr>
        <w:t xml:space="preserve"> Л.А. – родитель, </w:t>
      </w:r>
      <w:proofErr w:type="spellStart"/>
      <w:r w:rsidRPr="00F5095F">
        <w:rPr>
          <w:rFonts w:ascii="Times New Roman" w:hAnsi="Times New Roman" w:cs="Times New Roman"/>
          <w:sz w:val="24"/>
          <w:szCs w:val="24"/>
        </w:rPr>
        <w:t>Храмова</w:t>
      </w:r>
      <w:proofErr w:type="spellEnd"/>
      <w:r w:rsidRPr="00F5095F">
        <w:rPr>
          <w:rFonts w:ascii="Times New Roman" w:hAnsi="Times New Roman" w:cs="Times New Roman"/>
          <w:sz w:val="24"/>
          <w:szCs w:val="24"/>
        </w:rPr>
        <w:t xml:space="preserve"> С.М. – родитель, Зыкова Е.Н. – председатель проф. комитета, </w:t>
      </w:r>
      <w:proofErr w:type="spellStart"/>
      <w:r w:rsidRPr="00F5095F">
        <w:rPr>
          <w:rFonts w:ascii="Times New Roman" w:hAnsi="Times New Roman" w:cs="Times New Roman"/>
          <w:sz w:val="24"/>
          <w:szCs w:val="24"/>
        </w:rPr>
        <w:t>Гунина</w:t>
      </w:r>
      <w:proofErr w:type="spellEnd"/>
      <w:r w:rsidRPr="00F5095F">
        <w:rPr>
          <w:rFonts w:ascii="Times New Roman" w:hAnsi="Times New Roman" w:cs="Times New Roman"/>
          <w:sz w:val="24"/>
          <w:szCs w:val="24"/>
        </w:rPr>
        <w:t xml:space="preserve"> И.В. – родитель, </w:t>
      </w:r>
      <w:proofErr w:type="spellStart"/>
      <w:r w:rsidRPr="00F5095F">
        <w:rPr>
          <w:rFonts w:ascii="Times New Roman" w:hAnsi="Times New Roman" w:cs="Times New Roman"/>
          <w:sz w:val="24"/>
          <w:szCs w:val="24"/>
        </w:rPr>
        <w:t>Завьялов</w:t>
      </w:r>
      <w:proofErr w:type="spellEnd"/>
      <w:r w:rsidRPr="00F5095F">
        <w:rPr>
          <w:rFonts w:ascii="Times New Roman" w:hAnsi="Times New Roman" w:cs="Times New Roman"/>
          <w:sz w:val="24"/>
          <w:szCs w:val="24"/>
        </w:rPr>
        <w:t xml:space="preserve"> В.В. – родитель, Жидкова Н.Ф. – директор школы</w:t>
      </w:r>
    </w:p>
    <w:p w:rsidR="00BC04B9" w:rsidRPr="00F5095F" w:rsidRDefault="00BC04B9" w:rsidP="00BC0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95F">
        <w:rPr>
          <w:rFonts w:ascii="Times New Roman" w:hAnsi="Times New Roman" w:cs="Times New Roman"/>
          <w:b/>
          <w:sz w:val="24"/>
          <w:szCs w:val="24"/>
        </w:rPr>
        <w:t>4) Организационно-педагогическая комиссия:</w:t>
      </w:r>
    </w:p>
    <w:p w:rsidR="00BC04B9" w:rsidRPr="00F5095F" w:rsidRDefault="00BC04B9" w:rsidP="00BC0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95F">
        <w:rPr>
          <w:rFonts w:ascii="Times New Roman" w:hAnsi="Times New Roman" w:cs="Times New Roman"/>
          <w:sz w:val="24"/>
          <w:szCs w:val="24"/>
        </w:rPr>
        <w:t xml:space="preserve">Председатель: Скокова С.А. –учитель </w:t>
      </w:r>
    </w:p>
    <w:p w:rsidR="00BC04B9" w:rsidRPr="00F5095F" w:rsidRDefault="00BC04B9" w:rsidP="00BC0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95F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Pr="00F5095F">
        <w:rPr>
          <w:rFonts w:ascii="Times New Roman" w:hAnsi="Times New Roman" w:cs="Times New Roman"/>
          <w:sz w:val="24"/>
          <w:szCs w:val="24"/>
        </w:rPr>
        <w:t>Гунина</w:t>
      </w:r>
      <w:proofErr w:type="spellEnd"/>
      <w:r w:rsidRPr="00F5095F">
        <w:rPr>
          <w:rFonts w:ascii="Times New Roman" w:hAnsi="Times New Roman" w:cs="Times New Roman"/>
          <w:sz w:val="24"/>
          <w:szCs w:val="24"/>
        </w:rPr>
        <w:t xml:space="preserve"> И.В. – родитель </w:t>
      </w:r>
    </w:p>
    <w:p w:rsidR="00BC04B9" w:rsidRPr="00F5095F" w:rsidRDefault="00BC04B9" w:rsidP="00BC0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095F">
        <w:rPr>
          <w:rFonts w:ascii="Times New Roman" w:hAnsi="Times New Roman" w:cs="Times New Roman"/>
          <w:sz w:val="24"/>
          <w:szCs w:val="24"/>
        </w:rPr>
        <w:t xml:space="preserve">Члены комиссии: Жидкова Н.Ф. – директор школы, </w:t>
      </w:r>
    </w:p>
    <w:p w:rsidR="00BC04B9" w:rsidRPr="00F5095F" w:rsidRDefault="00BC04B9" w:rsidP="00BC0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095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F5095F">
        <w:rPr>
          <w:rFonts w:ascii="Times New Roman" w:hAnsi="Times New Roman" w:cs="Times New Roman"/>
          <w:sz w:val="24"/>
          <w:szCs w:val="24"/>
        </w:rPr>
        <w:t>Дадашева</w:t>
      </w:r>
      <w:proofErr w:type="spellEnd"/>
      <w:r w:rsidRPr="00F5095F">
        <w:rPr>
          <w:rFonts w:ascii="Times New Roman" w:hAnsi="Times New Roman" w:cs="Times New Roman"/>
          <w:sz w:val="24"/>
          <w:szCs w:val="24"/>
        </w:rPr>
        <w:t xml:space="preserve"> Н.В. – председатель УС</w:t>
      </w:r>
    </w:p>
    <w:p w:rsidR="00B25305" w:rsidRPr="00F5095F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Разработано Положение о комиссиях Управляющего совета. Деятельность УС разграничивается на исключительную компетенцию, по представлению директора и совместную с директором деятельность.</w:t>
      </w:r>
    </w:p>
    <w:p w:rsidR="00B25305" w:rsidRPr="00F5095F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школе существует  практика Дней открытых дверей;  общественная экспертиза качества образования в школе, в которую вовлечена родительская общественность, дающая оценку качества организации учебного процесса и эффективности управления школой,  проводилась комиссией по распределению стимулирующего фонда, которая стала работать более эффективно по разработанным коллективом критериям премирования.</w:t>
      </w:r>
    </w:p>
    <w:p w:rsidR="00B25305" w:rsidRPr="00F5095F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Наряду с </w:t>
      </w:r>
      <w:proofErr w:type="gramStart"/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положительным</w:t>
      </w:r>
      <w:proofErr w:type="gramEnd"/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  существует проблема, которая  заключается в том, что некоторые  родители  недостаточно вовлечены в деятельность  школы, в полной мере не </w:t>
      </w: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осознают степень ответственности за воспи</w:t>
      </w:r>
      <w:r w:rsidR="00AD6B13"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тание и обучение своих детей.</w:t>
      </w: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 инициативе УС возобновлена работа Совета профилактики</w:t>
      </w:r>
    </w:p>
    <w:p w:rsidR="00B25305" w:rsidRPr="00F5095F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Начала работу комиссия по урегулированию споров между участниками образовательных отношений, </w:t>
      </w:r>
      <w:proofErr w:type="gramStart"/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деятельность</w:t>
      </w:r>
      <w:proofErr w:type="gramEnd"/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которой уже дала свои первые положительные результаты.</w:t>
      </w:r>
    </w:p>
    <w:p w:rsidR="00B25305" w:rsidRPr="00F5095F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Наблюдается повышение активности и результативности работы   органов ученического самоуправления</w:t>
      </w:r>
      <w:r w:rsidR="00AD6B13"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B25305" w:rsidRPr="00F5095F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9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Деятельность  органов государственно-общественного управления школой открыта и эффективна, но требует дальнейшего совершенствования.</w:t>
      </w:r>
    </w:p>
    <w:p w:rsidR="00F5095F" w:rsidRDefault="00F5095F" w:rsidP="00B25305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</w:p>
    <w:p w:rsidR="00B25305" w:rsidRPr="00F5095F" w:rsidRDefault="00B25305" w:rsidP="00B25305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509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Эффективность использования школьных автобусов</w:t>
      </w:r>
    </w:p>
    <w:p w:rsidR="00B25305" w:rsidRPr="005A5BFC" w:rsidRDefault="00B25305" w:rsidP="00B25305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          В 2014 – 2</w:t>
      </w:r>
      <w:r w:rsidR="00AD6B13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015 учебном году в МАОУ </w:t>
      </w:r>
      <w:proofErr w:type="spellStart"/>
      <w:r w:rsidR="00AD6B13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Тоболовская</w:t>
      </w:r>
      <w:proofErr w:type="spellEnd"/>
      <w:r w:rsidR="00AD6B13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СОШ подвоз  обучающихся  (89 обучающихся и 2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8 воспитанников ОДО) на занятия и внеклассные м</w:t>
      </w:r>
      <w:r w:rsidR="00AD6B13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ероприятия был организован тремя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  транспортными единицами, которые  закреплены за ОУ на праве оперативного управления. </w:t>
      </w:r>
    </w:p>
    <w:p w:rsidR="00B25305" w:rsidRPr="005A5BFC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Приказом директора школы закреплены сопро</w:t>
      </w:r>
      <w:r w:rsidR="00AD6B13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вождающие лица из числа работников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школы. Составлены графики движения автобусов, определены места остановок, с которыми ознакомлены обучающиеся и их родители. С  сопровождающими и обучающимися, находящимися на подвозе, проведены инструктажи по технике безопасности с регистрацией в специальном журнале.</w:t>
      </w:r>
    </w:p>
    <w:p w:rsidR="00B25305" w:rsidRPr="005A5BFC" w:rsidRDefault="00B25305" w:rsidP="00B25305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 </w:t>
      </w:r>
    </w:p>
    <w:p w:rsidR="00B25305" w:rsidRPr="00F5095F" w:rsidRDefault="00B25305" w:rsidP="00B25305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95F">
        <w:rPr>
          <w:rFonts w:ascii="Times New Roman" w:eastAsia="Times New Roman" w:hAnsi="Times New Roman" w:cs="Times New Roman"/>
          <w:b/>
          <w:bCs/>
          <w:sz w:val="24"/>
          <w:szCs w:val="24"/>
        </w:rPr>
        <w:t>Медицинское обеспечение участников образовательного процесса</w:t>
      </w:r>
    </w:p>
    <w:p w:rsidR="00B25305" w:rsidRPr="005A5BFC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Медицинское со</w:t>
      </w:r>
      <w:r w:rsidR="00AD6B13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провождение обучающихся </w:t>
      </w:r>
      <w:proofErr w:type="spellStart"/>
      <w:r w:rsidR="00AD6B13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Тоболовская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школы осуществляет </w:t>
      </w:r>
      <w:r w:rsidR="002135DB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ГБУЗ ТО «Областная больница №3» (г. Ишим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), необходимые договоры  заключены. Работники школы  регулярно проходят медицинские осмотры, диспансеризацию. Медицинского кабинета и медработника не предусмотрено, непосредственно сотрудничаем с работниками </w:t>
      </w:r>
      <w:r w:rsidR="002135DB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Тоболовского ФАП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.</w:t>
      </w:r>
    </w:p>
    <w:p w:rsidR="00B25305" w:rsidRPr="005A5BFC" w:rsidRDefault="00B25305" w:rsidP="00B25305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 Несчастных случаев с обучающимися и работниками школы во время учебно-воспитательного процесса  в 2014-2015 учебном году не было.</w:t>
      </w:r>
    </w:p>
    <w:p w:rsidR="00BC04B9" w:rsidRPr="00BC04B9" w:rsidRDefault="00BC04B9" w:rsidP="00F5095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04B9">
        <w:rPr>
          <w:rFonts w:ascii="Times New Roman" w:hAnsi="Times New Roman"/>
          <w:b/>
          <w:sz w:val="24"/>
          <w:szCs w:val="24"/>
        </w:rPr>
        <w:t>Реализация программы «Формирование экологической культуры, здорового и безопасного образа жизни»</w:t>
      </w:r>
    </w:p>
    <w:p w:rsidR="00BC04B9" w:rsidRPr="0054363E" w:rsidRDefault="00BC04B9" w:rsidP="00BC04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4363E">
        <w:rPr>
          <w:rFonts w:ascii="Times New Roman" w:hAnsi="Times New Roman"/>
          <w:sz w:val="24"/>
          <w:szCs w:val="24"/>
        </w:rPr>
        <w:t xml:space="preserve">Системная работа по формированию </w:t>
      </w:r>
      <w:r>
        <w:rPr>
          <w:rFonts w:ascii="Times New Roman" w:hAnsi="Times New Roman"/>
          <w:sz w:val="24"/>
          <w:szCs w:val="24"/>
        </w:rPr>
        <w:t xml:space="preserve">экологической </w:t>
      </w:r>
      <w:r w:rsidRPr="0054363E">
        <w:rPr>
          <w:rFonts w:ascii="Times New Roman" w:hAnsi="Times New Roman"/>
          <w:sz w:val="24"/>
          <w:szCs w:val="24"/>
        </w:rPr>
        <w:t>культуры</w:t>
      </w:r>
      <w:r>
        <w:rPr>
          <w:rFonts w:ascii="Times New Roman" w:hAnsi="Times New Roman"/>
          <w:sz w:val="24"/>
          <w:szCs w:val="24"/>
        </w:rPr>
        <w:t>,</w:t>
      </w:r>
      <w:r w:rsidRPr="0054363E">
        <w:rPr>
          <w:rFonts w:ascii="Times New Roman" w:hAnsi="Times New Roman"/>
          <w:sz w:val="24"/>
          <w:szCs w:val="24"/>
        </w:rPr>
        <w:t xml:space="preserve"> здорового и безопасног</w:t>
      </w:r>
      <w:r>
        <w:rPr>
          <w:rFonts w:ascii="Times New Roman" w:hAnsi="Times New Roman"/>
          <w:sz w:val="24"/>
          <w:szCs w:val="24"/>
        </w:rPr>
        <w:t xml:space="preserve">о образа жизни обучающихся </w:t>
      </w:r>
      <w:r w:rsidRPr="0054363E">
        <w:rPr>
          <w:rFonts w:ascii="Times New Roman" w:hAnsi="Times New Roman"/>
          <w:sz w:val="24"/>
          <w:szCs w:val="24"/>
        </w:rPr>
        <w:t>представлена в виде пяти взаимосвязанных блоков:</w:t>
      </w:r>
      <w:proofErr w:type="gramEnd"/>
    </w:p>
    <w:p w:rsidR="00BC04B9" w:rsidRDefault="00BC04B9" w:rsidP="00BC04B9">
      <w:pPr>
        <w:numPr>
          <w:ilvl w:val="0"/>
          <w:numId w:val="5"/>
        </w:numPr>
        <w:tabs>
          <w:tab w:val="clear" w:pos="1004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363E">
        <w:rPr>
          <w:rFonts w:ascii="Times New Roman" w:hAnsi="Times New Roman"/>
          <w:i/>
          <w:sz w:val="24"/>
          <w:szCs w:val="24"/>
        </w:rPr>
        <w:t>Здоровьесберагающая</w:t>
      </w:r>
      <w:proofErr w:type="spellEnd"/>
      <w:r w:rsidRPr="0054363E">
        <w:rPr>
          <w:rFonts w:ascii="Times New Roman" w:hAnsi="Times New Roman"/>
          <w:i/>
          <w:sz w:val="24"/>
          <w:szCs w:val="24"/>
        </w:rPr>
        <w:t xml:space="preserve"> инфраструктура</w:t>
      </w:r>
      <w:r w:rsidRPr="0054363E">
        <w:rPr>
          <w:rFonts w:ascii="Times New Roman" w:hAnsi="Times New Roman"/>
          <w:sz w:val="24"/>
          <w:szCs w:val="24"/>
        </w:rPr>
        <w:t>. Состояние и содержания  учебных кабинетов, спортивного зала, спортивной площадки школы соответствует санитарным и гигиеническим нормам, нормам пожарной безопасности, требованиям охраны здоровья и охраны труда обучающихся. Ответственность и контроль за реализацию этого блока несет администрация образовательного учреждения.</w:t>
      </w:r>
    </w:p>
    <w:p w:rsidR="00BC04B9" w:rsidRPr="005B2C6C" w:rsidRDefault="00BC04B9" w:rsidP="00BC04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2C6C">
        <w:rPr>
          <w:rFonts w:ascii="Times New Roman" w:hAnsi="Times New Roman"/>
          <w:sz w:val="24"/>
          <w:szCs w:val="24"/>
        </w:rPr>
        <w:t xml:space="preserve">В 2014-2015 учебном году </w:t>
      </w:r>
      <w:r>
        <w:rPr>
          <w:rFonts w:ascii="Times New Roman" w:hAnsi="Times New Roman"/>
          <w:sz w:val="24"/>
          <w:szCs w:val="24"/>
        </w:rPr>
        <w:t xml:space="preserve">2-х разовым </w:t>
      </w:r>
      <w:r w:rsidRPr="005B2C6C">
        <w:rPr>
          <w:rFonts w:ascii="Times New Roman" w:hAnsi="Times New Roman"/>
          <w:sz w:val="24"/>
          <w:szCs w:val="24"/>
        </w:rPr>
        <w:t xml:space="preserve">горячим питанием </w:t>
      </w:r>
      <w:r>
        <w:rPr>
          <w:rFonts w:ascii="Times New Roman" w:hAnsi="Times New Roman"/>
          <w:sz w:val="24"/>
          <w:szCs w:val="24"/>
        </w:rPr>
        <w:t>были обеспечены</w:t>
      </w:r>
      <w:r w:rsidRPr="005B2C6C">
        <w:rPr>
          <w:rFonts w:ascii="Times New Roman" w:hAnsi="Times New Roman"/>
          <w:sz w:val="24"/>
          <w:szCs w:val="24"/>
        </w:rPr>
        <w:t xml:space="preserve"> обучаю</w:t>
      </w:r>
      <w:r>
        <w:rPr>
          <w:rFonts w:ascii="Times New Roman" w:hAnsi="Times New Roman"/>
          <w:sz w:val="24"/>
          <w:szCs w:val="24"/>
        </w:rPr>
        <w:t>щиеся 1-4</w:t>
      </w:r>
      <w:r w:rsidRPr="005B2C6C">
        <w:rPr>
          <w:rFonts w:ascii="Times New Roman" w:hAnsi="Times New Roman"/>
          <w:sz w:val="24"/>
          <w:szCs w:val="24"/>
        </w:rPr>
        <w:t xml:space="preserve"> классов</w:t>
      </w:r>
      <w:r>
        <w:rPr>
          <w:rFonts w:ascii="Times New Roman" w:hAnsi="Times New Roman"/>
          <w:sz w:val="24"/>
          <w:szCs w:val="24"/>
        </w:rPr>
        <w:t>, 1-разовым – обучающиеся 5-11 классов. Обеспеченность горячим питание составила 100%.</w:t>
      </w:r>
    </w:p>
    <w:p w:rsidR="00BC04B9" w:rsidRPr="005B2C6C" w:rsidRDefault="00BC04B9" w:rsidP="00BC04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2C6C">
        <w:rPr>
          <w:rFonts w:ascii="Times New Roman" w:hAnsi="Times New Roman"/>
          <w:sz w:val="24"/>
          <w:szCs w:val="24"/>
        </w:rPr>
        <w:t xml:space="preserve">Ежедневно медицинским работником проверялось качество приготовленных блюд, велся </w:t>
      </w:r>
      <w:proofErr w:type="spellStart"/>
      <w:r w:rsidRPr="005B2C6C">
        <w:rPr>
          <w:rFonts w:ascii="Times New Roman" w:hAnsi="Times New Roman"/>
          <w:sz w:val="24"/>
          <w:szCs w:val="24"/>
        </w:rPr>
        <w:t>бракеражный</w:t>
      </w:r>
      <w:proofErr w:type="spellEnd"/>
      <w:r w:rsidRPr="005B2C6C">
        <w:rPr>
          <w:rFonts w:ascii="Times New Roman" w:hAnsi="Times New Roman"/>
          <w:sz w:val="24"/>
          <w:szCs w:val="24"/>
        </w:rPr>
        <w:t xml:space="preserve"> журнал. Не реже одного раза в месяц производилась проверка санитарного состояния столовой и качество приготовленных блюд, техническое состояние оборудования в соответствии с нормами </w:t>
      </w:r>
      <w:proofErr w:type="spellStart"/>
      <w:r w:rsidRPr="005B2C6C">
        <w:rPr>
          <w:rFonts w:ascii="Times New Roman" w:hAnsi="Times New Roman"/>
          <w:sz w:val="24"/>
          <w:szCs w:val="24"/>
        </w:rPr>
        <w:t>СанПиНа</w:t>
      </w:r>
      <w:proofErr w:type="spellEnd"/>
      <w:r w:rsidRPr="005B2C6C">
        <w:rPr>
          <w:rFonts w:ascii="Times New Roman" w:hAnsi="Times New Roman"/>
          <w:sz w:val="24"/>
          <w:szCs w:val="24"/>
        </w:rPr>
        <w:t xml:space="preserve"> школьной комиссией по </w:t>
      </w:r>
      <w:proofErr w:type="gramStart"/>
      <w:r w:rsidRPr="005B2C6C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5B2C6C">
        <w:rPr>
          <w:rFonts w:ascii="Times New Roman" w:hAnsi="Times New Roman"/>
          <w:sz w:val="24"/>
          <w:szCs w:val="24"/>
        </w:rPr>
        <w:t xml:space="preserve"> организацией и качеством питания обучающихся. </w:t>
      </w:r>
    </w:p>
    <w:p w:rsidR="00BC04B9" w:rsidRPr="005B2C6C" w:rsidRDefault="00BC04B9" w:rsidP="00BC04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2C6C">
        <w:rPr>
          <w:rFonts w:ascii="Times New Roman" w:hAnsi="Times New Roman"/>
          <w:sz w:val="24"/>
          <w:szCs w:val="24"/>
        </w:rPr>
        <w:t xml:space="preserve">Питание школьников осуществлялось организовано, </w:t>
      </w:r>
      <w:proofErr w:type="gramStart"/>
      <w:r w:rsidRPr="005B2C6C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5B2C6C">
        <w:rPr>
          <w:rFonts w:ascii="Times New Roman" w:hAnsi="Times New Roman"/>
          <w:sz w:val="24"/>
          <w:szCs w:val="24"/>
        </w:rPr>
        <w:t xml:space="preserve"> установленного графика. Все классные руководители сопровождали </w:t>
      </w:r>
      <w:proofErr w:type="gramStart"/>
      <w:r w:rsidRPr="005B2C6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B2C6C">
        <w:rPr>
          <w:rFonts w:ascii="Times New Roman" w:hAnsi="Times New Roman"/>
          <w:sz w:val="24"/>
          <w:szCs w:val="24"/>
        </w:rPr>
        <w:t xml:space="preserve"> в столовую, следили за их поведением во время приема пищи. </w:t>
      </w:r>
    </w:p>
    <w:p w:rsidR="00BC04B9" w:rsidRPr="0054363E" w:rsidRDefault="00BC04B9" w:rsidP="00BC04B9">
      <w:pPr>
        <w:numPr>
          <w:ilvl w:val="0"/>
          <w:numId w:val="5"/>
        </w:numPr>
        <w:tabs>
          <w:tab w:val="clear" w:pos="1004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4363E">
        <w:rPr>
          <w:rFonts w:ascii="Times New Roman" w:hAnsi="Times New Roman"/>
          <w:i/>
          <w:sz w:val="24"/>
          <w:szCs w:val="24"/>
        </w:rPr>
        <w:lastRenderedPageBreak/>
        <w:t xml:space="preserve">Рациональная организация учебной и </w:t>
      </w:r>
      <w:proofErr w:type="spellStart"/>
      <w:r w:rsidRPr="0054363E">
        <w:rPr>
          <w:rFonts w:ascii="Times New Roman" w:hAnsi="Times New Roman"/>
          <w:i/>
          <w:sz w:val="24"/>
          <w:szCs w:val="24"/>
        </w:rPr>
        <w:t>внеучебной</w:t>
      </w:r>
      <w:proofErr w:type="spellEnd"/>
      <w:r w:rsidRPr="0054363E">
        <w:rPr>
          <w:rFonts w:ascii="Times New Roman" w:hAnsi="Times New Roman"/>
          <w:i/>
          <w:sz w:val="24"/>
          <w:szCs w:val="24"/>
        </w:rPr>
        <w:t xml:space="preserve"> деятельности</w:t>
      </w:r>
      <w:r w:rsidRPr="005436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4363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4363E">
        <w:rPr>
          <w:rFonts w:ascii="Times New Roman" w:hAnsi="Times New Roman"/>
          <w:sz w:val="24"/>
          <w:szCs w:val="24"/>
        </w:rPr>
        <w:t xml:space="preserve"> направлена на повышение эффективности учебного процесса. Эффективность реализации этого блока зависит от деятельности каждого педагога. Соблюдаются нормы </w:t>
      </w:r>
      <w:proofErr w:type="spellStart"/>
      <w:r w:rsidRPr="0054363E">
        <w:rPr>
          <w:rFonts w:ascii="Times New Roman" w:hAnsi="Times New Roman"/>
          <w:sz w:val="24"/>
          <w:szCs w:val="24"/>
        </w:rPr>
        <w:t>СанПин</w:t>
      </w:r>
      <w:proofErr w:type="spellEnd"/>
      <w:r w:rsidRPr="0054363E">
        <w:rPr>
          <w:rFonts w:ascii="Times New Roman" w:hAnsi="Times New Roman"/>
          <w:sz w:val="24"/>
          <w:szCs w:val="24"/>
        </w:rPr>
        <w:t xml:space="preserve"> в части дачи домашнего задания, соблюдения режима учебной деятельности, составления расписания учебной и внеурочной деятельности.</w:t>
      </w:r>
    </w:p>
    <w:p w:rsidR="00BC04B9" w:rsidRPr="0054363E" w:rsidRDefault="00BC04B9" w:rsidP="00BC04B9">
      <w:pPr>
        <w:numPr>
          <w:ilvl w:val="0"/>
          <w:numId w:val="5"/>
        </w:numPr>
        <w:tabs>
          <w:tab w:val="clear" w:pos="1004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4363E">
        <w:rPr>
          <w:rFonts w:ascii="Times New Roman" w:hAnsi="Times New Roman"/>
          <w:i/>
          <w:sz w:val="24"/>
          <w:szCs w:val="24"/>
        </w:rPr>
        <w:t>Физкультурно-оздоровительная работа</w:t>
      </w:r>
      <w:r w:rsidRPr="0054363E">
        <w:rPr>
          <w:rFonts w:ascii="Times New Roman" w:hAnsi="Times New Roman"/>
          <w:sz w:val="24"/>
          <w:szCs w:val="24"/>
        </w:rPr>
        <w:t xml:space="preserve"> направлена обеспечение рациональной организации двигательного режима </w:t>
      </w:r>
      <w:proofErr w:type="gramStart"/>
      <w:r w:rsidRPr="0054363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4363E">
        <w:rPr>
          <w:rFonts w:ascii="Times New Roman" w:hAnsi="Times New Roman"/>
          <w:sz w:val="24"/>
          <w:szCs w:val="24"/>
        </w:rPr>
        <w:t>. Реализация этого блока зависит от администрации образовательного учреждения, учителей физической культуры, а также всех педагогов. Ежедневно п</w:t>
      </w:r>
      <w:r>
        <w:rPr>
          <w:rFonts w:ascii="Times New Roman" w:hAnsi="Times New Roman"/>
          <w:sz w:val="24"/>
          <w:szCs w:val="24"/>
        </w:rPr>
        <w:t>еред учебными занятиями учителями</w:t>
      </w:r>
      <w:r w:rsidRPr="0054363E">
        <w:rPr>
          <w:rFonts w:ascii="Times New Roman" w:hAnsi="Times New Roman"/>
          <w:sz w:val="24"/>
          <w:szCs w:val="24"/>
        </w:rPr>
        <w:t xml:space="preserve"> физической культуры проводится утренняя зарядка. На уроках учителя – предметники проводят </w:t>
      </w:r>
      <w:proofErr w:type="spellStart"/>
      <w:r w:rsidRPr="0054363E">
        <w:rPr>
          <w:rFonts w:ascii="Times New Roman" w:hAnsi="Times New Roman"/>
          <w:sz w:val="24"/>
          <w:szCs w:val="24"/>
        </w:rPr>
        <w:t>физминутки</w:t>
      </w:r>
      <w:proofErr w:type="spellEnd"/>
      <w:r w:rsidRPr="0054363E">
        <w:rPr>
          <w:rFonts w:ascii="Times New Roman" w:hAnsi="Times New Roman"/>
          <w:sz w:val="24"/>
          <w:szCs w:val="24"/>
        </w:rPr>
        <w:t xml:space="preserve"> для снятия усталости и восстановления работоспособности обучающихся. Обучающиеся </w:t>
      </w:r>
      <w:r>
        <w:rPr>
          <w:rFonts w:ascii="Times New Roman" w:hAnsi="Times New Roman"/>
          <w:sz w:val="24"/>
          <w:szCs w:val="24"/>
        </w:rPr>
        <w:t xml:space="preserve">школы </w:t>
      </w:r>
      <w:r w:rsidRPr="0054363E">
        <w:rPr>
          <w:rFonts w:ascii="Times New Roman" w:hAnsi="Times New Roman"/>
          <w:sz w:val="24"/>
          <w:szCs w:val="24"/>
        </w:rPr>
        <w:t>посещают спортивные секции: футбол, волейбол, ОФП.</w:t>
      </w:r>
    </w:p>
    <w:p w:rsidR="00BC04B9" w:rsidRPr="0054363E" w:rsidRDefault="00BC04B9" w:rsidP="00BC04B9">
      <w:pPr>
        <w:numPr>
          <w:ilvl w:val="0"/>
          <w:numId w:val="5"/>
        </w:numPr>
        <w:tabs>
          <w:tab w:val="clear" w:pos="1004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4363E">
        <w:rPr>
          <w:rFonts w:ascii="Times New Roman" w:hAnsi="Times New Roman"/>
          <w:i/>
          <w:sz w:val="24"/>
          <w:szCs w:val="24"/>
        </w:rPr>
        <w:t>Просветительская работа с родителями</w:t>
      </w:r>
      <w:r w:rsidRPr="0054363E">
        <w:rPr>
          <w:rFonts w:ascii="Times New Roman" w:hAnsi="Times New Roman"/>
          <w:sz w:val="24"/>
          <w:szCs w:val="24"/>
        </w:rPr>
        <w:t xml:space="preserve"> (законными представителями) включает: лекции, семинары, консультации, курсы по различным вопросам роста и развития ребенка, его здоровья, факторам, положительно и отрицательно влияющим на здоровье детей и т. п.; приобретение для родителей (законных представителей) необходимой научно-методической литературы;</w:t>
      </w:r>
      <w:proofErr w:type="gramEnd"/>
      <w:r w:rsidRPr="0054363E">
        <w:rPr>
          <w:rFonts w:ascii="Times New Roman" w:hAnsi="Times New Roman"/>
          <w:sz w:val="24"/>
          <w:szCs w:val="24"/>
        </w:rPr>
        <w:t xml:space="preserve"> организацию совместной работы педагогов и родителей (законных представителей) по проведению спортивных соревнований, дней здоровья, занятий по профилактике вредных привычек и т. п.</w:t>
      </w:r>
    </w:p>
    <w:p w:rsidR="00BC04B9" w:rsidRPr="0054363E" w:rsidRDefault="00BC04B9" w:rsidP="00BC04B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63E">
        <w:rPr>
          <w:rFonts w:ascii="Times New Roman" w:hAnsi="Times New Roman"/>
          <w:i/>
          <w:sz w:val="24"/>
          <w:szCs w:val="24"/>
        </w:rPr>
        <w:t>Реализации дополнительных образовательных программ</w:t>
      </w:r>
      <w:r>
        <w:rPr>
          <w:rFonts w:ascii="Times New Roman" w:hAnsi="Times New Roman"/>
          <w:sz w:val="24"/>
          <w:szCs w:val="24"/>
        </w:rPr>
        <w:t xml:space="preserve"> предусматривала</w:t>
      </w:r>
      <w:r w:rsidRPr="0054363E">
        <w:rPr>
          <w:rFonts w:ascii="Times New Roman" w:hAnsi="Times New Roman"/>
          <w:sz w:val="24"/>
          <w:szCs w:val="24"/>
        </w:rPr>
        <w:t>: внедрение в систему работы образовательного учреждения программ, направленных на формирование ценности здоровья и здорового образа жизни, в качестве отдельных образовательных модулей или компонентов, включенных в учебный процесс.</w:t>
      </w:r>
      <w:r>
        <w:rPr>
          <w:rFonts w:ascii="Times New Roman" w:hAnsi="Times New Roman"/>
          <w:sz w:val="24"/>
          <w:szCs w:val="24"/>
        </w:rPr>
        <w:t xml:space="preserve"> В рамках спортивно-оздоровительного направления внеурочной деятельности для обучающихся 1-4 классов проводились кружки: «Спортивные игры» и «Танцуй веселей». Для обучающихся</w:t>
      </w:r>
      <w:r w:rsidRPr="0054363E">
        <w:rPr>
          <w:rFonts w:ascii="Times New Roman" w:hAnsi="Times New Roman"/>
          <w:sz w:val="24"/>
          <w:szCs w:val="24"/>
        </w:rPr>
        <w:t xml:space="preserve"> 5-</w:t>
      </w:r>
      <w:r>
        <w:rPr>
          <w:rFonts w:ascii="Times New Roman" w:hAnsi="Times New Roman"/>
          <w:sz w:val="24"/>
          <w:szCs w:val="24"/>
        </w:rPr>
        <w:t>11 классов</w:t>
      </w:r>
      <w:r w:rsidRPr="0054363E">
        <w:rPr>
          <w:rFonts w:ascii="Times New Roman" w:hAnsi="Times New Roman"/>
          <w:sz w:val="24"/>
          <w:szCs w:val="24"/>
        </w:rPr>
        <w:t xml:space="preserve"> проводятся занятия по «Психофизической тренировке», «Аэробике», кружок «Я и мое здоровье».</w:t>
      </w:r>
      <w:r>
        <w:rPr>
          <w:rFonts w:ascii="Times New Roman" w:hAnsi="Times New Roman"/>
          <w:sz w:val="24"/>
          <w:szCs w:val="24"/>
        </w:rPr>
        <w:t xml:space="preserve"> Обучающиеся посещали спортивные секции «Волейбол», «Футбол», «ОФП».</w:t>
      </w:r>
    </w:p>
    <w:p w:rsidR="00F5095F" w:rsidRPr="00F5095F" w:rsidRDefault="00F5095F" w:rsidP="00F5095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C04B9" w:rsidRPr="00F5095F" w:rsidRDefault="00BC04B9" w:rsidP="00F5095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5095F">
        <w:rPr>
          <w:rFonts w:ascii="Times New Roman" w:hAnsi="Times New Roman"/>
          <w:b/>
          <w:sz w:val="24"/>
          <w:szCs w:val="24"/>
        </w:rPr>
        <w:t>Уровень заболеваемости  за  учебный год составил:</w:t>
      </w:r>
    </w:p>
    <w:p w:rsidR="00BC04B9" w:rsidRPr="00F61BC8" w:rsidRDefault="00BC04B9" w:rsidP="00BC04B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5000" w:type="pct"/>
        <w:tblLook w:val="0000"/>
      </w:tblPr>
      <w:tblGrid>
        <w:gridCol w:w="1270"/>
        <w:gridCol w:w="1070"/>
        <w:gridCol w:w="893"/>
        <w:gridCol w:w="1248"/>
        <w:gridCol w:w="1561"/>
        <w:gridCol w:w="871"/>
        <w:gridCol w:w="1356"/>
        <w:gridCol w:w="1585"/>
      </w:tblGrid>
      <w:tr w:rsidR="00BC04B9" w:rsidRPr="00754F0D" w:rsidTr="00A43E56">
        <w:trPr>
          <w:trHeight w:val="285"/>
        </w:trPr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04B9" w:rsidRPr="00754F0D" w:rsidRDefault="00BC04B9" w:rsidP="00A43E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BC04B9" w:rsidRPr="00754F0D" w:rsidRDefault="00BC04B9" w:rsidP="00A43E56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04B9" w:rsidRPr="00754F0D" w:rsidRDefault="00BC04B9" w:rsidP="00A43E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10C2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пропущенных уроков</w:t>
            </w:r>
            <w:r w:rsidRPr="00754F0D">
              <w:rPr>
                <w:rFonts w:ascii="Times New Roman" w:eastAsia="Times New Roman" w:hAnsi="Times New Roman"/>
                <w:color w:val="000000"/>
              </w:rPr>
              <w:t xml:space="preserve"> (всего)</w:t>
            </w: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04B9" w:rsidRPr="00410C2C" w:rsidRDefault="00BC04B9" w:rsidP="00A43E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10C2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уроков, пропущенных на одного ученика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 них:</w:t>
            </w:r>
          </w:p>
        </w:tc>
      </w:tr>
      <w:tr w:rsidR="00BC04B9" w:rsidRPr="00754F0D" w:rsidTr="00A43E56">
        <w:trPr>
          <w:cantSplit/>
          <w:trHeight w:val="1786"/>
        </w:trPr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B9" w:rsidRPr="00754F0D" w:rsidRDefault="00BC04B9" w:rsidP="00A43E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B9" w:rsidRPr="00754F0D" w:rsidRDefault="00BC04B9" w:rsidP="00A43E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04B9" w:rsidRPr="00410C2C" w:rsidRDefault="00BC04B9" w:rsidP="00A43E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10C2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уроков, пропущенных по болезни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04B9" w:rsidRPr="00410C2C" w:rsidRDefault="00BC04B9" w:rsidP="00A43E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10C2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уроков, пропущенных без  уважительной причины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B9" w:rsidRPr="00754F0D" w:rsidRDefault="00BC04B9" w:rsidP="00A43E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04B9" w:rsidRPr="00410C2C" w:rsidRDefault="00BC04B9" w:rsidP="00A43E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10C2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уроков, пропущенных по болезни на одного ученика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04B9" w:rsidRPr="00410C2C" w:rsidRDefault="00BC04B9" w:rsidP="00A43E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10C2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уроков, пропущенных  без уважительной причины на одного ученика</w:t>
            </w:r>
          </w:p>
        </w:tc>
      </w:tr>
      <w:tr w:rsidR="00BC04B9" w:rsidRPr="00754F0D" w:rsidTr="00A43E56">
        <w:trPr>
          <w:trHeight w:val="300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C04B9" w:rsidRPr="00754F0D" w:rsidTr="00A43E56">
        <w:trPr>
          <w:trHeight w:val="300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C04B9" w:rsidRPr="00754F0D" w:rsidTr="00A43E56">
        <w:trPr>
          <w:trHeight w:val="300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5,52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5,52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C04B9" w:rsidRPr="00754F0D" w:rsidTr="00A43E56">
        <w:trPr>
          <w:trHeight w:val="300"/>
        </w:trPr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C04B9" w:rsidRPr="00754F0D" w:rsidTr="00A43E56">
        <w:trPr>
          <w:trHeight w:val="314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14,19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C04B9" w:rsidRPr="00754F0D" w:rsidTr="00A43E56">
        <w:trPr>
          <w:trHeight w:val="300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C04B9" w:rsidRPr="00754F0D" w:rsidTr="00A43E56">
        <w:trPr>
          <w:trHeight w:val="300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C04B9" w:rsidRPr="00754F0D" w:rsidTr="00A43E56">
        <w:trPr>
          <w:trHeight w:val="300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9,82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9,82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C04B9" w:rsidRPr="00754F0D" w:rsidTr="00A43E56">
        <w:trPr>
          <w:trHeight w:val="300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C04B9" w:rsidRPr="00754F0D" w:rsidTr="00A43E56">
        <w:trPr>
          <w:trHeight w:val="300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410C2C" w:rsidRDefault="00BC04B9" w:rsidP="00A43E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10C2C">
              <w:rPr>
                <w:rFonts w:ascii="Times New Roman" w:eastAsia="Times New Roman" w:hAnsi="Times New Roman"/>
                <w:color w:val="000000"/>
              </w:rPr>
              <w:t>Спец</w:t>
            </w:r>
            <w:proofErr w:type="gramStart"/>
            <w:r w:rsidRPr="00410C2C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к</w:t>
            </w:r>
            <w:proofErr w:type="gramEnd"/>
            <w:r w:rsidRPr="00410C2C">
              <w:rPr>
                <w:rFonts w:ascii="Times New Roman" w:eastAsia="Times New Roman" w:hAnsi="Times New Roman"/>
                <w:color w:val="000000"/>
              </w:rPr>
              <w:t>ласс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C04B9" w:rsidRPr="00754F0D" w:rsidTr="00A43E56">
        <w:trPr>
          <w:trHeight w:val="300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11,35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11,35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C04B9" w:rsidRPr="00754F0D" w:rsidTr="00A43E56">
        <w:trPr>
          <w:trHeight w:val="300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3,38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3,38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C04B9" w:rsidRPr="00754F0D" w:rsidTr="00A43E56">
        <w:trPr>
          <w:trHeight w:val="300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2657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2641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10,58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10,52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BC04B9" w:rsidRPr="00754F0D" w:rsidRDefault="00BC04B9" w:rsidP="00A4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54F0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BC04B9" w:rsidRPr="005B2C6C" w:rsidRDefault="00BC04B9" w:rsidP="00BC04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2C6C">
        <w:rPr>
          <w:rFonts w:ascii="Times New Roman" w:hAnsi="Times New Roman"/>
          <w:sz w:val="24"/>
          <w:szCs w:val="24"/>
        </w:rPr>
        <w:lastRenderedPageBreak/>
        <w:t xml:space="preserve">Всего в школе за  год переболело 88 обучающихся, что на 59 человек больше, чем за 2013-2014  учебный год. Из них мальчиков переболело – 35, девочек – 53.  Самыми распространенными заболеваниями явились ветряная оспа, ей переболело 27 детей, ОРЗ и ОРВИ, ими переболели – 67 обучающихся. Причиной заболевания ОРЗ и ОРВИ послужили перепады температуры воздуха и ослабленное здоровье детей. </w:t>
      </w:r>
    </w:p>
    <w:p w:rsidR="00BC04B9" w:rsidRPr="005B2C6C" w:rsidRDefault="00BC04B9" w:rsidP="00BC04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2C6C">
        <w:rPr>
          <w:rFonts w:ascii="Times New Roman" w:hAnsi="Times New Roman"/>
          <w:sz w:val="24"/>
          <w:szCs w:val="24"/>
        </w:rPr>
        <w:t xml:space="preserve">В течение учебного года в школе проводились традиционные дни здоровья, туристический слет. Была проведена вакцинация  обучающихся против гриппа, в результате которой было привито 102 человека, что составило 41% от общего числа обучающихся, а также тестирование среди обучающихся 9-11 классов на наличие ПАВ, всего 77 обучающихся, что составило – 100%. Был проведен углубленный медицинский осмотр обучающихся школы. </w:t>
      </w:r>
    </w:p>
    <w:p w:rsidR="00BC04B9" w:rsidRPr="005B2C6C" w:rsidRDefault="00BC04B9" w:rsidP="00BC04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2C6C">
        <w:rPr>
          <w:rFonts w:ascii="Times New Roman" w:hAnsi="Times New Roman"/>
          <w:sz w:val="24"/>
          <w:szCs w:val="24"/>
        </w:rPr>
        <w:t xml:space="preserve"> Классными руководителями в течение учебного года проводились беседы, способствующие укреплению здоровья детей</w:t>
      </w:r>
      <w:r>
        <w:rPr>
          <w:rFonts w:ascii="Times New Roman" w:hAnsi="Times New Roman"/>
          <w:sz w:val="24"/>
          <w:szCs w:val="24"/>
        </w:rPr>
        <w:t>, на следующие темы: «Питание и здоровье», «Твой режим дня», «</w:t>
      </w:r>
      <w:r w:rsidRPr="005B2C6C">
        <w:rPr>
          <w:rFonts w:ascii="Times New Roman" w:hAnsi="Times New Roman"/>
          <w:sz w:val="24"/>
          <w:szCs w:val="24"/>
        </w:rPr>
        <w:t>Профил</w:t>
      </w:r>
      <w:r>
        <w:rPr>
          <w:rFonts w:ascii="Times New Roman" w:hAnsi="Times New Roman"/>
          <w:sz w:val="24"/>
          <w:szCs w:val="24"/>
        </w:rPr>
        <w:t>актика инфекционных заболеваний», «В здоровом теле – здоровый дух», «</w:t>
      </w:r>
      <w:r w:rsidRPr="005B2C6C">
        <w:rPr>
          <w:rFonts w:ascii="Times New Roman" w:hAnsi="Times New Roman"/>
          <w:sz w:val="24"/>
          <w:szCs w:val="24"/>
        </w:rPr>
        <w:t>Закаливание и мы</w:t>
      </w:r>
      <w:r>
        <w:rPr>
          <w:rFonts w:ascii="Times New Roman" w:hAnsi="Times New Roman"/>
          <w:sz w:val="24"/>
          <w:szCs w:val="24"/>
        </w:rPr>
        <w:t>»</w:t>
      </w:r>
      <w:r w:rsidRPr="005B2C6C">
        <w:rPr>
          <w:rFonts w:ascii="Times New Roman" w:hAnsi="Times New Roman"/>
          <w:sz w:val="24"/>
          <w:szCs w:val="24"/>
        </w:rPr>
        <w:t xml:space="preserve"> и др.</w:t>
      </w:r>
    </w:p>
    <w:p w:rsidR="00BC04B9" w:rsidRPr="005B2C6C" w:rsidRDefault="00BC04B9" w:rsidP="00BC04B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2C6C">
        <w:rPr>
          <w:rFonts w:ascii="Times New Roman" w:hAnsi="Times New Roman"/>
          <w:sz w:val="24"/>
          <w:szCs w:val="24"/>
        </w:rPr>
        <w:t xml:space="preserve">В период учебного года были выявлены и другие заболевания,  такие как: бронхит, аппендицит, фарингит, травма носа, перелом ноги, ларингит, фарингит, гастрит, </w:t>
      </w:r>
      <w:proofErr w:type="spellStart"/>
      <w:r w:rsidRPr="005B2C6C">
        <w:rPr>
          <w:rFonts w:ascii="Times New Roman" w:hAnsi="Times New Roman"/>
          <w:sz w:val="24"/>
          <w:szCs w:val="24"/>
        </w:rPr>
        <w:t>стрептодермия</w:t>
      </w:r>
      <w:proofErr w:type="spellEnd"/>
      <w:r w:rsidRPr="005B2C6C">
        <w:rPr>
          <w:rFonts w:ascii="Times New Roman" w:hAnsi="Times New Roman"/>
          <w:sz w:val="24"/>
          <w:szCs w:val="24"/>
        </w:rPr>
        <w:t xml:space="preserve">, операция на сердце, укус клеща, обследование глаз. </w:t>
      </w:r>
      <w:proofErr w:type="gramEnd"/>
    </w:p>
    <w:p w:rsidR="00BC04B9" w:rsidRPr="005B2C6C" w:rsidRDefault="00BC04B9" w:rsidP="00BC04B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2C6C">
        <w:rPr>
          <w:rFonts w:ascii="Times New Roman" w:hAnsi="Times New Roman"/>
          <w:sz w:val="24"/>
          <w:szCs w:val="24"/>
        </w:rPr>
        <w:t xml:space="preserve">Уроки физической культуры проводились на свежем воздухе, что способствовало закаливанию детского организма. Ежедневно в школе проводилась утренняя гимнастика, где все обучающиеся школы выполняли комплекс упражнений для повышения физической активности. На каждом уроке учителями проводились </w:t>
      </w:r>
      <w:proofErr w:type="spellStart"/>
      <w:r w:rsidRPr="005B2C6C">
        <w:rPr>
          <w:rFonts w:ascii="Times New Roman" w:hAnsi="Times New Roman"/>
          <w:sz w:val="24"/>
          <w:szCs w:val="24"/>
        </w:rPr>
        <w:t>физминутки</w:t>
      </w:r>
      <w:proofErr w:type="spellEnd"/>
      <w:r w:rsidRPr="005B2C6C">
        <w:rPr>
          <w:rFonts w:ascii="Times New Roman" w:hAnsi="Times New Roman"/>
          <w:sz w:val="24"/>
          <w:szCs w:val="24"/>
        </w:rPr>
        <w:t>, которые помогали снять напряжение и утомляемость на уроке, что также способствовало улучшению здорового состояния детей. Было организовано ежедневное проветривание кабинетов, влажная уборка, а так же прогулки на свежем воздухе (на большой перемене).</w:t>
      </w:r>
    </w:p>
    <w:p w:rsidR="00BC04B9" w:rsidRDefault="00BC04B9" w:rsidP="00BC04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5B2C6C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2014-2015 учебный </w:t>
      </w:r>
      <w:r w:rsidRPr="005B2C6C">
        <w:rPr>
          <w:rFonts w:ascii="Times New Roman" w:hAnsi="Times New Roman"/>
          <w:sz w:val="24"/>
          <w:szCs w:val="24"/>
        </w:rPr>
        <w:t xml:space="preserve">год общая заболеваемость по школе составила 35%, а индекс здоровья – 65%. В сравнении с прошлым годом </w:t>
      </w:r>
      <w:r>
        <w:rPr>
          <w:rFonts w:ascii="Times New Roman" w:hAnsi="Times New Roman"/>
          <w:sz w:val="24"/>
          <w:szCs w:val="24"/>
        </w:rPr>
        <w:t xml:space="preserve">вырос уровень </w:t>
      </w:r>
      <w:r w:rsidRPr="005B2C6C">
        <w:rPr>
          <w:rFonts w:ascii="Times New Roman" w:hAnsi="Times New Roman"/>
          <w:sz w:val="24"/>
          <w:szCs w:val="24"/>
        </w:rPr>
        <w:t>заболеваемости</w:t>
      </w:r>
      <w:r>
        <w:rPr>
          <w:rFonts w:ascii="Times New Roman" w:hAnsi="Times New Roman"/>
          <w:sz w:val="24"/>
          <w:szCs w:val="24"/>
        </w:rPr>
        <w:t xml:space="preserve"> на 23%, </w:t>
      </w:r>
      <w:r w:rsidRPr="005B2C6C">
        <w:rPr>
          <w:rFonts w:ascii="Times New Roman" w:hAnsi="Times New Roman"/>
          <w:sz w:val="24"/>
          <w:szCs w:val="24"/>
        </w:rPr>
        <w:t xml:space="preserve">а индекс здоровья </w:t>
      </w:r>
      <w:r>
        <w:rPr>
          <w:rFonts w:ascii="Times New Roman" w:hAnsi="Times New Roman"/>
          <w:sz w:val="24"/>
          <w:szCs w:val="24"/>
        </w:rPr>
        <w:t>снизился на 23</w:t>
      </w:r>
      <w:r w:rsidRPr="005B2C6C">
        <w:rPr>
          <w:rFonts w:ascii="Times New Roman" w:hAnsi="Times New Roman"/>
          <w:sz w:val="24"/>
          <w:szCs w:val="24"/>
        </w:rPr>
        <w:t>%.</w:t>
      </w:r>
    </w:p>
    <w:p w:rsidR="00F5095F" w:rsidRDefault="00F5095F" w:rsidP="00BC04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095F" w:rsidRPr="005B2C6C" w:rsidRDefault="00F5095F" w:rsidP="00BC04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C04B9" w:rsidRPr="00F5095F" w:rsidRDefault="00BC04B9" w:rsidP="00BC04B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F5095F">
        <w:rPr>
          <w:rFonts w:ascii="Times New Roman" w:hAnsi="Times New Roman"/>
          <w:b/>
          <w:sz w:val="24"/>
          <w:szCs w:val="24"/>
        </w:rPr>
        <w:t xml:space="preserve">Состояние заболеваемости </w:t>
      </w:r>
      <w:proofErr w:type="gramStart"/>
      <w:r w:rsidRPr="00F5095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F5095F">
        <w:rPr>
          <w:rFonts w:ascii="Times New Roman" w:hAnsi="Times New Roman"/>
          <w:b/>
          <w:sz w:val="24"/>
          <w:szCs w:val="24"/>
        </w:rPr>
        <w:t xml:space="preserve"> по школе</w:t>
      </w:r>
    </w:p>
    <w:p w:rsidR="00F5095F" w:rsidRDefault="00BC04B9" w:rsidP="00BC04B9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696075" cy="1990725"/>
            <wp:effectExtent l="0" t="0" r="0" b="0"/>
            <wp:docPr id="51" name="Объект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5095F" w:rsidRDefault="00F5095F" w:rsidP="00BC04B9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5095F" w:rsidRDefault="00F5095F" w:rsidP="00BC04B9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5095F" w:rsidRDefault="00F5095F" w:rsidP="00BC04B9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6D98" w:rsidRDefault="00856D98" w:rsidP="00BC04B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6D98" w:rsidRDefault="00856D98" w:rsidP="00BC04B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6D98" w:rsidRDefault="00856D98" w:rsidP="00BC04B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B9" w:rsidRPr="00F5095F" w:rsidRDefault="00BC04B9" w:rsidP="00BC04B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95F">
        <w:rPr>
          <w:rFonts w:ascii="Times New Roman" w:hAnsi="Times New Roman"/>
          <w:b/>
          <w:sz w:val="24"/>
          <w:szCs w:val="24"/>
        </w:rPr>
        <w:lastRenderedPageBreak/>
        <w:t>Состояние заболеваемости обучающихся в 1-4 классах</w:t>
      </w:r>
    </w:p>
    <w:p w:rsidR="00BC04B9" w:rsidRDefault="00BC04B9" w:rsidP="00BC04B9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6448425" cy="2124075"/>
            <wp:effectExtent l="0" t="0" r="0" b="0"/>
            <wp:docPr id="52" name="Объект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E0C98" w:rsidRDefault="005E0C98" w:rsidP="00BC04B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E0C98" w:rsidRPr="005E0C98" w:rsidRDefault="005E0C98" w:rsidP="00BC04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B9" w:rsidRPr="005E0C98" w:rsidRDefault="00BC04B9" w:rsidP="00BC04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0C98">
        <w:rPr>
          <w:rFonts w:ascii="Times New Roman" w:hAnsi="Times New Roman"/>
          <w:b/>
          <w:sz w:val="24"/>
          <w:szCs w:val="24"/>
        </w:rPr>
        <w:t>Состояние заболеваемости обучающихся 5-9 классов</w:t>
      </w:r>
    </w:p>
    <w:p w:rsidR="00BC04B9" w:rsidRPr="005B2C6C" w:rsidRDefault="00BC04B9" w:rsidP="00BC04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143625" cy="2085975"/>
            <wp:effectExtent l="0" t="0" r="0" b="0"/>
            <wp:docPr id="53" name="Объект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C04B9" w:rsidRPr="005E0C98" w:rsidRDefault="00BC04B9" w:rsidP="00BC04B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E0C98">
        <w:rPr>
          <w:rFonts w:ascii="Times New Roman" w:hAnsi="Times New Roman"/>
          <w:b/>
          <w:sz w:val="24"/>
          <w:szCs w:val="24"/>
        </w:rPr>
        <w:t xml:space="preserve">Состояние заболеваемости обучающихся 10-11 классов </w:t>
      </w:r>
    </w:p>
    <w:p w:rsidR="00BC04B9" w:rsidRPr="005B2C6C" w:rsidRDefault="00BC04B9" w:rsidP="00BC04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C04B9" w:rsidRPr="005B2C6C" w:rsidRDefault="00BC04B9" w:rsidP="00BC04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124575" cy="2047875"/>
            <wp:effectExtent l="0" t="0" r="0" b="0"/>
            <wp:docPr id="54" name="Объект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E0C98" w:rsidRDefault="005E0C98" w:rsidP="00BC04B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4B9" w:rsidRPr="005E0C98" w:rsidRDefault="00BC04B9" w:rsidP="00BC04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0C98">
        <w:rPr>
          <w:rFonts w:ascii="Times New Roman" w:hAnsi="Times New Roman"/>
          <w:b/>
          <w:sz w:val="24"/>
          <w:szCs w:val="24"/>
        </w:rPr>
        <w:t>Распределение детей по группам здоровья (количество</w:t>
      </w:r>
      <w:proofErr w:type="gramStart"/>
      <w:r w:rsidRPr="005E0C98">
        <w:rPr>
          <w:rFonts w:ascii="Times New Roman" w:hAnsi="Times New Roman"/>
          <w:b/>
          <w:sz w:val="24"/>
          <w:szCs w:val="24"/>
        </w:rPr>
        <w:t>, %)</w:t>
      </w:r>
      <w:proofErr w:type="gramEnd"/>
    </w:p>
    <w:p w:rsidR="00BC04B9" w:rsidRPr="005E0C98" w:rsidRDefault="00BC04B9" w:rsidP="00BC04B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0C98">
        <w:rPr>
          <w:rFonts w:ascii="Times New Roman" w:hAnsi="Times New Roman"/>
          <w:b/>
          <w:sz w:val="24"/>
          <w:szCs w:val="24"/>
        </w:rPr>
        <w:t xml:space="preserve"> от общего количества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7"/>
        <w:gridCol w:w="879"/>
        <w:gridCol w:w="757"/>
        <w:gridCol w:w="895"/>
        <w:gridCol w:w="741"/>
        <w:gridCol w:w="924"/>
        <w:gridCol w:w="711"/>
        <w:gridCol w:w="834"/>
        <w:gridCol w:w="863"/>
        <w:gridCol w:w="778"/>
        <w:gridCol w:w="845"/>
      </w:tblGrid>
      <w:tr w:rsidR="00BC04B9" w:rsidRPr="00FA07BB" w:rsidTr="00A43E56">
        <w:tc>
          <w:tcPr>
            <w:tcW w:w="825" w:type="pct"/>
            <w:vMerge w:val="restar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Всего детей</w:t>
            </w:r>
          </w:p>
        </w:tc>
        <w:tc>
          <w:tcPr>
            <w:tcW w:w="4175" w:type="pct"/>
            <w:gridSpan w:val="10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1-11кл</w:t>
            </w:r>
          </w:p>
        </w:tc>
      </w:tr>
      <w:tr w:rsidR="00BC04B9" w:rsidRPr="00FA07BB" w:rsidTr="00A43E56">
        <w:tc>
          <w:tcPr>
            <w:tcW w:w="825" w:type="pct"/>
            <w:vMerge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pct"/>
            <w:gridSpan w:val="2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1гр</w:t>
            </w:r>
          </w:p>
        </w:tc>
        <w:tc>
          <w:tcPr>
            <w:tcW w:w="830" w:type="pct"/>
            <w:gridSpan w:val="2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2гр</w:t>
            </w:r>
          </w:p>
        </w:tc>
        <w:tc>
          <w:tcPr>
            <w:tcW w:w="830" w:type="pct"/>
            <w:gridSpan w:val="2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3гр</w:t>
            </w:r>
          </w:p>
        </w:tc>
        <w:tc>
          <w:tcPr>
            <w:tcW w:w="861" w:type="pct"/>
            <w:gridSpan w:val="2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4гр</w:t>
            </w:r>
          </w:p>
        </w:tc>
        <w:tc>
          <w:tcPr>
            <w:tcW w:w="824" w:type="pct"/>
            <w:gridSpan w:val="2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5гр</w:t>
            </w:r>
          </w:p>
        </w:tc>
      </w:tr>
      <w:tr w:rsidR="00BC04B9" w:rsidRPr="00FA07BB" w:rsidTr="00A43E56">
        <w:tc>
          <w:tcPr>
            <w:tcW w:w="825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384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54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376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69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361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3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8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395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29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BC04B9" w:rsidRPr="00FA07BB" w:rsidTr="00A43E56">
        <w:trPr>
          <w:trHeight w:val="550"/>
        </w:trPr>
        <w:tc>
          <w:tcPr>
            <w:tcW w:w="825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251</w:t>
            </w:r>
          </w:p>
        </w:tc>
        <w:tc>
          <w:tcPr>
            <w:tcW w:w="446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384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454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376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469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61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3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95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29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BC04B9" w:rsidRPr="005E0C98" w:rsidRDefault="00BC04B9" w:rsidP="00BC04B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0C98">
        <w:rPr>
          <w:rFonts w:ascii="Times New Roman" w:hAnsi="Times New Roman"/>
          <w:b/>
          <w:sz w:val="24"/>
          <w:szCs w:val="24"/>
        </w:rPr>
        <w:lastRenderedPageBreak/>
        <w:t>Уровень физической подготовленности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3"/>
        <w:gridCol w:w="1174"/>
        <w:gridCol w:w="1291"/>
        <w:gridCol w:w="1297"/>
        <w:gridCol w:w="1167"/>
        <w:gridCol w:w="1236"/>
        <w:gridCol w:w="1226"/>
      </w:tblGrid>
      <w:tr w:rsidR="00BC04B9" w:rsidRPr="00FA07BB" w:rsidTr="00A43E56">
        <w:tc>
          <w:tcPr>
            <w:tcW w:w="1250" w:type="pct"/>
            <w:vMerge w:val="restar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Всего детей</w:t>
            </w:r>
          </w:p>
        </w:tc>
        <w:tc>
          <w:tcPr>
            <w:tcW w:w="1251" w:type="pct"/>
            <w:gridSpan w:val="2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повышенная</w:t>
            </w:r>
          </w:p>
        </w:tc>
        <w:tc>
          <w:tcPr>
            <w:tcW w:w="1250" w:type="pct"/>
            <w:gridSpan w:val="2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 xml:space="preserve">нормальная </w:t>
            </w:r>
          </w:p>
        </w:tc>
        <w:tc>
          <w:tcPr>
            <w:tcW w:w="1249" w:type="pct"/>
            <w:gridSpan w:val="2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пониженная</w:t>
            </w:r>
          </w:p>
        </w:tc>
      </w:tr>
      <w:tr w:rsidR="00BC04B9" w:rsidRPr="00FA07BB" w:rsidTr="00A43E56">
        <w:tc>
          <w:tcPr>
            <w:tcW w:w="1250" w:type="pct"/>
            <w:vMerge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6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655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658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92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627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622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BC04B9" w:rsidRPr="00FA07BB" w:rsidTr="00A43E56">
        <w:tc>
          <w:tcPr>
            <w:tcW w:w="1250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251</w:t>
            </w:r>
          </w:p>
        </w:tc>
        <w:tc>
          <w:tcPr>
            <w:tcW w:w="596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  <w:tc>
          <w:tcPr>
            <w:tcW w:w="655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658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  <w:tc>
          <w:tcPr>
            <w:tcW w:w="592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627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22" w:type="pct"/>
          </w:tcPr>
          <w:p w:rsidR="00BC04B9" w:rsidRPr="00FA07BB" w:rsidRDefault="00BC04B9" w:rsidP="00A4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7B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BC04B9" w:rsidRDefault="00BC04B9" w:rsidP="00BC04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477000" cy="1828800"/>
            <wp:effectExtent l="0" t="0" r="0" b="0"/>
            <wp:docPr id="55" name="Объект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E0C98" w:rsidRDefault="005E0C98" w:rsidP="00BC04B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C04B9" w:rsidRDefault="00BC04B9" w:rsidP="00BC04B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2C6C">
        <w:rPr>
          <w:rFonts w:ascii="Times New Roman" w:hAnsi="Times New Roman"/>
          <w:sz w:val="24"/>
          <w:szCs w:val="24"/>
        </w:rPr>
        <w:t xml:space="preserve">За истекший учебный год количество заболеваемости  среди </w:t>
      </w:r>
      <w:proofErr w:type="gramStart"/>
      <w:r w:rsidRPr="005B2C6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B2C6C">
        <w:rPr>
          <w:rFonts w:ascii="Times New Roman" w:hAnsi="Times New Roman"/>
          <w:sz w:val="24"/>
          <w:szCs w:val="24"/>
        </w:rPr>
        <w:t xml:space="preserve"> выросло на 23%.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5B2C6C">
        <w:rPr>
          <w:rFonts w:ascii="Times New Roman" w:hAnsi="Times New Roman"/>
          <w:sz w:val="24"/>
          <w:szCs w:val="24"/>
        </w:rPr>
        <w:t>о результатам медицинского осмотра 1 группу здоровья имеют 38% обучающихся, 2 группу здоровья - 52% обучающихся, 3 группу здоровья – 6% обучающихся, 4 группу здоровья – 0%, 5 группу здоровья – 4% обучающихся.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2C6C">
        <w:rPr>
          <w:rFonts w:ascii="Times New Roman" w:hAnsi="Times New Roman"/>
          <w:sz w:val="24"/>
          <w:szCs w:val="24"/>
        </w:rPr>
        <w:t xml:space="preserve">Повышенный уровень физической подготовленности имеют 51% </w:t>
      </w:r>
      <w:proofErr w:type="gramStart"/>
      <w:r w:rsidRPr="005B2C6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B2C6C">
        <w:rPr>
          <w:rFonts w:ascii="Times New Roman" w:hAnsi="Times New Roman"/>
          <w:sz w:val="24"/>
          <w:szCs w:val="24"/>
        </w:rPr>
        <w:t>, нормальный уровень – 45% обучающихся, пониженный уровень – 4% обучающихся.</w:t>
      </w:r>
    </w:p>
    <w:p w:rsidR="00B25305" w:rsidRPr="005A5BFC" w:rsidRDefault="00B25305" w:rsidP="00B25305">
      <w:pPr>
        <w:spacing w:after="0" w:line="293" w:lineRule="atLeast"/>
        <w:ind w:firstLine="696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Коллектив ОУ ознакомлен с нормами ГТО, за круглым столом рассмотрены вопросы история и развития комплекса ГТО. С целью развития движения Всероссийского комплекса ГТО, в соответствии с рекомендациями </w:t>
      </w:r>
      <w:proofErr w:type="spell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Минспорта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России организована регистрация обучающихся, участников Всероссийского фестиваля ГТО, муниципальный этап которого состоялся в мае, на сайте </w:t>
      </w:r>
      <w:hyperlink r:id="rId18" w:tgtFrame="_blank" w:history="1">
        <w:r w:rsidRPr="005E0C98">
          <w:rPr>
            <w:rFonts w:ascii="Times New Roman" w:eastAsia="Times New Roman" w:hAnsi="Times New Roman" w:cs="Times New Roman"/>
            <w:b/>
            <w:sz w:val="24"/>
            <w:szCs w:val="24"/>
          </w:rPr>
          <w:t>http://www.gto.ru/</w:t>
        </w:r>
      </w:hyperlink>
      <w:r w:rsidRPr="005E0C9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.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</w:t>
      </w:r>
    </w:p>
    <w:p w:rsidR="00B25305" w:rsidRPr="005E0C98" w:rsidRDefault="00B25305" w:rsidP="00B25305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E0C9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</w:p>
    <w:p w:rsidR="00B25305" w:rsidRPr="005E0C98" w:rsidRDefault="00B25305" w:rsidP="00B25305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0C98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Материально-техническое состояние и финансирование учреждения</w:t>
      </w:r>
    </w:p>
    <w:p w:rsidR="00BC04B9" w:rsidRDefault="00BC04B9" w:rsidP="00BC04B9">
      <w:pPr>
        <w:pStyle w:val="Default"/>
        <w:ind w:firstLine="720"/>
        <w:jc w:val="both"/>
      </w:pPr>
      <w:r>
        <w:t xml:space="preserve">В 2014-2015  учебном </w:t>
      </w:r>
      <w:r w:rsidRPr="009A2B7C">
        <w:t xml:space="preserve">году </w:t>
      </w:r>
      <w:r>
        <w:t xml:space="preserve">продолжалась работа по укреплению материально-технической базы школы. </w:t>
      </w:r>
    </w:p>
    <w:p w:rsidR="00BC04B9" w:rsidRPr="00734663" w:rsidRDefault="00BC04B9" w:rsidP="00BC04B9">
      <w:pPr>
        <w:pStyle w:val="Default"/>
        <w:ind w:firstLine="720"/>
        <w:jc w:val="both"/>
      </w:pPr>
      <w:proofErr w:type="spellStart"/>
      <w:r w:rsidRPr="00734663">
        <w:t>Критериальными</w:t>
      </w:r>
      <w:proofErr w:type="spellEnd"/>
      <w:r w:rsidRPr="00734663">
        <w:t xml:space="preserve"> источниками оценки учебно-материального обеспечения образовательного процесса являются требования Стандарта, требования и условия Положения о лицензировании образовательной деятельности, утверждённого постановлением Правительства Российской Федерации от 31 марта </w:t>
      </w:r>
      <w:smartTag w:uri="urn:schemas-microsoft-com:office:smarttags" w:element="metricconverter">
        <w:smartTagPr>
          <w:attr w:name="ProductID" w:val="2009 г"/>
        </w:smartTagPr>
        <w:r w:rsidRPr="00734663">
          <w:t>2009 г</w:t>
        </w:r>
      </w:smartTag>
      <w:r w:rsidRPr="00734663">
        <w:t xml:space="preserve">. № 277, а также соответствующие методические рекомендации, в том числе: </w:t>
      </w:r>
    </w:p>
    <w:p w:rsidR="00BC04B9" w:rsidRPr="00734663" w:rsidRDefault="00BC04B9" w:rsidP="00BC04B9">
      <w:pPr>
        <w:pStyle w:val="Default"/>
        <w:jc w:val="both"/>
      </w:pPr>
      <w:r w:rsidRPr="00734663">
        <w:t xml:space="preserve">— письмо Департамента государственной политики в сфере образования </w:t>
      </w:r>
      <w:proofErr w:type="spellStart"/>
      <w:r w:rsidRPr="00734663">
        <w:t>Минобранауки</w:t>
      </w:r>
      <w:proofErr w:type="spellEnd"/>
      <w:r w:rsidRPr="00734663">
        <w:t xml:space="preserve"> России от 1 апреля </w:t>
      </w:r>
      <w:smartTag w:uri="urn:schemas-microsoft-com:office:smarttags" w:element="metricconverter">
        <w:smartTagPr>
          <w:attr w:name="ProductID" w:val="2005 г"/>
        </w:smartTagPr>
        <w:r w:rsidRPr="00734663">
          <w:t>2005 г</w:t>
        </w:r>
      </w:smartTag>
      <w:r w:rsidRPr="00734663">
        <w:t xml:space="preserve">. № 03-417 «О Перечне учебного и компьютерного оборудования для оснащения общеобразовательных учреждений»); </w:t>
      </w:r>
    </w:p>
    <w:p w:rsidR="00BC04B9" w:rsidRPr="00734663" w:rsidRDefault="00BC04B9" w:rsidP="00BC04B9">
      <w:pPr>
        <w:pStyle w:val="Default"/>
        <w:jc w:val="both"/>
      </w:pPr>
      <w:r w:rsidRPr="00734663">
        <w:t xml:space="preserve">— перечни рекомендуемой учебной литературы и цифровых образовательных ресурсов; </w:t>
      </w:r>
    </w:p>
    <w:p w:rsidR="00BC04B9" w:rsidRDefault="00BC04B9" w:rsidP="00BC04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63">
        <w:rPr>
          <w:rFonts w:ascii="Times New Roman" w:hAnsi="Times New Roman"/>
          <w:sz w:val="24"/>
          <w:szCs w:val="24"/>
        </w:rPr>
        <w:t>— аналогичные Перечни, утверждённые региональными нормативными актами и локальными актами образовательного учреждения, разработанными с учётом особенностей реализации основной образовательной программы в образовательном учреждении.</w:t>
      </w:r>
    </w:p>
    <w:p w:rsidR="00BC04B9" w:rsidRPr="009A2B7C" w:rsidRDefault="00BC04B9" w:rsidP="00BC04B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Pr="00734663">
        <w:rPr>
          <w:rFonts w:ascii="Times New Roman" w:hAnsi="Times New Roman"/>
          <w:sz w:val="24"/>
          <w:szCs w:val="24"/>
        </w:rPr>
        <w:t>В соответствии с требованиями ФГОС в</w:t>
      </w:r>
      <w:r>
        <w:rPr>
          <w:rFonts w:ascii="Times New Roman" w:hAnsi="Times New Roman"/>
          <w:sz w:val="24"/>
          <w:szCs w:val="24"/>
        </w:rPr>
        <w:t xml:space="preserve"> МАОУ </w:t>
      </w:r>
      <w:proofErr w:type="spellStart"/>
      <w:r>
        <w:rPr>
          <w:rFonts w:ascii="Times New Roman" w:hAnsi="Times New Roman"/>
          <w:sz w:val="24"/>
          <w:szCs w:val="24"/>
        </w:rPr>
        <w:t>Тоболовская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734663">
        <w:rPr>
          <w:rFonts w:ascii="Times New Roman" w:hAnsi="Times New Roman"/>
          <w:sz w:val="24"/>
          <w:szCs w:val="24"/>
        </w:rPr>
        <w:t xml:space="preserve">, реализующем основную образовательную программу </w:t>
      </w:r>
      <w:r>
        <w:rPr>
          <w:rFonts w:ascii="Times New Roman" w:hAnsi="Times New Roman"/>
          <w:sz w:val="24"/>
          <w:szCs w:val="24"/>
        </w:rPr>
        <w:t xml:space="preserve">начального </w:t>
      </w:r>
      <w:r w:rsidRPr="00734663">
        <w:rPr>
          <w:rFonts w:ascii="Times New Roman" w:hAnsi="Times New Roman"/>
          <w:sz w:val="24"/>
          <w:szCs w:val="24"/>
        </w:rPr>
        <w:t>общего образования</w:t>
      </w:r>
      <w:r>
        <w:rPr>
          <w:rFonts w:ascii="Times New Roman" w:hAnsi="Times New Roman"/>
          <w:sz w:val="24"/>
          <w:szCs w:val="24"/>
        </w:rPr>
        <w:t xml:space="preserve"> и переходе на ФГОС основного общего образования школа </w:t>
      </w:r>
      <w:r w:rsidRPr="00734663">
        <w:rPr>
          <w:rFonts w:ascii="Times New Roman" w:hAnsi="Times New Roman"/>
          <w:sz w:val="24"/>
          <w:szCs w:val="24"/>
        </w:rPr>
        <w:t>должн</w:t>
      </w:r>
      <w:r>
        <w:rPr>
          <w:rFonts w:ascii="Times New Roman" w:hAnsi="Times New Roman"/>
          <w:sz w:val="24"/>
          <w:szCs w:val="24"/>
        </w:rPr>
        <w:t>а</w:t>
      </w:r>
      <w:r w:rsidRPr="00734663">
        <w:rPr>
          <w:rFonts w:ascii="Times New Roman" w:hAnsi="Times New Roman"/>
          <w:sz w:val="24"/>
          <w:szCs w:val="24"/>
        </w:rPr>
        <w:t xml:space="preserve"> быть оборудован</w:t>
      </w:r>
      <w:r>
        <w:rPr>
          <w:rFonts w:ascii="Times New Roman" w:hAnsi="Times New Roman"/>
          <w:sz w:val="24"/>
          <w:szCs w:val="24"/>
        </w:rPr>
        <w:t>а</w:t>
      </w:r>
      <w:r w:rsidRPr="00734663">
        <w:rPr>
          <w:rFonts w:ascii="Times New Roman" w:hAnsi="Times New Roman"/>
          <w:sz w:val="24"/>
          <w:szCs w:val="24"/>
        </w:rPr>
        <w:t xml:space="preserve"> лабораторным, демонстрационным оборудованием и наглядными пособиями, необходимыми для реализации федеральных образовательных стандартов</w:t>
      </w:r>
      <w:r>
        <w:rPr>
          <w:rFonts w:ascii="Times New Roman" w:hAnsi="Times New Roman"/>
          <w:sz w:val="24"/>
          <w:szCs w:val="24"/>
        </w:rPr>
        <w:t xml:space="preserve">. Поэтому деятельность администрации школы была направлена </w:t>
      </w:r>
      <w:r w:rsidRPr="009A2B7C">
        <w:rPr>
          <w:rFonts w:ascii="Times New Roman" w:hAnsi="Times New Roman"/>
          <w:sz w:val="24"/>
          <w:szCs w:val="24"/>
        </w:rPr>
        <w:t xml:space="preserve">на решение следующих </w:t>
      </w:r>
      <w:r w:rsidRPr="003C78FE">
        <w:rPr>
          <w:rFonts w:ascii="Times New Roman" w:hAnsi="Times New Roman"/>
          <w:b/>
          <w:sz w:val="24"/>
          <w:szCs w:val="24"/>
        </w:rPr>
        <w:t>задач:</w:t>
      </w:r>
    </w:p>
    <w:p w:rsidR="00BC04B9" w:rsidRPr="009A2B7C" w:rsidRDefault="00BC04B9" w:rsidP="00BC04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A2B7C">
        <w:rPr>
          <w:rFonts w:ascii="Times New Roman" w:hAnsi="Times New Roman"/>
          <w:sz w:val="24"/>
          <w:szCs w:val="24"/>
        </w:rPr>
        <w:t>обеспечение сохранности здания, оборудования, имущества;</w:t>
      </w:r>
    </w:p>
    <w:p w:rsidR="00BC04B9" w:rsidRPr="009A2B7C" w:rsidRDefault="00BC04B9" w:rsidP="00BC04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9A2B7C">
        <w:rPr>
          <w:rFonts w:ascii="Times New Roman" w:hAnsi="Times New Roman"/>
          <w:sz w:val="24"/>
          <w:szCs w:val="24"/>
        </w:rPr>
        <w:t>пополнение учебных кабинетов учебно-наглядными пособиями</w:t>
      </w:r>
      <w:r>
        <w:rPr>
          <w:rFonts w:ascii="Times New Roman" w:hAnsi="Times New Roman"/>
          <w:sz w:val="24"/>
          <w:szCs w:val="24"/>
        </w:rPr>
        <w:t>, лабораторным и демонстрационным оборудованием, учебниками и учебно-методическими пособиями</w:t>
      </w:r>
      <w:r w:rsidRPr="009A2B7C">
        <w:rPr>
          <w:rFonts w:ascii="Times New Roman" w:hAnsi="Times New Roman"/>
          <w:sz w:val="24"/>
          <w:szCs w:val="24"/>
        </w:rPr>
        <w:t>.</w:t>
      </w:r>
    </w:p>
    <w:p w:rsidR="00BC04B9" w:rsidRPr="009A2B7C" w:rsidRDefault="00BC04B9" w:rsidP="00BC04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2B7C">
        <w:rPr>
          <w:rFonts w:ascii="Times New Roman" w:hAnsi="Times New Roman"/>
          <w:sz w:val="24"/>
          <w:szCs w:val="24"/>
        </w:rPr>
        <w:lastRenderedPageBreak/>
        <w:t>Обеспечение сохранности здания, оборудования и имущества за счет с</w:t>
      </w:r>
      <w:r>
        <w:rPr>
          <w:rFonts w:ascii="Times New Roman" w:hAnsi="Times New Roman"/>
          <w:sz w:val="24"/>
          <w:szCs w:val="24"/>
        </w:rPr>
        <w:t>истематического контроля. Осенью и весной</w:t>
      </w:r>
      <w:r w:rsidRPr="009A2B7C">
        <w:rPr>
          <w:rFonts w:ascii="Times New Roman" w:hAnsi="Times New Roman"/>
          <w:sz w:val="24"/>
          <w:szCs w:val="24"/>
        </w:rPr>
        <w:t>, созданная приказом комиссия</w:t>
      </w:r>
      <w:r>
        <w:rPr>
          <w:rFonts w:ascii="Times New Roman" w:hAnsi="Times New Roman"/>
          <w:sz w:val="24"/>
          <w:szCs w:val="24"/>
        </w:rPr>
        <w:t>,</w:t>
      </w:r>
      <w:r w:rsidRPr="009A2B7C">
        <w:rPr>
          <w:rFonts w:ascii="Times New Roman" w:hAnsi="Times New Roman"/>
          <w:sz w:val="24"/>
          <w:szCs w:val="24"/>
        </w:rPr>
        <w:t xml:space="preserve"> осуществляла осмотр здания, выясняла проблемы, намечала план их устранения. </w:t>
      </w:r>
      <w:proofErr w:type="gramStart"/>
      <w:r w:rsidRPr="009A2B7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A2B7C">
        <w:rPr>
          <w:rFonts w:ascii="Times New Roman" w:hAnsi="Times New Roman"/>
          <w:sz w:val="24"/>
          <w:szCs w:val="24"/>
        </w:rPr>
        <w:t xml:space="preserve"> состоянием учебных классов осуществлялся со стороны заведующих кабинетами, а так же проводились смотры кабинетов.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2B7C">
        <w:rPr>
          <w:rFonts w:ascii="Times New Roman" w:hAnsi="Times New Roman"/>
          <w:sz w:val="24"/>
          <w:szCs w:val="24"/>
        </w:rPr>
        <w:t>За летний период год проведен косметический ремонт (побелка, покраска стен, окон, системы отопления) во всех помещениях школы. Систематически и своевременно проводился ремонт ученической мебели, шкафов, скамеек. Обслуживание и ремонт электрооборудования, сантехнического и отопительного оборудования осуществлялся на основании заключенных муниципальных контрактов со специальными предприятиями (ООО «</w:t>
      </w:r>
      <w:proofErr w:type="spellStart"/>
      <w:r w:rsidRPr="009A2B7C">
        <w:rPr>
          <w:rFonts w:ascii="Times New Roman" w:hAnsi="Times New Roman"/>
          <w:sz w:val="24"/>
          <w:szCs w:val="24"/>
        </w:rPr>
        <w:t>Энергосервис</w:t>
      </w:r>
      <w:proofErr w:type="spellEnd"/>
      <w:r w:rsidRPr="009A2B7C">
        <w:rPr>
          <w:rFonts w:ascii="Times New Roman" w:hAnsi="Times New Roman"/>
          <w:sz w:val="24"/>
          <w:szCs w:val="24"/>
        </w:rPr>
        <w:t>», ЖКХ «Карасульское»), срывов в обслуживании и нарушении договорных обязательств не было.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2B7C">
        <w:rPr>
          <w:rFonts w:ascii="Times New Roman" w:hAnsi="Times New Roman"/>
          <w:sz w:val="24"/>
          <w:szCs w:val="24"/>
        </w:rPr>
        <w:t>Таким образом</w:t>
      </w:r>
      <w:r>
        <w:rPr>
          <w:rFonts w:ascii="Times New Roman" w:hAnsi="Times New Roman"/>
          <w:sz w:val="24"/>
          <w:szCs w:val="24"/>
        </w:rPr>
        <w:t>,</w:t>
      </w:r>
      <w:r w:rsidRPr="009A2B7C">
        <w:rPr>
          <w:rFonts w:ascii="Times New Roman" w:hAnsi="Times New Roman"/>
          <w:sz w:val="24"/>
          <w:szCs w:val="24"/>
        </w:rPr>
        <w:t xml:space="preserve"> за прошедший учебный год сохранение здания, учебных кабинетов и оборудования школы обеспечено на 100%. Санитарно-технические и противопожарные нормы соблюдались в течение всего учебного года. За весь период проводилось десять инспекционных проверок со стороны </w:t>
      </w:r>
      <w:proofErr w:type="spellStart"/>
      <w:r w:rsidRPr="009A2B7C">
        <w:rPr>
          <w:rFonts w:ascii="Times New Roman" w:hAnsi="Times New Roman"/>
          <w:sz w:val="24"/>
          <w:szCs w:val="24"/>
        </w:rPr>
        <w:t>пожнадзора</w:t>
      </w:r>
      <w:proofErr w:type="spellEnd"/>
      <w:r w:rsidRPr="009A2B7C">
        <w:rPr>
          <w:rFonts w:ascii="Times New Roman" w:hAnsi="Times New Roman"/>
          <w:sz w:val="24"/>
          <w:szCs w:val="24"/>
        </w:rPr>
        <w:t xml:space="preserve">, органов </w:t>
      </w:r>
      <w:proofErr w:type="spellStart"/>
      <w:r w:rsidRPr="009A2B7C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9A2B7C">
        <w:rPr>
          <w:rFonts w:ascii="Times New Roman" w:hAnsi="Times New Roman"/>
          <w:sz w:val="24"/>
          <w:szCs w:val="24"/>
        </w:rPr>
        <w:t xml:space="preserve">, предписаний и протоколов о нарушении не было. В школе соблюдается пропускной режим, охрана школы осуществляется круглосуточно (в ночное время сторож, в дневное время гардеробщица и уборщицы по графику). Пополнение учебно-наглядными пособиями осуществлялось в течение всего периода. Так школьная библиотека пополнилась учебной, художественной и периодической литературой. </w:t>
      </w:r>
    </w:p>
    <w:p w:rsidR="00BC04B9" w:rsidRPr="005A5BFC" w:rsidRDefault="00BC04B9" w:rsidP="00BC04B9">
      <w:pPr>
        <w:spacing w:after="0" w:line="293" w:lineRule="atLeast"/>
        <w:ind w:right="-93"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Школа оснащена компьютерной техникой в соответствии с современными требованиями. Все оборудование находится в исправном состоянии, используется в полном объеме.</w:t>
      </w:r>
    </w:p>
    <w:p w:rsidR="00BC04B9" w:rsidRPr="005A5BFC" w:rsidRDefault="00BC04B9" w:rsidP="00BC04B9">
      <w:pPr>
        <w:spacing w:after="0" w:line="293" w:lineRule="atLeast"/>
        <w:ind w:right="-93"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Общий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фонд библиотеки составляет 13098 экз., в т.ч.  учебной – 3981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экз.,   </w:t>
      </w:r>
      <w:proofErr w:type="spellStart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ЭОРов</w:t>
      </w:r>
      <w:proofErr w:type="spellEnd"/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- 308.</w:t>
      </w:r>
      <w:r>
        <w:rPr>
          <w:rFonts w:ascii="Times New Roman" w:eastAsia="Times New Roman" w:hAnsi="Times New Roman" w:cs="Times New Roman"/>
          <w:color w:val="303030"/>
          <w:sz w:val="20"/>
          <w:szCs w:val="20"/>
        </w:rPr>
        <w:t xml:space="preserve"> 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Библиотека располагает учебниками и учебными пособиями в достаточном количестве.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100% школьников </w:t>
      </w:r>
      <w:proofErr w:type="gramStart"/>
      <w:r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обеспечены</w:t>
      </w:r>
      <w:proofErr w:type="gramEnd"/>
      <w:r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учебниками.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 xml:space="preserve"> </w:t>
      </w:r>
    </w:p>
    <w:p w:rsidR="00BC04B9" w:rsidRPr="005A5BFC" w:rsidRDefault="00BC04B9" w:rsidP="00BC04B9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Имеется спортивная площадка, плоскостн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ые сооружения</w:t>
      </w: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.</w:t>
      </w:r>
    </w:p>
    <w:p w:rsidR="00BC04B9" w:rsidRPr="005A5BFC" w:rsidRDefault="00BC04B9" w:rsidP="00BC04B9">
      <w:pPr>
        <w:spacing w:after="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Оборудована игровая зона ОУ.</w:t>
      </w:r>
    </w:p>
    <w:p w:rsidR="00BC04B9" w:rsidRPr="005A5BFC" w:rsidRDefault="00BC04B9" w:rsidP="00BC04B9">
      <w:pPr>
        <w:spacing w:after="0" w:line="293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В ОУ соблюдаются нормы и правила техники безопасности и охраны труда, пожарной безопасности.</w:t>
      </w:r>
    </w:p>
    <w:p w:rsidR="00BC04B9" w:rsidRPr="009A2B7C" w:rsidRDefault="00BC04B9" w:rsidP="00BC04B9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A2B7C">
        <w:rPr>
          <w:rFonts w:ascii="Times New Roman" w:hAnsi="Times New Roman"/>
          <w:b/>
          <w:bCs/>
          <w:sz w:val="24"/>
          <w:szCs w:val="24"/>
          <w:u w:val="single"/>
        </w:rPr>
        <w:t>Вывод:</w:t>
      </w:r>
    </w:p>
    <w:p w:rsidR="00BC04B9" w:rsidRPr="009A2B7C" w:rsidRDefault="00BC04B9" w:rsidP="00BC04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A2B7C">
        <w:rPr>
          <w:rFonts w:ascii="Times New Roman" w:hAnsi="Times New Roman"/>
          <w:sz w:val="24"/>
          <w:szCs w:val="24"/>
        </w:rPr>
        <w:t>Обеспеченность учебно-наглядными пособиями и техническими средствами обучения для качественного осуществления учебно-воспитательного процесса составляет 100%.</w:t>
      </w:r>
    </w:p>
    <w:p w:rsidR="00BC04B9" w:rsidRPr="009A2B7C" w:rsidRDefault="00BC04B9" w:rsidP="00BC04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2B7C">
        <w:rPr>
          <w:rFonts w:ascii="Times New Roman" w:hAnsi="Times New Roman"/>
          <w:sz w:val="24"/>
          <w:szCs w:val="24"/>
        </w:rPr>
        <w:t xml:space="preserve">Наряду с </w:t>
      </w:r>
      <w:proofErr w:type="gramStart"/>
      <w:r w:rsidRPr="009A2B7C">
        <w:rPr>
          <w:rFonts w:ascii="Times New Roman" w:hAnsi="Times New Roman"/>
          <w:sz w:val="24"/>
          <w:szCs w:val="24"/>
        </w:rPr>
        <w:t>положительным</w:t>
      </w:r>
      <w:proofErr w:type="gramEnd"/>
      <w:r w:rsidRPr="009A2B7C">
        <w:rPr>
          <w:rFonts w:ascii="Times New Roman" w:hAnsi="Times New Roman"/>
          <w:sz w:val="24"/>
          <w:szCs w:val="24"/>
        </w:rPr>
        <w:t xml:space="preserve"> следует отметить следующие недостатки:</w:t>
      </w:r>
    </w:p>
    <w:p w:rsidR="00BC04B9" w:rsidRPr="009A2B7C" w:rsidRDefault="00BC04B9" w:rsidP="00BC04B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A2B7C">
        <w:rPr>
          <w:rFonts w:ascii="Times New Roman" w:hAnsi="Times New Roman"/>
          <w:sz w:val="24"/>
          <w:szCs w:val="24"/>
        </w:rPr>
        <w:t>недостаточное использование технических средств педагогами;</w:t>
      </w:r>
    </w:p>
    <w:p w:rsidR="00BC04B9" w:rsidRPr="009A2B7C" w:rsidRDefault="00BC04B9" w:rsidP="00BC04B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A2B7C">
        <w:rPr>
          <w:rFonts w:ascii="Times New Roman" w:hAnsi="Times New Roman"/>
          <w:sz w:val="24"/>
          <w:szCs w:val="24"/>
        </w:rPr>
        <w:t>недостаточное поступление денежных средств от оказания дополнительных платных услуг;</w:t>
      </w:r>
    </w:p>
    <w:p w:rsidR="00BC04B9" w:rsidRDefault="00BC04B9" w:rsidP="00BC04B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A2B7C">
        <w:rPr>
          <w:rFonts w:ascii="Times New Roman" w:hAnsi="Times New Roman"/>
          <w:sz w:val="24"/>
          <w:szCs w:val="24"/>
        </w:rPr>
        <w:t>недостаточное количество бюджетных сре</w:t>
      </w:r>
      <w:proofErr w:type="gramStart"/>
      <w:r w:rsidRPr="009A2B7C">
        <w:rPr>
          <w:rFonts w:ascii="Times New Roman" w:hAnsi="Times New Roman"/>
          <w:sz w:val="24"/>
          <w:szCs w:val="24"/>
        </w:rPr>
        <w:t>дств тр</w:t>
      </w:r>
      <w:proofErr w:type="gramEnd"/>
      <w:r w:rsidRPr="009A2B7C">
        <w:rPr>
          <w:rFonts w:ascii="Times New Roman" w:hAnsi="Times New Roman"/>
          <w:sz w:val="24"/>
          <w:szCs w:val="24"/>
        </w:rPr>
        <w:t>атится на ремонт здания (необходим частичный ремонт фундамента, крыши, цоколя)</w:t>
      </w:r>
    </w:p>
    <w:p w:rsidR="00BC04B9" w:rsidRDefault="00BC04B9" w:rsidP="00BC04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04B9" w:rsidRPr="005A5BFC" w:rsidRDefault="00BC04B9" w:rsidP="00B25305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</w:p>
    <w:p w:rsidR="00B25305" w:rsidRPr="002135DB" w:rsidRDefault="00B25305" w:rsidP="002135DB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A5BF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 </w:t>
      </w:r>
      <w:r w:rsidRPr="002135DB">
        <w:rPr>
          <w:rFonts w:ascii="Times New Roman" w:eastAsia="Times New Roman" w:hAnsi="Times New Roman" w:cs="Times New Roman"/>
          <w:b/>
          <w:bCs/>
          <w:sz w:val="24"/>
          <w:szCs w:val="24"/>
        </w:rPr>
        <w:t>Привлечение к административной ответственности различными структурами должностных лиц школы и школы как юридического лица, размер административного штрафа</w:t>
      </w:r>
    </w:p>
    <w:p w:rsidR="00B25305" w:rsidRPr="002135DB" w:rsidRDefault="00B25305" w:rsidP="00B25305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135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  административной ответственности в виде административного штрафа  ОУ, должностные лица не привлекались.</w:t>
      </w:r>
    </w:p>
    <w:p w:rsidR="00B25305" w:rsidRPr="002135DB" w:rsidRDefault="00B25305" w:rsidP="00B25305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135DB">
        <w:rPr>
          <w:rFonts w:ascii="Times New Roman" w:eastAsia="Times New Roman" w:hAnsi="Times New Roman" w:cs="Times New Roman"/>
          <w:b/>
          <w:bCs/>
          <w:sz w:val="24"/>
          <w:szCs w:val="24"/>
        </w:rPr>
        <w:t>Нерешенные проблемы учреждения</w:t>
      </w:r>
    </w:p>
    <w:p w:rsidR="00B25305" w:rsidRPr="002135DB" w:rsidRDefault="00B25305" w:rsidP="005E0C9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2135DB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Совершенствование системы профилактической работы с семьями группы риска.</w:t>
      </w:r>
    </w:p>
    <w:p w:rsidR="00B25305" w:rsidRPr="002135DB" w:rsidRDefault="00B25305" w:rsidP="005E0C9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 w:rsidRPr="002135DB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Повышение качества работы с одаренными детьми.</w:t>
      </w:r>
    </w:p>
    <w:p w:rsidR="006E37A1" w:rsidRDefault="00B25305" w:rsidP="005E0C98">
      <w:pPr>
        <w:shd w:val="clear" w:color="auto" w:fill="FFFFFF"/>
        <w:spacing w:after="0" w:line="293" w:lineRule="atLeast"/>
        <w:jc w:val="both"/>
        <w:textAlignment w:val="baseline"/>
      </w:pPr>
      <w:r w:rsidRPr="002135DB">
        <w:rPr>
          <w:rFonts w:ascii="Times New Roman" w:eastAsia="Times New Roman" w:hAnsi="Times New Roman" w:cs="Times New Roman"/>
          <w:color w:val="303030"/>
          <w:sz w:val="24"/>
          <w:szCs w:val="24"/>
          <w:bdr w:val="none" w:sz="0" w:space="0" w:color="auto" w:frame="1"/>
        </w:rPr>
        <w:t>Результативность подготовки к государственной итоговой аттестации.</w:t>
      </w:r>
    </w:p>
    <w:sectPr w:rsidR="006E37A1" w:rsidSect="00A43E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96EEA"/>
    <w:multiLevelType w:val="hybridMultilevel"/>
    <w:tmpl w:val="A7B678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E47853"/>
    <w:multiLevelType w:val="hybridMultilevel"/>
    <w:tmpl w:val="96EC6BFE"/>
    <w:lvl w:ilvl="0" w:tplc="9C308C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085289"/>
    <w:multiLevelType w:val="multilevel"/>
    <w:tmpl w:val="1016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33787D"/>
    <w:multiLevelType w:val="hybridMultilevel"/>
    <w:tmpl w:val="6F36030A"/>
    <w:lvl w:ilvl="0" w:tplc="9C3896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CE39ED"/>
    <w:multiLevelType w:val="hybridMultilevel"/>
    <w:tmpl w:val="F2D470A4"/>
    <w:lvl w:ilvl="0" w:tplc="FFFFFFFF">
      <w:start w:val="1"/>
      <w:numFmt w:val="decimal"/>
      <w:lvlText w:val="%1.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B37205"/>
    <w:multiLevelType w:val="multilevel"/>
    <w:tmpl w:val="3DB6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305"/>
    <w:rsid w:val="002135DB"/>
    <w:rsid w:val="00241B61"/>
    <w:rsid w:val="00303837"/>
    <w:rsid w:val="00335324"/>
    <w:rsid w:val="00486A1E"/>
    <w:rsid w:val="005A5BFC"/>
    <w:rsid w:val="005E0C98"/>
    <w:rsid w:val="006E37A1"/>
    <w:rsid w:val="006F394D"/>
    <w:rsid w:val="00717F81"/>
    <w:rsid w:val="00834C80"/>
    <w:rsid w:val="00856D98"/>
    <w:rsid w:val="00961680"/>
    <w:rsid w:val="00996446"/>
    <w:rsid w:val="00A43E56"/>
    <w:rsid w:val="00AD6B13"/>
    <w:rsid w:val="00AF4DF1"/>
    <w:rsid w:val="00B25305"/>
    <w:rsid w:val="00B529EF"/>
    <w:rsid w:val="00B84D96"/>
    <w:rsid w:val="00BC04B9"/>
    <w:rsid w:val="00C030C7"/>
    <w:rsid w:val="00CD321B"/>
    <w:rsid w:val="00D2087E"/>
    <w:rsid w:val="00E865AF"/>
    <w:rsid w:val="00F5095F"/>
    <w:rsid w:val="00F6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5305"/>
    <w:rPr>
      <w:b/>
      <w:bCs/>
    </w:rPr>
  </w:style>
  <w:style w:type="paragraph" w:styleId="a4">
    <w:name w:val="No Spacing"/>
    <w:basedOn w:val="a"/>
    <w:link w:val="a5"/>
    <w:uiPriority w:val="1"/>
    <w:qFormat/>
    <w:rsid w:val="00B2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2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B2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25305"/>
  </w:style>
  <w:style w:type="paragraph" w:customStyle="1" w:styleId="13">
    <w:name w:val="13"/>
    <w:basedOn w:val="a"/>
    <w:rsid w:val="00B2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qFormat/>
    <w:rsid w:val="00B25305"/>
    <w:rPr>
      <w:i/>
      <w:iCs/>
    </w:rPr>
  </w:style>
  <w:style w:type="paragraph" w:customStyle="1" w:styleId="14">
    <w:name w:val="14"/>
    <w:basedOn w:val="a"/>
    <w:rsid w:val="00B2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2530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5305"/>
    <w:rPr>
      <w:color w:val="800080"/>
      <w:u w:val="single"/>
    </w:rPr>
  </w:style>
  <w:style w:type="paragraph" w:styleId="2">
    <w:name w:val="Body Text 2"/>
    <w:basedOn w:val="a"/>
    <w:link w:val="20"/>
    <w:uiPriority w:val="99"/>
    <w:rsid w:val="00B529E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529E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B529EF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c">
    <w:name w:val="Основной текст Знак"/>
    <w:basedOn w:val="a0"/>
    <w:link w:val="ab"/>
    <w:rsid w:val="00B529EF"/>
    <w:rPr>
      <w:rFonts w:ascii="Calibri" w:eastAsia="Calibri" w:hAnsi="Calibri" w:cs="Times New Roman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5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529EF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1"/>
    <w:rsid w:val="00BC04B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C04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hyperlink" Target="http://www.gto.ru/" TargetMode="Externa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8646864686468653"/>
          <c:y val="2.2471910112359587E-3"/>
          <c:w val="0.78382838283828382"/>
          <c:h val="0.9213483146067416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2013г.</c:v>
                </c:pt>
              </c:strCache>
            </c:strRef>
          </c:tx>
          <c:spPr>
            <a:solidFill>
              <a:srgbClr val="3366FF"/>
            </a:solidFill>
            <a:ln w="12618">
              <a:solidFill>
                <a:srgbClr val="000000"/>
              </a:solidFill>
              <a:prstDash val="solid"/>
            </a:ln>
          </c:spPr>
          <c:dLbls>
            <c:spPr>
              <a:noFill/>
              <a:ln w="25235">
                <a:noFill/>
              </a:ln>
            </c:spPr>
            <c:txPr>
              <a:bodyPr/>
              <a:lstStyle/>
              <a:p>
                <a:pPr>
                  <a:defRPr sz="106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русс.язык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обществознание</c:v>
                </c:pt>
                <c:pt idx="4">
                  <c:v>биология</c:v>
                </c:pt>
                <c:pt idx="5">
                  <c:v>география</c:v>
                </c:pt>
              </c:strCache>
            </c:strRef>
          </c:cat>
          <c:val>
            <c:numRef>
              <c:f>Sheet1!$B$2:$G$2</c:f>
              <c:numCache>
                <c:formatCode>0.0</c:formatCode>
                <c:ptCount val="6"/>
                <c:pt idx="0">
                  <c:v>36.1</c:v>
                </c:pt>
                <c:pt idx="1">
                  <c:v>19.600000000000001</c:v>
                </c:pt>
                <c:pt idx="2">
                  <c:v>18.899999999999999</c:v>
                </c:pt>
                <c:pt idx="3">
                  <c:v>28.4</c:v>
                </c:pt>
                <c:pt idx="4">
                  <c:v>27.3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2014г.</c:v>
                </c:pt>
              </c:strCache>
            </c:strRef>
          </c:tx>
          <c:spPr>
            <a:solidFill>
              <a:srgbClr val="FF0000"/>
            </a:solidFill>
            <a:ln w="12618">
              <a:solidFill>
                <a:srgbClr val="000000"/>
              </a:solidFill>
              <a:prstDash val="solid"/>
            </a:ln>
          </c:spPr>
          <c:dLbls>
            <c:spPr>
              <a:noFill/>
              <a:ln w="25235">
                <a:noFill/>
              </a:ln>
            </c:spPr>
            <c:txPr>
              <a:bodyPr/>
              <a:lstStyle/>
              <a:p>
                <a:pPr>
                  <a:defRPr sz="106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русс.язык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обществознание</c:v>
                </c:pt>
                <c:pt idx="4">
                  <c:v>биология</c:v>
                </c:pt>
                <c:pt idx="5">
                  <c:v>география</c:v>
                </c:pt>
              </c:strCache>
            </c:strRef>
          </c:cat>
          <c:val>
            <c:numRef>
              <c:f>Sheet1!$B$3:$G$3</c:f>
              <c:numCache>
                <c:formatCode>0.0</c:formatCode>
                <c:ptCount val="6"/>
                <c:pt idx="0">
                  <c:v>31.1</c:v>
                </c:pt>
                <c:pt idx="1">
                  <c:v>18</c:v>
                </c:pt>
                <c:pt idx="2">
                  <c:v>20.3</c:v>
                </c:pt>
                <c:pt idx="3">
                  <c:v>27.2</c:v>
                </c:pt>
                <c:pt idx="4">
                  <c:v>32.800000000000004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2015г.</c:v>
                </c:pt>
              </c:strCache>
            </c:strRef>
          </c:tx>
          <c:spPr>
            <a:solidFill>
              <a:srgbClr val="FFFFCC"/>
            </a:solidFill>
            <a:ln w="12618">
              <a:solidFill>
                <a:srgbClr val="000000"/>
              </a:solidFill>
              <a:prstDash val="solid"/>
            </a:ln>
          </c:spPr>
          <c:dLbls>
            <c:spPr>
              <a:noFill/>
              <a:ln w="25235">
                <a:noFill/>
              </a:ln>
            </c:spPr>
            <c:txPr>
              <a:bodyPr/>
              <a:lstStyle/>
              <a:p>
                <a:pPr>
                  <a:defRPr sz="106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русс.язык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обществознание</c:v>
                </c:pt>
                <c:pt idx="4">
                  <c:v>биология</c:v>
                </c:pt>
                <c:pt idx="5">
                  <c:v>география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21.5</c:v>
                </c:pt>
                <c:pt idx="1">
                  <c:v>11.7</c:v>
                </c:pt>
                <c:pt idx="2">
                  <c:v>11.4</c:v>
                </c:pt>
                <c:pt idx="3">
                  <c:v>22</c:v>
                </c:pt>
                <c:pt idx="4">
                  <c:v>30</c:v>
                </c:pt>
                <c:pt idx="5">
                  <c:v>25</c:v>
                </c:pt>
              </c:numCache>
            </c:numRef>
          </c:val>
        </c:ser>
        <c:axId val="33898496"/>
        <c:axId val="33900032"/>
      </c:barChart>
      <c:catAx>
        <c:axId val="33898496"/>
        <c:scaling>
          <c:orientation val="minMax"/>
        </c:scaling>
        <c:axPos val="l"/>
        <c:numFmt formatCode="General" sourceLinked="1"/>
        <c:tickLblPos val="nextTo"/>
        <c:spPr>
          <a:ln w="315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4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3900032"/>
        <c:crosses val="autoZero"/>
        <c:auto val="1"/>
        <c:lblAlgn val="ctr"/>
        <c:lblOffset val="100"/>
        <c:tickLblSkip val="1"/>
        <c:tickMarkSkip val="1"/>
      </c:catAx>
      <c:valAx>
        <c:axId val="33900032"/>
        <c:scaling>
          <c:orientation val="minMax"/>
        </c:scaling>
        <c:axPos val="b"/>
        <c:majorGridlines>
          <c:spPr>
            <a:ln w="3154">
              <a:solidFill>
                <a:srgbClr val="000000"/>
              </a:solidFill>
              <a:prstDash val="solid"/>
            </a:ln>
          </c:spPr>
        </c:majorGridlines>
        <c:numFmt formatCode="0.0" sourceLinked="1"/>
        <c:tickLblPos val="nextTo"/>
        <c:spPr>
          <a:ln w="315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3898496"/>
        <c:crosses val="autoZero"/>
        <c:crossBetween val="between"/>
      </c:valAx>
      <c:spPr>
        <a:solidFill>
          <a:srgbClr val="C0C0C0"/>
        </a:solidFill>
        <a:ln w="12618">
          <a:solidFill>
            <a:srgbClr val="C0C0C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6303630363036299"/>
          <c:y val="5.3932584269662923E-2"/>
          <c:w val="9.4059405940594129E-2"/>
          <c:h val="0.14382022471910114"/>
        </c:manualLayout>
      </c:layout>
      <c:spPr>
        <a:noFill/>
        <a:ln w="3154">
          <a:solidFill>
            <a:srgbClr val="000000"/>
          </a:solidFill>
          <a:prstDash val="solid"/>
        </a:ln>
      </c:spPr>
      <c:txPr>
        <a:bodyPr/>
        <a:lstStyle/>
        <a:p>
          <a:pPr>
            <a:defRPr sz="86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4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1"/>
      <c:hPercent val="32"/>
      <c:rotY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1987480438184689E-2"/>
          <c:y val="9.569377990430622E-2"/>
          <c:w val="0.86071987480438206"/>
          <c:h val="0.7368421052631578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Общая заболеваемость</c:v>
                </c:pt>
              </c:strCache>
            </c:strRef>
          </c:tx>
          <c:spPr>
            <a:solidFill>
              <a:srgbClr val="9999FF"/>
            </a:solidFill>
            <a:ln w="12622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9810339298809442E-2"/>
                  <c:y val="-1.802473353739605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67,%</a:t>
                    </a:r>
                  </a:p>
                </c:rich>
              </c:tx>
            </c:dLbl>
            <c:dLbl>
              <c:idx val="1"/>
              <c:layout>
                <c:manualLayout>
                  <c:x val="6.1089936637055454E-3"/>
                  <c:y val="-2.4415606369974502E-2"/>
                </c:manualLayout>
              </c:layout>
              <c:showVal val="1"/>
            </c:dLbl>
            <c:dLbl>
              <c:idx val="2"/>
              <c:layout>
                <c:manualLayout>
                  <c:x val="2.1652665837340306E-2"/>
                  <c:y val="-6.6643901274810093E-3"/>
                </c:manualLayout>
              </c:layout>
              <c:showVal val="1"/>
            </c:dLbl>
            <c:dLbl>
              <c:idx val="3"/>
              <c:layout>
                <c:manualLayout>
                  <c:x val="-1.9272926619514983E-3"/>
                  <c:y val="-2.349026028297547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30%</a:t>
                    </a:r>
                  </a:p>
                </c:rich>
              </c:tx>
            </c:dLbl>
            <c:dLbl>
              <c:idx val="4"/>
              <c:layout>
                <c:manualLayout>
                  <c:x val="1.2051434284766353E-2"/>
                  <c:y val="-2.21619679069904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53%</a:t>
                    </a:r>
                  </a:p>
                </c:rich>
              </c:tx>
            </c:dLbl>
            <c:dLbl>
              <c:idx val="5"/>
              <c:layout>
                <c:manualLayout>
                  <c:x val="1.2829054737153517E-5"/>
                  <c:y val="-7.589256822349265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100%</a:t>
                    </a:r>
                  </a:p>
                </c:rich>
              </c:tx>
            </c:dLbl>
            <c:dLbl>
              <c:idx val="6"/>
              <c:layout>
                <c:manualLayout>
                  <c:x val="-1.1857749029324068E-2"/>
                  <c:y val="0.88714758528291371"/>
                </c:manualLayout>
              </c:layout>
              <c:showVal val="1"/>
            </c:dLbl>
            <c:spPr>
              <a:noFill/>
              <a:ln w="25243">
                <a:noFill/>
              </a:ln>
            </c:spPr>
            <c:txPr>
              <a:bodyPr/>
              <a:lstStyle/>
              <a:p>
                <a:pPr>
                  <a:defRPr sz="91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Sheet1!$B$1:$H$1</c:f>
              <c:strCache>
                <c:ptCount val="6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спец.кл</c:v>
                </c:pt>
              </c:strCache>
            </c:strRef>
          </c:cat>
          <c:val>
            <c:numRef>
              <c:f>Sheet1!$B$2:$H$2</c:f>
              <c:numCache>
                <c:formatCode>0%</c:formatCode>
                <c:ptCount val="7"/>
                <c:pt idx="0" formatCode="0.00%">
                  <c:v>0.67000000000000026</c:v>
                </c:pt>
                <c:pt idx="1">
                  <c:v>0.5</c:v>
                </c:pt>
                <c:pt idx="2">
                  <c:v>0.8</c:v>
                </c:pt>
                <c:pt idx="3" formatCode="0.00%">
                  <c:v>0.3000000000000001</c:v>
                </c:pt>
                <c:pt idx="4" formatCode="0.00%">
                  <c:v>0.53</c:v>
                </c:pt>
                <c:pt idx="5" formatCode="0.00%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Индекс здоровья</c:v>
                </c:pt>
              </c:strCache>
            </c:strRef>
          </c:tx>
          <c:spPr>
            <a:solidFill>
              <a:srgbClr val="008080"/>
            </a:solidFill>
            <a:ln w="12622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5.0450214194892866E-2"/>
                  <c:y val="-1.16677232216917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33%</a:t>
                    </a:r>
                  </a:p>
                </c:rich>
              </c:tx>
            </c:dLbl>
            <c:dLbl>
              <c:idx val="1"/>
              <c:layout>
                <c:manualLayout>
                  <c:x val="2.687025569560134E-2"/>
                  <c:y val="-5.2768503891133228E-3"/>
                </c:manualLayout>
              </c:layout>
              <c:showVal val="1"/>
            </c:dLbl>
            <c:dLbl>
              <c:idx val="2"/>
              <c:layout>
                <c:manualLayout>
                  <c:x val="3.6153984191216224E-2"/>
                  <c:y val="-8.6739996459609166E-3"/>
                </c:manualLayout>
              </c:layout>
              <c:showVal val="1"/>
            </c:dLbl>
            <c:dLbl>
              <c:idx val="3"/>
              <c:layout>
                <c:manualLayout>
                  <c:x val="2.8223477961095002E-2"/>
                  <c:y val="1.772172789209510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70%</a:t>
                    </a:r>
                  </a:p>
                </c:rich>
              </c:tx>
            </c:dLbl>
            <c:dLbl>
              <c:idx val="4"/>
              <c:layout>
                <c:manualLayout>
                  <c:x val="3.437747877322745E-2"/>
                  <c:y val="-2.666924483295852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47%</a:t>
                    </a:r>
                  </a:p>
                </c:rich>
              </c:tx>
            </c:dLbl>
            <c:dLbl>
              <c:idx val="5"/>
              <c:layout>
                <c:manualLayout>
                  <c:x val="3.3293490131617587E-2"/>
                  <c:y val="1.9801211680813601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100%</a:t>
                    </a:r>
                  </a:p>
                </c:rich>
              </c:tx>
            </c:dLbl>
            <c:dLbl>
              <c:idx val="6"/>
              <c:layout>
                <c:manualLayout>
                  <c:x val="-0.78139382659054302"/>
                  <c:y val="-7.5892568223492659E-3"/>
                </c:manualLayout>
              </c:layout>
              <c:showVal val="1"/>
            </c:dLbl>
            <c:spPr>
              <a:noFill/>
              <a:ln w="25243">
                <a:noFill/>
              </a:ln>
            </c:spPr>
            <c:txPr>
              <a:bodyPr/>
              <a:lstStyle/>
              <a:p>
                <a:pPr>
                  <a:defRPr sz="91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Sheet1!$B$1:$H$1</c:f>
              <c:strCache>
                <c:ptCount val="6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спец.кл</c:v>
                </c:pt>
              </c:strCache>
            </c:strRef>
          </c:cat>
          <c:val>
            <c:numRef>
              <c:f>Sheet1!$B$3:$H$3</c:f>
              <c:numCache>
                <c:formatCode>0%</c:formatCode>
                <c:ptCount val="7"/>
                <c:pt idx="0" formatCode="0.00%">
                  <c:v>0.33000000000000013</c:v>
                </c:pt>
                <c:pt idx="1">
                  <c:v>0.5</c:v>
                </c:pt>
                <c:pt idx="2">
                  <c:v>0.2</c:v>
                </c:pt>
                <c:pt idx="3" formatCode="0.00%">
                  <c:v>0.70000000000000018</c:v>
                </c:pt>
                <c:pt idx="4" formatCode="0.00%">
                  <c:v>0.47000000000000008</c:v>
                </c:pt>
                <c:pt idx="5" formatCode="0.00%">
                  <c:v>1</c:v>
                </c:pt>
              </c:numCache>
            </c:numRef>
          </c:val>
        </c:ser>
        <c:gapDepth val="0"/>
        <c:shape val="box"/>
        <c:axId val="54879744"/>
        <c:axId val="54881280"/>
        <c:axId val="0"/>
      </c:bar3DChart>
      <c:catAx>
        <c:axId val="54879744"/>
        <c:scaling>
          <c:orientation val="minMax"/>
        </c:scaling>
        <c:axPos val="b"/>
        <c:numFmt formatCode="General" sourceLinked="1"/>
        <c:tickLblPos val="low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1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4881280"/>
        <c:crosses val="autoZero"/>
        <c:auto val="1"/>
        <c:lblAlgn val="ctr"/>
        <c:lblOffset val="100"/>
        <c:tickLblSkip val="1"/>
        <c:tickMarkSkip val="1"/>
      </c:catAx>
      <c:valAx>
        <c:axId val="54881280"/>
        <c:scaling>
          <c:orientation val="minMax"/>
        </c:scaling>
        <c:axPos val="l"/>
        <c:majorGridlines>
          <c:spPr>
            <a:ln w="3155">
              <a:solidFill>
                <a:srgbClr val="000000"/>
              </a:solidFill>
              <a:prstDash val="solid"/>
            </a:ln>
          </c:spPr>
        </c:majorGridlines>
        <c:numFmt formatCode="0%" sourceLinked="0"/>
        <c:tickLblPos val="nextTo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1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4879744"/>
        <c:crosses val="autoZero"/>
        <c:crossBetween val="between"/>
      </c:valAx>
      <c:spPr>
        <a:noFill/>
        <a:ln w="25243">
          <a:noFill/>
        </a:ln>
      </c:spPr>
    </c:plotArea>
    <c:legend>
      <c:legendPos val="r"/>
      <c:layout>
        <c:manualLayout>
          <c:xMode val="edge"/>
          <c:yMode val="edge"/>
          <c:x val="0.79649880974180554"/>
          <c:y val="0.10746964848572013"/>
          <c:w val="0.17996870109546179"/>
          <c:h val="0.39234449760765583"/>
        </c:manualLayout>
      </c:layout>
      <c:spPr>
        <a:noFill/>
        <a:ln w="3155">
          <a:solidFill>
            <a:srgbClr val="000000"/>
          </a:solidFill>
          <a:prstDash val="solid"/>
        </a:ln>
      </c:spPr>
      <c:txPr>
        <a:bodyPr/>
        <a:lstStyle/>
        <a:p>
          <a:pPr>
            <a:defRPr sz="84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1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2213500784929371E-2"/>
          <c:y val="4.8780487804878092E-2"/>
          <c:w val="0.75981161695447474"/>
          <c:h val="0.7804878048780485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Общая заболеваемость</c:v>
                </c:pt>
              </c:strCache>
            </c:strRef>
          </c:tx>
          <c:spPr>
            <a:solidFill>
              <a:srgbClr val="9999FF"/>
            </a:solidFill>
            <a:ln w="1262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6.0454517425234632E-3"/>
                  <c:y val="-1.44720985316428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25%</a:t>
                    </a:r>
                  </a:p>
                </c:rich>
              </c:tx>
            </c:dLbl>
            <c:dLbl>
              <c:idx val="1"/>
              <c:layout>
                <c:manualLayout>
                  <c:x val="-5.8100522029622516E-3"/>
                  <c:y val="-3.425275754314025E-2"/>
                </c:manualLayout>
              </c:layout>
              <c:showVal val="1"/>
            </c:dLbl>
            <c:dLbl>
              <c:idx val="2"/>
              <c:layout>
                <c:manualLayout>
                  <c:x val="7.0461891082695732E-4"/>
                  <c:y val="-1.7327467645670801E-2"/>
                </c:manualLayout>
              </c:layout>
              <c:showVal val="1"/>
            </c:dLbl>
            <c:spPr>
              <a:noFill/>
              <a:ln w="25243">
                <a:noFill/>
              </a:ln>
            </c:spPr>
            <c:txPr>
              <a:bodyPr/>
              <a:lstStyle/>
              <a:p>
                <a:pPr>
                  <a:defRPr sz="89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10 кл</c:v>
                </c:pt>
                <c:pt idx="1">
                  <c:v>11а кл</c:v>
                </c:pt>
                <c:pt idx="2">
                  <c:v>11б кл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 formatCode="0.00%">
                  <c:v>0.25</c:v>
                </c:pt>
                <c:pt idx="1">
                  <c:v>0.1</c:v>
                </c:pt>
                <c:pt idx="2">
                  <c:v>0.29000000000000009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Индекс здоровья</c:v>
                </c:pt>
              </c:strCache>
            </c:strRef>
          </c:tx>
          <c:spPr>
            <a:solidFill>
              <a:srgbClr val="FF8080"/>
            </a:solidFill>
            <a:ln w="1262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3952236303892341E-2"/>
                  <c:y val="4.49592036956810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75%</a:t>
                    </a:r>
                  </a:p>
                </c:rich>
              </c:tx>
            </c:dLbl>
            <c:dLbl>
              <c:idx val="1"/>
              <c:layout>
                <c:manualLayout>
                  <c:x val="8.1047918418021642E-2"/>
                  <c:y val="4.0349130493685451E-2"/>
                </c:manualLayout>
              </c:layout>
              <c:showVal val="1"/>
            </c:dLbl>
            <c:dLbl>
              <c:idx val="2"/>
              <c:layout>
                <c:manualLayout>
                  <c:x val="5.9305132702925492E-2"/>
                  <c:y val="-9.6640330622310157E-4"/>
                </c:manualLayout>
              </c:layout>
              <c:showVal val="1"/>
            </c:dLbl>
            <c:spPr>
              <a:noFill/>
              <a:ln w="25243">
                <a:noFill/>
              </a:ln>
            </c:spPr>
            <c:txPr>
              <a:bodyPr/>
              <a:lstStyle/>
              <a:p>
                <a:pPr>
                  <a:defRPr sz="89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10 кл</c:v>
                </c:pt>
                <c:pt idx="1">
                  <c:v>11а кл</c:v>
                </c:pt>
                <c:pt idx="2">
                  <c:v>11б кл</c:v>
                </c:pt>
              </c:strCache>
            </c:strRef>
          </c:cat>
          <c:val>
            <c:numRef>
              <c:f>Sheet1!$B$3:$D$3</c:f>
              <c:numCache>
                <c:formatCode>0%</c:formatCode>
                <c:ptCount val="3"/>
                <c:pt idx="0" formatCode="0.00%">
                  <c:v>0.75000000000000022</c:v>
                </c:pt>
                <c:pt idx="1">
                  <c:v>0.9</c:v>
                </c:pt>
                <c:pt idx="2">
                  <c:v>0.71000000000000019</c:v>
                </c:pt>
              </c:numCache>
            </c:numRef>
          </c:val>
        </c:ser>
        <c:gapDepth val="0"/>
        <c:shape val="box"/>
        <c:axId val="55075200"/>
        <c:axId val="55076736"/>
        <c:axId val="0"/>
      </c:bar3DChart>
      <c:catAx>
        <c:axId val="55075200"/>
        <c:scaling>
          <c:orientation val="minMax"/>
        </c:scaling>
        <c:axPos val="b"/>
        <c:numFmt formatCode="General" sourceLinked="1"/>
        <c:tickLblPos val="low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076736"/>
        <c:crosses val="autoZero"/>
        <c:auto val="1"/>
        <c:lblAlgn val="ctr"/>
        <c:lblOffset val="100"/>
        <c:tickLblSkip val="1"/>
        <c:tickMarkSkip val="1"/>
      </c:catAx>
      <c:valAx>
        <c:axId val="55076736"/>
        <c:scaling>
          <c:orientation val="minMax"/>
        </c:scaling>
        <c:axPos val="l"/>
        <c:majorGridlines>
          <c:spPr>
            <a:ln w="3155">
              <a:solidFill>
                <a:srgbClr val="000000"/>
              </a:solidFill>
              <a:prstDash val="solid"/>
            </a:ln>
          </c:spPr>
        </c:majorGridlines>
        <c:numFmt formatCode="0%" sourceLinked="0"/>
        <c:tickLblPos val="nextTo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075200"/>
        <c:crosses val="autoZero"/>
        <c:crossBetween val="between"/>
      </c:valAx>
      <c:spPr>
        <a:noFill/>
        <a:ln w="25243">
          <a:noFill/>
        </a:ln>
      </c:spPr>
    </c:plotArea>
    <c:legend>
      <c:legendPos val="r"/>
      <c:layout>
        <c:manualLayout>
          <c:xMode val="edge"/>
          <c:yMode val="edge"/>
          <c:x val="0.78919369915463522"/>
          <c:y val="0.28394799487273392"/>
          <c:w val="0.20251177394034536"/>
          <c:h val="0.33658536585365889"/>
        </c:manualLayout>
      </c:layout>
      <c:spPr>
        <a:noFill/>
        <a:ln w="3155">
          <a:solidFill>
            <a:srgbClr val="000000"/>
          </a:solidFill>
          <a:prstDash val="solid"/>
        </a:ln>
      </c:spPr>
      <c:txPr>
        <a:bodyPr/>
        <a:lstStyle/>
        <a:p>
          <a:pPr>
            <a:defRPr sz="91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9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физ. Подготовленность</c:v>
                </c:pt>
              </c:strCache>
            </c:strRef>
          </c:tx>
          <c:spPr>
            <a:solidFill>
              <a:srgbClr val="9999FF"/>
            </a:solidFill>
            <a:ln w="12626">
              <a:solidFill>
                <a:srgbClr val="000000"/>
              </a:solidFill>
              <a:prstDash val="solid"/>
            </a:ln>
          </c:spPr>
          <c:dLbls>
            <c:spPr>
              <a:noFill/>
              <a:ln w="25251">
                <a:noFill/>
              </a:ln>
            </c:spPr>
            <c:txPr>
              <a:bodyPr/>
              <a:lstStyle/>
              <a:p>
                <a:pPr>
                  <a:defRPr sz="109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повышенная</c:v>
                </c:pt>
                <c:pt idx="1">
                  <c:v>нормальная</c:v>
                </c:pt>
                <c:pt idx="2">
                  <c:v>пониженная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0.51</c:v>
                </c:pt>
                <c:pt idx="1">
                  <c:v>0.45</c:v>
                </c:pt>
                <c:pt idx="2">
                  <c:v>4.0000000000000015E-2</c:v>
                </c:pt>
              </c:numCache>
            </c:numRef>
          </c:val>
        </c:ser>
        <c:gapDepth val="0"/>
        <c:shape val="box"/>
        <c:axId val="55216000"/>
        <c:axId val="55217536"/>
        <c:axId val="0"/>
      </c:bar3DChart>
      <c:catAx>
        <c:axId val="55216000"/>
        <c:scaling>
          <c:orientation val="minMax"/>
        </c:scaling>
        <c:axPos val="b"/>
        <c:numFmt formatCode="General" sourceLinked="1"/>
        <c:tickLblPos val="low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217536"/>
        <c:crosses val="autoZero"/>
        <c:auto val="1"/>
        <c:lblAlgn val="ctr"/>
        <c:lblOffset val="100"/>
        <c:tickLblSkip val="1"/>
        <c:tickMarkSkip val="1"/>
      </c:catAx>
      <c:valAx>
        <c:axId val="55217536"/>
        <c:scaling>
          <c:orientation val="minMax"/>
        </c:scaling>
        <c:axPos val="l"/>
        <c:majorGridlines>
          <c:spPr>
            <a:ln w="3156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216000"/>
        <c:crosses val="autoZero"/>
        <c:crossBetween val="between"/>
      </c:valAx>
      <c:spPr>
        <a:noFill/>
        <a:ln w="25251">
          <a:noFill/>
        </a:ln>
      </c:spPr>
    </c:plotArea>
    <c:legend>
      <c:legendPos val="r"/>
      <c:layout>
        <c:manualLayout>
          <c:xMode val="edge"/>
          <c:yMode val="edge"/>
          <c:x val="0.76997730430754974"/>
          <c:y val="0.40651684164479446"/>
          <c:w val="0.18991097922848671"/>
          <c:h val="0.20329670329670335"/>
        </c:manualLayout>
      </c:layout>
      <c:spPr>
        <a:noFill/>
        <a:ln w="3156">
          <a:solidFill>
            <a:srgbClr val="000000"/>
          </a:solidFill>
          <a:prstDash val="solid"/>
        </a:ln>
      </c:spPr>
      <c:txPr>
        <a:bodyPr/>
        <a:lstStyle/>
        <a:p>
          <a:pPr>
            <a:defRPr sz="73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9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0.21931260229132576"/>
          <c:y val="2.0408163265306131E-2"/>
          <c:w val="0.73649754500818354"/>
          <c:h val="0.90816326530612246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2013г.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Sheet1!$B$1:$I$1</c:f>
              <c:strCache>
                <c:ptCount val="8"/>
                <c:pt idx="0">
                  <c:v>русс.язык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  <c:pt idx="4">
                  <c:v>физика</c:v>
                </c:pt>
                <c:pt idx="5">
                  <c:v>обществознание</c:v>
                </c:pt>
                <c:pt idx="6">
                  <c:v>биология</c:v>
                </c:pt>
                <c:pt idx="7">
                  <c:v>география</c:v>
                </c:pt>
              </c:strCache>
            </c:strRef>
          </c:cat>
          <c:val>
            <c:numRef>
              <c:f>Sheet1!$B$2:$I$2</c:f>
              <c:numCache>
                <c:formatCode>0%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 formatCode="0.0%">
                  <c:v>0.85700000000000021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2014г.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Sheet1!$B$1:$I$1</c:f>
              <c:strCache>
                <c:ptCount val="8"/>
                <c:pt idx="0">
                  <c:v>русс.язык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  <c:pt idx="4">
                  <c:v>физика</c:v>
                </c:pt>
                <c:pt idx="5">
                  <c:v>обществознание</c:v>
                </c:pt>
                <c:pt idx="6">
                  <c:v>биология</c:v>
                </c:pt>
                <c:pt idx="7">
                  <c:v>география</c:v>
                </c:pt>
              </c:strCache>
            </c:strRef>
          </c:cat>
          <c:val>
            <c:numRef>
              <c:f>Sheet1!$B$3:$I$3</c:f>
              <c:numCache>
                <c:formatCode>0%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2015г.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Sheet1!$B$1:$I$1</c:f>
              <c:strCache>
                <c:ptCount val="8"/>
                <c:pt idx="0">
                  <c:v>русс.язык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  <c:pt idx="4">
                  <c:v>физика</c:v>
                </c:pt>
                <c:pt idx="5">
                  <c:v>обществознание</c:v>
                </c:pt>
                <c:pt idx="6">
                  <c:v>биология</c:v>
                </c:pt>
                <c:pt idx="7">
                  <c:v>география</c:v>
                </c:pt>
              </c:strCache>
            </c:strRef>
          </c:cat>
          <c:val>
            <c:numRef>
              <c:f>Sheet1!$B$4:$I$4</c:f>
              <c:numCache>
                <c:formatCode>0.0%</c:formatCode>
                <c:ptCount val="8"/>
                <c:pt idx="0">
                  <c:v>0.89400000000000002</c:v>
                </c:pt>
                <c:pt idx="1">
                  <c:v>0.84200000000000019</c:v>
                </c:pt>
                <c:pt idx="2">
                  <c:v>0.89500000000000002</c:v>
                </c:pt>
                <c:pt idx="3">
                  <c:v>0.94699999999999995</c:v>
                </c:pt>
                <c:pt idx="4" formatCode="0%">
                  <c:v>0.71000000000000019</c:v>
                </c:pt>
                <c:pt idx="5" formatCode="0%">
                  <c:v>1</c:v>
                </c:pt>
                <c:pt idx="6" formatCode="0%">
                  <c:v>1</c:v>
                </c:pt>
                <c:pt idx="7" formatCode="0%">
                  <c:v>1</c:v>
                </c:pt>
              </c:numCache>
            </c:numRef>
          </c:val>
        </c:ser>
        <c:axId val="53809152"/>
        <c:axId val="53810688"/>
      </c:barChart>
      <c:catAx>
        <c:axId val="53809152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3810688"/>
        <c:crosses val="autoZero"/>
        <c:auto val="1"/>
        <c:lblAlgn val="ctr"/>
        <c:lblOffset val="100"/>
        <c:tickLblSkip val="1"/>
        <c:tickMarkSkip val="1"/>
      </c:catAx>
      <c:valAx>
        <c:axId val="53810688"/>
        <c:scaling>
          <c:orientation val="minMax"/>
        </c:scaling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3809152"/>
        <c:crosses val="autoZero"/>
        <c:crossBetween val="between"/>
      </c:valAx>
      <c:spPr>
        <a:solidFill>
          <a:srgbClr val="C0C0C0"/>
        </a:solidFill>
        <a:ln w="12700">
          <a:solidFill>
            <a:srgbClr val="C0C0C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0671031096562993"/>
          <c:y val="1.7006802721088437E-2"/>
          <c:w val="9.3289689034369863E-2"/>
          <c:h val="0.10884353741496598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7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0775193798449623"/>
          <c:y val="2.8103044496487119E-2"/>
          <c:w val="0.63720930232558193"/>
          <c:h val="0.87587822014051564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2013г.</c:v>
                </c:pt>
              </c:strCache>
            </c:strRef>
          </c:tx>
          <c:spPr>
            <a:solidFill>
              <a:srgbClr val="3366FF"/>
            </a:solidFill>
            <a:ln w="12622">
              <a:solidFill>
                <a:srgbClr val="000000"/>
              </a:solidFill>
              <a:prstDash val="solid"/>
            </a:ln>
          </c:spPr>
          <c:dLbls>
            <c:spPr>
              <a:noFill/>
              <a:ln w="25245">
                <a:noFill/>
              </a:ln>
            </c:spPr>
            <c:txPr>
              <a:bodyPr/>
              <a:lstStyle/>
              <a:p>
                <a:pPr>
                  <a:defRPr sz="99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Sheet1!$B$1:$I$1</c:f>
              <c:strCache>
                <c:ptCount val="8"/>
                <c:pt idx="0">
                  <c:v>русс.язык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  <c:pt idx="4">
                  <c:v>физика</c:v>
                </c:pt>
                <c:pt idx="5">
                  <c:v>обществознание</c:v>
                </c:pt>
                <c:pt idx="6">
                  <c:v>биология</c:v>
                </c:pt>
                <c:pt idx="7">
                  <c:v>география</c:v>
                </c:pt>
              </c:strCache>
            </c:strRef>
          </c:cat>
          <c:val>
            <c:numRef>
              <c:f>Sheet1!$B$2:$I$2</c:f>
              <c:numCache>
                <c:formatCode>0.0%</c:formatCode>
                <c:ptCount val="8"/>
                <c:pt idx="0">
                  <c:v>0.96600000000000019</c:v>
                </c:pt>
                <c:pt idx="1">
                  <c:v>0.7240000000000002</c:v>
                </c:pt>
                <c:pt idx="2">
                  <c:v>0.75900000000000023</c:v>
                </c:pt>
                <c:pt idx="3">
                  <c:v>0.55200000000000005</c:v>
                </c:pt>
                <c:pt idx="4">
                  <c:v>0.57099999999999995</c:v>
                </c:pt>
                <c:pt idx="5" formatCode="0%">
                  <c:v>0.75000000000000022</c:v>
                </c:pt>
                <c:pt idx="6" formatCode="0%">
                  <c:v>0.6000000000000002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2014г.</c:v>
                </c:pt>
              </c:strCache>
            </c:strRef>
          </c:tx>
          <c:spPr>
            <a:solidFill>
              <a:srgbClr val="FF0000"/>
            </a:solidFill>
            <a:ln w="12622">
              <a:solidFill>
                <a:srgbClr val="000000"/>
              </a:solidFill>
              <a:prstDash val="solid"/>
            </a:ln>
          </c:spPr>
          <c:dLbls>
            <c:spPr>
              <a:noFill/>
              <a:ln w="25245">
                <a:noFill/>
              </a:ln>
            </c:spPr>
            <c:txPr>
              <a:bodyPr/>
              <a:lstStyle/>
              <a:p>
                <a:pPr>
                  <a:defRPr sz="99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Sheet1!$B$1:$I$1</c:f>
              <c:strCache>
                <c:ptCount val="8"/>
                <c:pt idx="0">
                  <c:v>русс.язык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  <c:pt idx="4">
                  <c:v>физика</c:v>
                </c:pt>
                <c:pt idx="5">
                  <c:v>обществознание</c:v>
                </c:pt>
                <c:pt idx="6">
                  <c:v>биология</c:v>
                </c:pt>
                <c:pt idx="7">
                  <c:v>география</c:v>
                </c:pt>
              </c:strCache>
            </c:strRef>
          </c:cat>
          <c:val>
            <c:numRef>
              <c:f>Sheet1!$B$3:$I$3</c:f>
              <c:numCache>
                <c:formatCode>0%</c:formatCode>
                <c:ptCount val="8"/>
                <c:pt idx="0">
                  <c:v>0.55000000000000004</c:v>
                </c:pt>
                <c:pt idx="1">
                  <c:v>0.6000000000000002</c:v>
                </c:pt>
                <c:pt idx="2">
                  <c:v>0.45</c:v>
                </c:pt>
                <c:pt idx="3">
                  <c:v>0.8</c:v>
                </c:pt>
                <c:pt idx="4">
                  <c:v>1</c:v>
                </c:pt>
                <c:pt idx="5">
                  <c:v>0.81299999999999994</c:v>
                </c:pt>
                <c:pt idx="6">
                  <c:v>0.8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2015г.</c:v>
                </c:pt>
              </c:strCache>
            </c:strRef>
          </c:tx>
          <c:spPr>
            <a:solidFill>
              <a:srgbClr val="FFFFCC"/>
            </a:solidFill>
            <a:ln w="12622">
              <a:solidFill>
                <a:srgbClr val="000000"/>
              </a:solidFill>
              <a:prstDash val="solid"/>
            </a:ln>
          </c:spPr>
          <c:dLbls>
            <c:spPr>
              <a:noFill/>
              <a:ln w="25245">
                <a:noFill/>
              </a:ln>
            </c:spPr>
            <c:txPr>
              <a:bodyPr/>
              <a:lstStyle/>
              <a:p>
                <a:pPr>
                  <a:defRPr sz="99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Sheet1!$B$1:$I$1</c:f>
              <c:strCache>
                <c:ptCount val="8"/>
                <c:pt idx="0">
                  <c:v>русс.язык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  <c:pt idx="4">
                  <c:v>физика</c:v>
                </c:pt>
                <c:pt idx="5">
                  <c:v>обществознание</c:v>
                </c:pt>
                <c:pt idx="6">
                  <c:v>биология</c:v>
                </c:pt>
                <c:pt idx="7">
                  <c:v>география</c:v>
                </c:pt>
              </c:strCache>
            </c:strRef>
          </c:cat>
          <c:val>
            <c:numRef>
              <c:f>Sheet1!$B$4:$I$4</c:f>
              <c:numCache>
                <c:formatCode>0.0%</c:formatCode>
                <c:ptCount val="8"/>
                <c:pt idx="0">
                  <c:v>0.36800000000000016</c:v>
                </c:pt>
                <c:pt idx="1">
                  <c:v>0.10500000000000002</c:v>
                </c:pt>
                <c:pt idx="2">
                  <c:v>0.10500000000000002</c:v>
                </c:pt>
                <c:pt idx="3">
                  <c:v>0.21100000000000005</c:v>
                </c:pt>
                <c:pt idx="4" formatCode="0%">
                  <c:v>0</c:v>
                </c:pt>
                <c:pt idx="5" formatCode="0%">
                  <c:v>0.25</c:v>
                </c:pt>
                <c:pt idx="6" formatCode="0%">
                  <c:v>1</c:v>
                </c:pt>
                <c:pt idx="7" formatCode="0%">
                  <c:v>1</c:v>
                </c:pt>
              </c:numCache>
            </c:numRef>
          </c:val>
        </c:ser>
        <c:axId val="53861760"/>
        <c:axId val="53867648"/>
      </c:barChart>
      <c:catAx>
        <c:axId val="53861760"/>
        <c:scaling>
          <c:orientation val="minMax"/>
        </c:scaling>
        <c:axPos val="l"/>
        <c:numFmt formatCode="General" sourceLinked="1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3867648"/>
        <c:crosses val="autoZero"/>
        <c:auto val="1"/>
        <c:lblAlgn val="ctr"/>
        <c:lblOffset val="100"/>
        <c:tickLblSkip val="1"/>
        <c:tickMarkSkip val="1"/>
      </c:catAx>
      <c:valAx>
        <c:axId val="53867648"/>
        <c:scaling>
          <c:orientation val="minMax"/>
        </c:scaling>
        <c:axPos val="b"/>
        <c:majorGridlines>
          <c:spPr>
            <a:ln w="3156">
              <a:solidFill>
                <a:srgbClr val="000000"/>
              </a:solidFill>
              <a:prstDash val="solid"/>
            </a:ln>
          </c:spPr>
        </c:majorGridlines>
        <c:numFmt formatCode="0.0%" sourceLinked="1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3861760"/>
        <c:crosses val="autoZero"/>
        <c:crossBetween val="between"/>
      </c:valAx>
      <c:spPr>
        <a:solidFill>
          <a:srgbClr val="C0C0C0"/>
        </a:solidFill>
        <a:ln w="12622">
          <a:solidFill>
            <a:srgbClr val="C0C0C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682170542635661"/>
          <c:y val="6.557377049180331E-2"/>
          <c:w val="8.8372093023255827E-2"/>
          <c:h val="0.14988290398126469"/>
        </c:manualLayout>
      </c:layout>
      <c:spPr>
        <a:noFill/>
        <a:ln w="3156">
          <a:solidFill>
            <a:srgbClr val="000000"/>
          </a:solidFill>
          <a:prstDash val="solid"/>
        </a:ln>
      </c:spPr>
      <c:txPr>
        <a:bodyPr/>
        <a:lstStyle/>
        <a:p>
          <a:pPr>
            <a:defRPr sz="91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9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4"/>
      <c:hPercent val="32"/>
      <c:rotY val="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2000000000000015E-2"/>
          <c:y val="6.5989847715736044E-2"/>
          <c:w val="0.94240000000000002"/>
          <c:h val="0.8071065989847715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rgbClr val="9999FF"/>
            </a:solidFill>
            <a:ln w="12620">
              <a:solidFill>
                <a:srgbClr val="000000"/>
              </a:solidFill>
              <a:prstDash val="solid"/>
            </a:ln>
          </c:spPr>
          <c:dLbls>
            <c:spPr>
              <a:noFill/>
              <a:ln w="25240">
                <a:noFill/>
              </a:ln>
            </c:spPr>
            <c:txPr>
              <a:bodyPr/>
              <a:lstStyle/>
              <a:p>
                <a:pPr algn="just">
                  <a:defRPr sz="96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45</c:v>
                </c:pt>
                <c:pt idx="1">
                  <c:v>45</c:v>
                </c:pt>
                <c:pt idx="2">
                  <c:v>57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ЦДОД</c:v>
                </c:pt>
              </c:strCache>
            </c:strRef>
          </c:tx>
          <c:spPr>
            <a:solidFill>
              <a:srgbClr val="993366"/>
            </a:solidFill>
            <a:ln w="12620">
              <a:solidFill>
                <a:srgbClr val="000000"/>
              </a:solidFill>
              <a:prstDash val="solid"/>
            </a:ln>
          </c:spPr>
          <c:dLbls>
            <c:spPr>
              <a:noFill/>
              <a:ln w="25240">
                <a:noFill/>
              </a:ln>
            </c:spPr>
            <c:txPr>
              <a:bodyPr/>
              <a:lstStyle/>
              <a:p>
                <a:pPr>
                  <a:defRPr sz="96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7</c:v>
                </c:pt>
                <c:pt idx="1">
                  <c:v>7</c:v>
                </c:pt>
                <c:pt idx="2">
                  <c:v>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Школа</c:v>
                </c:pt>
              </c:strCache>
            </c:strRef>
          </c:tx>
          <c:spPr>
            <a:solidFill>
              <a:srgbClr val="FFFFCC"/>
            </a:solidFill>
            <a:ln w="12620">
              <a:solidFill>
                <a:srgbClr val="000000"/>
              </a:solidFill>
              <a:prstDash val="solid"/>
            </a:ln>
          </c:spPr>
          <c:dLbls>
            <c:spPr>
              <a:noFill/>
              <a:ln w="25240">
                <a:noFill/>
              </a:ln>
            </c:spPr>
            <c:txPr>
              <a:bodyPr/>
              <a:lstStyle/>
              <a:p>
                <a:pPr>
                  <a:defRPr sz="96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38</c:v>
                </c:pt>
                <c:pt idx="1">
                  <c:v>38</c:v>
                </c:pt>
                <c:pt idx="2">
                  <c:v>50</c:v>
                </c:pt>
              </c:numCache>
            </c:numRef>
          </c:val>
        </c:ser>
        <c:gapDepth val="0"/>
        <c:shape val="box"/>
        <c:axId val="54161408"/>
        <c:axId val="54162944"/>
        <c:axId val="0"/>
      </c:bar3DChart>
      <c:catAx>
        <c:axId val="54161408"/>
        <c:scaling>
          <c:orientation val="minMax"/>
        </c:scaling>
        <c:axPos val="b"/>
        <c:numFmt formatCode="General" sourceLinked="1"/>
        <c:tickLblPos val="low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1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4162944"/>
        <c:crosses val="autoZero"/>
        <c:auto val="1"/>
        <c:lblAlgn val="ctr"/>
        <c:lblOffset val="100"/>
        <c:tickLblSkip val="1"/>
        <c:tickMarkSkip val="1"/>
      </c:catAx>
      <c:valAx>
        <c:axId val="54162944"/>
        <c:scaling>
          <c:orientation val="minMax"/>
          <c:max val="40"/>
        </c:scaling>
        <c:axPos val="l"/>
        <c:majorGridlines>
          <c:spPr>
            <a:ln w="315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1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4161408"/>
        <c:crosses val="autoZero"/>
        <c:crossBetween val="between"/>
        <c:majorUnit val="5"/>
      </c:valAx>
      <c:spPr>
        <a:noFill/>
        <a:ln w="25240">
          <a:noFill/>
        </a:ln>
      </c:spPr>
    </c:plotArea>
    <c:legend>
      <c:legendPos val="r"/>
      <c:layout>
        <c:manualLayout>
          <c:xMode val="edge"/>
          <c:yMode val="edge"/>
          <c:x val="0.90279130322655798"/>
          <c:y val="0.28993672892337735"/>
          <c:w val="9.4400000000000026E-2"/>
          <c:h val="0.30964467005076152"/>
        </c:manualLayout>
      </c:layout>
      <c:spPr>
        <a:noFill/>
        <a:ln w="3155">
          <a:solidFill>
            <a:srgbClr val="000000"/>
          </a:solidFill>
          <a:prstDash val="solid"/>
        </a:ln>
      </c:spPr>
      <c:txPr>
        <a:bodyPr/>
        <a:lstStyle/>
        <a:p>
          <a:pPr>
            <a:defRPr sz="8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6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3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0059347181008884E-2"/>
          <c:y val="5.5248618784530376E-3"/>
          <c:w val="0.81750741839762608"/>
          <c:h val="0.8563535911602208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На базе школы</c:v>
                </c:pt>
              </c:strCache>
            </c:strRef>
          </c:tx>
          <c:spPr>
            <a:solidFill>
              <a:srgbClr val="9999FF"/>
            </a:solidFill>
            <a:ln w="12626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 ЦДОД</c:v>
                </c:pt>
              </c:strCache>
            </c:strRef>
          </c:tx>
          <c:spPr>
            <a:solidFill>
              <a:srgbClr val="993366"/>
            </a:solidFill>
            <a:ln w="12626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Sheet1!$B$3:$E$3</c:f>
              <c:numCache>
                <c:formatCode>0.0%</c:formatCode>
                <c:ptCount val="3"/>
                <c:pt idx="0">
                  <c:v>60.5</c:v>
                </c:pt>
                <c:pt idx="1">
                  <c:v>60.8</c:v>
                </c:pt>
                <c:pt idx="2">
                  <c:v>60.2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rgbClr val="FFFFCC"/>
            </a:solidFill>
            <a:ln w="12626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Sheet1!$B$4:$E$4</c:f>
              <c:numCache>
                <c:formatCode>0%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gapDepth val="0"/>
        <c:shape val="box"/>
        <c:axId val="54180480"/>
        <c:axId val="53150080"/>
        <c:axId val="0"/>
      </c:bar3DChart>
      <c:catAx>
        <c:axId val="54180480"/>
        <c:scaling>
          <c:orientation val="minMax"/>
        </c:scaling>
        <c:axPos val="b"/>
        <c:numFmt formatCode="General" sourceLinked="1"/>
        <c:tickLblPos val="low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3150080"/>
        <c:crosses val="autoZero"/>
        <c:auto val="1"/>
        <c:lblAlgn val="ctr"/>
        <c:lblOffset val="100"/>
        <c:tickLblSkip val="1"/>
        <c:tickMarkSkip val="1"/>
      </c:catAx>
      <c:valAx>
        <c:axId val="53150080"/>
        <c:scaling>
          <c:orientation val="minMax"/>
          <c:max val="100"/>
        </c:scaling>
        <c:axPos val="l"/>
        <c:majorGridlines>
          <c:spPr>
            <a:ln w="3156">
              <a:solidFill>
                <a:srgbClr val="000000"/>
              </a:solidFill>
              <a:prstDash val="solid"/>
            </a:ln>
          </c:spPr>
        </c:majorGridlines>
        <c:numFmt formatCode="General" sourceLinked="0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4180480"/>
        <c:crosses val="autoZero"/>
        <c:crossBetween val="between"/>
        <c:majorUnit val="10"/>
        <c:minorUnit val="1"/>
      </c:valAx>
      <c:spPr>
        <a:noFill/>
        <a:ln w="25251">
          <a:noFill/>
        </a:ln>
      </c:spPr>
    </c:plotArea>
    <c:legend>
      <c:legendPos val="r"/>
      <c:layout>
        <c:manualLayout>
          <c:xMode val="edge"/>
          <c:yMode val="edge"/>
          <c:x val="0.83234421364985212"/>
          <c:y val="0"/>
          <c:w val="0.14836795252225526"/>
          <c:h val="0.32044198895027642"/>
        </c:manualLayout>
      </c:layout>
      <c:spPr>
        <a:noFill/>
        <a:ln w="3156">
          <a:solidFill>
            <a:srgbClr val="000000"/>
          </a:solidFill>
          <a:prstDash val="solid"/>
        </a:ln>
      </c:spPr>
      <c:txPr>
        <a:bodyPr/>
        <a:lstStyle/>
        <a:p>
          <a:pPr>
            <a:defRPr sz="73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9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3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0030030030030037E-2"/>
          <c:y val="0"/>
          <c:w val="0.7912912912912915"/>
          <c:h val="0.8648648648648649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Стоящих на внутришкольном контроле</c:v>
                </c:pt>
              </c:strCache>
            </c:strRef>
          </c:tx>
          <c:spPr>
            <a:solidFill>
              <a:srgbClr val="9999FF"/>
            </a:solidFill>
            <a:ln w="12625">
              <a:solidFill>
                <a:srgbClr val="000000"/>
              </a:solidFill>
              <a:prstDash val="solid"/>
            </a:ln>
          </c:spPr>
          <c:dLbls>
            <c:spPr>
              <a:noFill/>
              <a:ln w="25250">
                <a:noFill/>
              </a:ln>
            </c:spPr>
            <c:txPr>
              <a:bodyPr/>
              <a:lstStyle/>
              <a:p>
                <a:pPr>
                  <a:defRPr sz="106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Занятых досуговой деятельностью</c:v>
                </c:pt>
              </c:strCache>
            </c:strRef>
          </c:tx>
          <c:spPr>
            <a:solidFill>
              <a:srgbClr val="993366"/>
            </a:solidFill>
            <a:ln w="12625">
              <a:solidFill>
                <a:srgbClr val="000000"/>
              </a:solidFill>
              <a:prstDash val="solid"/>
            </a:ln>
          </c:spPr>
          <c:dLbls>
            <c:spPr>
              <a:noFill/>
              <a:ln w="25250">
                <a:noFill/>
              </a:ln>
            </c:spPr>
            <c:txPr>
              <a:bodyPr/>
              <a:lstStyle/>
              <a:p>
                <a:pPr>
                  <a:defRPr sz="106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6</c:v>
                </c:pt>
              </c:numCache>
            </c:numRef>
          </c:val>
        </c:ser>
        <c:gapDepth val="0"/>
        <c:shape val="box"/>
        <c:axId val="53196288"/>
        <c:axId val="53197824"/>
        <c:axId val="0"/>
      </c:bar3DChart>
      <c:catAx>
        <c:axId val="53196288"/>
        <c:scaling>
          <c:orientation val="minMax"/>
        </c:scaling>
        <c:axPos val="b"/>
        <c:numFmt formatCode="General" sourceLinked="1"/>
        <c:tickLblPos val="low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3197824"/>
        <c:crosses val="autoZero"/>
        <c:auto val="1"/>
        <c:lblAlgn val="ctr"/>
        <c:lblOffset val="100"/>
        <c:tickLblSkip val="1"/>
        <c:tickMarkSkip val="1"/>
      </c:catAx>
      <c:valAx>
        <c:axId val="53197824"/>
        <c:scaling>
          <c:orientation val="minMax"/>
          <c:max val="10"/>
          <c:min val="0"/>
        </c:scaling>
        <c:axPos val="l"/>
        <c:majorGridlines>
          <c:spPr>
            <a:ln w="315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3196288"/>
        <c:crosses val="autoZero"/>
        <c:crossBetween val="between"/>
        <c:majorUnit val="1"/>
      </c:valAx>
      <c:spPr>
        <a:noFill/>
        <a:ln w="25250">
          <a:noFill/>
        </a:ln>
      </c:spPr>
    </c:plotArea>
    <c:legend>
      <c:legendPos val="r"/>
      <c:layout>
        <c:manualLayout>
          <c:xMode val="edge"/>
          <c:yMode val="edge"/>
          <c:x val="0.73906042994625665"/>
          <c:y val="2.735042735042735E-2"/>
          <c:w val="0.22372372372372368"/>
          <c:h val="0.58378378378378359"/>
        </c:manualLayout>
      </c:layout>
      <c:spPr>
        <a:noFill/>
        <a:ln w="3156">
          <a:solidFill>
            <a:srgbClr val="000000"/>
          </a:solidFill>
          <a:prstDash val="solid"/>
        </a:ln>
      </c:spPr>
      <c:txPr>
        <a:bodyPr/>
        <a:lstStyle/>
        <a:p>
          <a:pPr>
            <a:defRPr sz="89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2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6753445635528348E-2"/>
          <c:y val="9.756097560975615E-3"/>
          <c:w val="0.86983154670750384"/>
          <c:h val="0.8731707317073170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 место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12</c:v>
                </c:pt>
                <c:pt idx="1">
                  <c:v>34</c:v>
                </c:pt>
                <c:pt idx="2">
                  <c:v>45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место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6</c:v>
                </c:pt>
                <c:pt idx="1">
                  <c:v>18</c:v>
                </c:pt>
                <c:pt idx="2">
                  <c:v>23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место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10</c:v>
                </c:pt>
                <c:pt idx="1">
                  <c:v>17</c:v>
                </c:pt>
                <c:pt idx="2">
                  <c:v>46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Всего участников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  <c:pt idx="0">
                  <c:v>87</c:v>
                </c:pt>
                <c:pt idx="1">
                  <c:v>96</c:v>
                </c:pt>
                <c:pt idx="2">
                  <c:v>146</c:v>
                </c:pt>
              </c:numCache>
            </c:numRef>
          </c:val>
        </c:ser>
        <c:gapDepth val="0"/>
        <c:shape val="box"/>
        <c:axId val="54466816"/>
        <c:axId val="54480896"/>
        <c:axId val="0"/>
      </c:bar3DChart>
      <c:catAx>
        <c:axId val="5446681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4480896"/>
        <c:crosses val="autoZero"/>
        <c:auto val="1"/>
        <c:lblAlgn val="ctr"/>
        <c:lblOffset val="100"/>
        <c:tickLblSkip val="1"/>
        <c:tickMarkSkip val="1"/>
      </c:catAx>
      <c:valAx>
        <c:axId val="54480896"/>
        <c:scaling>
          <c:orientation val="minMax"/>
          <c:max val="15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4466816"/>
        <c:crosses val="autoZero"/>
        <c:crossBetween val="between"/>
        <c:majorUnit val="10"/>
        <c:minorUnit val="10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ayout>
        <c:manualLayout>
          <c:xMode val="edge"/>
          <c:yMode val="edge"/>
          <c:x val="0.84455465691222986"/>
          <c:y val="3.7209302325581402E-2"/>
          <c:w val="0.13935681470137826"/>
          <c:h val="0.54634146341463441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1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2"/>
      <c:hPercent val="39"/>
      <c:rotY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6378066378066383E-2"/>
          <c:y val="9.5477386934673364E-2"/>
          <c:w val="0.6060606060606063"/>
          <c:h val="0.7286432160804027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Общая заболеваемость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3.4933307589751876E-2"/>
                  <c:y val="-2.0674142668282464E-2"/>
                </c:manualLayout>
              </c:layout>
              <c:showVal val="1"/>
            </c:dLbl>
            <c:dLbl>
              <c:idx val="1"/>
              <c:layout>
                <c:manualLayout>
                  <c:x val="1.6027313797724131E-2"/>
                  <c:y val="-1.3239160425568977E-2"/>
                </c:manualLayout>
              </c:layout>
              <c:showVal val="1"/>
            </c:dLbl>
            <c:dLbl>
              <c:idx val="2"/>
              <c:layout>
                <c:manualLayout>
                  <c:x val="-2.8786799943036523E-3"/>
                  <c:y val="-8.2298998287977463E-3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0.21000000000000005</c:v>
                </c:pt>
                <c:pt idx="1">
                  <c:v>0.12000000000000002</c:v>
                </c:pt>
                <c:pt idx="2">
                  <c:v>0.35000000000000009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Индекс здоровья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5.2001210310369063E-2"/>
                  <c:y val="-2.1429681656217445E-3"/>
                </c:manualLayout>
              </c:layout>
              <c:showVal val="1"/>
            </c:dLbl>
            <c:dLbl>
              <c:idx val="1"/>
              <c:layout>
                <c:manualLayout>
                  <c:x val="5.6183090265145882E-2"/>
                  <c:y val="-9.5774480787819537E-3"/>
                </c:manualLayout>
              </c:layout>
              <c:showVal val="1"/>
            </c:dLbl>
            <c:dLbl>
              <c:idx val="2"/>
              <c:layout>
                <c:manualLayout>
                  <c:x val="5.4593113789135339E-2"/>
                  <c:y val="-1.4586708675553209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Sheet1!$B$3:$D$3</c:f>
              <c:numCache>
                <c:formatCode>0%</c:formatCode>
                <c:ptCount val="3"/>
                <c:pt idx="0">
                  <c:v>0.79</c:v>
                </c:pt>
                <c:pt idx="1">
                  <c:v>0.88</c:v>
                </c:pt>
                <c:pt idx="2">
                  <c:v>0.65000000000000024</c:v>
                </c:pt>
              </c:numCache>
            </c:numRef>
          </c:val>
        </c:ser>
        <c:gapDepth val="0"/>
        <c:shape val="box"/>
        <c:axId val="54524544"/>
        <c:axId val="54665600"/>
        <c:axId val="0"/>
      </c:bar3DChart>
      <c:catAx>
        <c:axId val="5452454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4665600"/>
        <c:crosses val="autoZero"/>
        <c:auto val="1"/>
        <c:lblAlgn val="ctr"/>
        <c:lblOffset val="100"/>
        <c:tickLblSkip val="1"/>
        <c:tickMarkSkip val="1"/>
      </c:catAx>
      <c:valAx>
        <c:axId val="5466560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452454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981191220229761"/>
          <c:y val="0.13397129186602874"/>
          <c:w val="0.18326118326118332"/>
          <c:h val="0.39195979899497507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3478260869565223E-2"/>
          <c:y val="6.5727699530516479E-2"/>
          <c:w val="0.95652173913043481"/>
          <c:h val="0.7699530516431930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Общая заболеваемость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4.9303646947156136E-3"/>
                  <c:y val="-2.5676402967787299E-2"/>
                </c:manualLayout>
              </c:layout>
              <c:showVal val="1"/>
            </c:dLbl>
            <c:dLbl>
              <c:idx val="1"/>
              <c:layout>
                <c:manualLayout>
                  <c:x val="2.2688826558703245E-3"/>
                  <c:y val="-4.464220630919191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16%</a:t>
                    </a:r>
                  </a:p>
                </c:rich>
              </c:tx>
            </c:dLbl>
            <c:dLbl>
              <c:idx val="2"/>
              <c:layout>
                <c:manualLayout>
                  <c:x val="-2.5258729920445543E-3"/>
                  <c:y val="-4.10745820923206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20%</a:t>
                    </a:r>
                  </a:p>
                </c:rich>
              </c:tx>
            </c:dLbl>
            <c:dLbl>
              <c:idx val="3"/>
              <c:layout>
                <c:manualLayout>
                  <c:x val="-7.3204735633319714E-3"/>
                  <c:y val="-3.89623519633152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25%</a:t>
                    </a:r>
                  </a:p>
                </c:rich>
              </c:tx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2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4"/>
                <c:pt idx="0">
                  <c:v>1кл</c:v>
                </c:pt>
                <c:pt idx="1">
                  <c:v>2кл</c:v>
                </c:pt>
                <c:pt idx="2">
                  <c:v>3кл</c:v>
                </c:pt>
                <c:pt idx="3">
                  <c:v>4кл</c:v>
                </c:pt>
              </c:strCache>
            </c:strRef>
          </c:cat>
          <c:val>
            <c:numRef>
              <c:f>Sheet1!$B$2:$F$2</c:f>
              <c:numCache>
                <c:formatCode>0.00%</c:formatCode>
                <c:ptCount val="5"/>
                <c:pt idx="0" formatCode="0%">
                  <c:v>0.32000000000000012</c:v>
                </c:pt>
                <c:pt idx="1">
                  <c:v>0.16</c:v>
                </c:pt>
                <c:pt idx="2" formatCode="0%">
                  <c:v>0.2</c:v>
                </c:pt>
                <c:pt idx="3">
                  <c:v>0.25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Индекс здоровья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6.3969134310710163E-2"/>
                  <c:y val="-2.9560439979423661E-3"/>
                </c:manualLayout>
              </c:layout>
              <c:showVal val="1"/>
            </c:dLbl>
            <c:dLbl>
              <c:idx val="1"/>
              <c:layout>
                <c:manualLayout>
                  <c:x val="6.5171380162045739E-2"/>
                  <c:y val="3.009426638571589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84%</a:t>
                    </a:r>
                  </a:p>
                </c:rich>
              </c:tx>
            </c:dLbl>
            <c:dLbl>
              <c:idx val="2"/>
              <c:layout>
                <c:manualLayout>
                  <c:x val="6.1875874888943562E-2"/>
                  <c:y val="4.53059848918493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80%</a:t>
                    </a:r>
                  </a:p>
                </c:rich>
              </c:tx>
            </c:dLbl>
            <c:dLbl>
              <c:idx val="3"/>
              <c:layout>
                <c:manualLayout>
                  <c:x val="5.7081274317655764E-2"/>
                  <c:y val="-1.783910908692151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75%</a:t>
                    </a:r>
                  </a:p>
                </c:rich>
              </c:tx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2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4"/>
                <c:pt idx="0">
                  <c:v>1кл</c:v>
                </c:pt>
                <c:pt idx="1">
                  <c:v>2кл</c:v>
                </c:pt>
                <c:pt idx="2">
                  <c:v>3кл</c:v>
                </c:pt>
                <c:pt idx="3">
                  <c:v>4кл</c:v>
                </c:pt>
              </c:strCache>
            </c:strRef>
          </c:cat>
          <c:val>
            <c:numRef>
              <c:f>Sheet1!$B$3:$F$3</c:f>
              <c:numCache>
                <c:formatCode>0.00%</c:formatCode>
                <c:ptCount val="5"/>
                <c:pt idx="0" formatCode="0%">
                  <c:v>0.68</c:v>
                </c:pt>
                <c:pt idx="1">
                  <c:v>0.84000000000000019</c:v>
                </c:pt>
                <c:pt idx="2" formatCode="0%">
                  <c:v>0.8</c:v>
                </c:pt>
                <c:pt idx="3">
                  <c:v>0.75000000000000022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0">
                  <c:v>1кл</c:v>
                </c:pt>
                <c:pt idx="1">
                  <c:v>2кл</c:v>
                </c:pt>
                <c:pt idx="2">
                  <c:v>3кл</c:v>
                </c:pt>
                <c:pt idx="3">
                  <c:v>4кл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gapDepth val="0"/>
        <c:shape val="box"/>
        <c:axId val="54933760"/>
        <c:axId val="54964224"/>
        <c:axId val="0"/>
      </c:bar3DChart>
      <c:catAx>
        <c:axId val="5493376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4964224"/>
        <c:crosses val="autoZero"/>
        <c:auto val="1"/>
        <c:lblAlgn val="ctr"/>
        <c:lblOffset val="100"/>
        <c:tickLblSkip val="1"/>
        <c:tickMarkSkip val="1"/>
      </c:catAx>
      <c:valAx>
        <c:axId val="5496422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493376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6103312049066241"/>
          <c:y val="0.17720372397396514"/>
          <c:w val="0.21139430284857574"/>
          <c:h val="0.3661971830985915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9EC8A6B-4397-4BE9-A13D-487E77DE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30</Pages>
  <Words>10822</Words>
  <Characters>61692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6</cp:revision>
  <cp:lastPrinted>2015-12-02T09:01:00Z</cp:lastPrinted>
  <dcterms:created xsi:type="dcterms:W3CDTF">2015-11-12T15:33:00Z</dcterms:created>
  <dcterms:modified xsi:type="dcterms:W3CDTF">2015-12-04T08:12:00Z</dcterms:modified>
</cp:coreProperties>
</file>