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10" w:rsidRDefault="006E3E12" w:rsidP="006E3E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431655" cy="68466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9A" w:rsidRDefault="00B7689A" w:rsidP="00162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89A" w:rsidRDefault="00B7689A" w:rsidP="00162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E10" w:rsidRDefault="00162E10" w:rsidP="00162E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Настоящая программа по алгебре и началам математического анализа для 10 класса (профильный уровень) составлена на основе Федерального компонента государственного стандарта среднего образования (приказ МОиН РФ от 05.03.2004г. № 1089), примерной программы для общеобразовательных учреждений по алгебре и началам математического анализа к УМК «Алгебра - 10 класс. Профильный уровень - автор</w:t>
      </w:r>
      <w:r w:rsidR="00AB4CE7">
        <w:rPr>
          <w:rFonts w:ascii="Times New Roman" w:hAnsi="Times New Roman" w:cs="Times New Roman"/>
          <w:sz w:val="28"/>
          <w:szCs w:val="28"/>
        </w:rPr>
        <w:t>А.Г.Мордкович» [Про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граммы для общеобразовательных учреждений. Алгебра </w:t>
      </w:r>
      <w:r w:rsidR="00AB4CE7">
        <w:rPr>
          <w:rFonts w:ascii="Times New Roman" w:hAnsi="Times New Roman" w:cs="Times New Roman"/>
          <w:sz w:val="28"/>
          <w:szCs w:val="28"/>
        </w:rPr>
        <w:t>и начала математического анали</w:t>
      </w:r>
      <w:r w:rsidRPr="00162E10">
        <w:rPr>
          <w:rFonts w:ascii="Times New Roman" w:hAnsi="Times New Roman" w:cs="Times New Roman"/>
          <w:sz w:val="28"/>
          <w:szCs w:val="28"/>
        </w:rPr>
        <w:t>за. 10-11 классы. Авторы-составители И.И.Зубарева, А.Г.Мордкович – М.: Мнемозина, 2009.] Рабочая программа конкретизирует содержание предметных тем образовательного стандарта и показывает распределение учебных часов по разделам курса.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E7" w:rsidRPr="00AB4CE7" w:rsidRDefault="00AB4CE7" w:rsidP="00AB4C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B4C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Общая характеристика учебного предмета</w:t>
      </w:r>
    </w:p>
    <w:p w:rsid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курса математики на базовом уровне продолжаются и получают развитие содержательные линии: «Алгебра», «Функции», «Уравнения и неравенства», «Элементы комбинаторики, теории вероятностей, статистики и логики», вводится линия «Начала математического анализа». В рамках указанных содержательных линий решаются следующие задачи: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 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знакомство с основными идеями и методами математического анализа.</w:t>
      </w:r>
    </w:p>
    <w:p w:rsidR="00AB4CE7" w:rsidRDefault="00AB4CE7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E7" w:rsidRPr="00AB4CE7" w:rsidRDefault="00AB4CE7" w:rsidP="00AB4C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B4C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Место предмета в учебном плане</w:t>
      </w:r>
    </w:p>
    <w:p w:rsidR="00AB4CE7" w:rsidRDefault="00AB4CE7" w:rsidP="00AB4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E10" w:rsidRDefault="00AB4CE7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феде</w:t>
      </w:r>
      <w:r w:rsidR="00162E10" w:rsidRPr="00162E10">
        <w:rPr>
          <w:rFonts w:ascii="Times New Roman" w:hAnsi="Times New Roman" w:cs="Times New Roman"/>
          <w:sz w:val="28"/>
          <w:szCs w:val="28"/>
        </w:rPr>
        <w:t>ральному базисному учебному плану для образователь</w:t>
      </w:r>
      <w:r>
        <w:rPr>
          <w:rFonts w:ascii="Times New Roman" w:hAnsi="Times New Roman" w:cs="Times New Roman"/>
          <w:sz w:val="28"/>
          <w:szCs w:val="28"/>
        </w:rPr>
        <w:t>ных учреждений Российской Феде</w:t>
      </w:r>
      <w:r w:rsidR="00162E10" w:rsidRPr="00162E10">
        <w:rPr>
          <w:rFonts w:ascii="Times New Roman" w:hAnsi="Times New Roman" w:cs="Times New Roman"/>
          <w:sz w:val="28"/>
          <w:szCs w:val="28"/>
        </w:rPr>
        <w:t>рации на изучение алгебры и началам математического анализа в 10 (профильны</w:t>
      </w:r>
      <w:r>
        <w:rPr>
          <w:rFonts w:ascii="Times New Roman" w:hAnsi="Times New Roman" w:cs="Times New Roman"/>
          <w:sz w:val="28"/>
          <w:szCs w:val="28"/>
        </w:rPr>
        <w:t>й уро</w:t>
      </w:r>
      <w:r w:rsidR="00162E10" w:rsidRPr="00162E10">
        <w:rPr>
          <w:rFonts w:ascii="Times New Roman" w:hAnsi="Times New Roman" w:cs="Times New Roman"/>
          <w:sz w:val="28"/>
          <w:szCs w:val="28"/>
        </w:rPr>
        <w:t>вень) классе отводится 136 часов из расчёта 4 часа в нед</w:t>
      </w:r>
      <w:r>
        <w:rPr>
          <w:rFonts w:ascii="Times New Roman" w:hAnsi="Times New Roman" w:cs="Times New Roman"/>
          <w:sz w:val="28"/>
          <w:szCs w:val="28"/>
        </w:rPr>
        <w:t>елю. Рабочая программа по алгеб</w:t>
      </w:r>
      <w:r w:rsidR="00162E10" w:rsidRPr="00162E10">
        <w:rPr>
          <w:rFonts w:ascii="Times New Roman" w:hAnsi="Times New Roman" w:cs="Times New Roman"/>
          <w:sz w:val="28"/>
          <w:szCs w:val="28"/>
        </w:rPr>
        <w:t>ре для 10 класса</w:t>
      </w:r>
      <w:r>
        <w:rPr>
          <w:rFonts w:ascii="Times New Roman" w:hAnsi="Times New Roman" w:cs="Times New Roman"/>
          <w:sz w:val="28"/>
          <w:szCs w:val="28"/>
        </w:rPr>
        <w:t>(профильный уровень) в МАОУ Тоболовская СОШ</w:t>
      </w:r>
      <w:r w:rsidR="00162E10" w:rsidRPr="00162E10">
        <w:rPr>
          <w:rFonts w:ascii="Times New Roman" w:hAnsi="Times New Roman" w:cs="Times New Roman"/>
          <w:sz w:val="28"/>
          <w:szCs w:val="28"/>
        </w:rPr>
        <w:t xml:space="preserve"> рассчи</w:t>
      </w:r>
      <w:r>
        <w:rPr>
          <w:rFonts w:ascii="Times New Roman" w:hAnsi="Times New Roman" w:cs="Times New Roman"/>
          <w:sz w:val="28"/>
          <w:szCs w:val="28"/>
        </w:rPr>
        <w:t>тана на это же количество часов: 4 часа в неделю, 136 часов в год.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8CF" w:rsidRDefault="008458CF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Pr="008458CF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8CF">
        <w:rPr>
          <w:rFonts w:ascii="Times New Roman" w:hAnsi="Times New Roman" w:cs="Times New Roman"/>
          <w:b/>
          <w:sz w:val="28"/>
          <w:szCs w:val="28"/>
        </w:rPr>
        <w:t xml:space="preserve">Цели изучения математики: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овладение системой математических знаний</w:t>
      </w:r>
      <w:r>
        <w:rPr>
          <w:rFonts w:ascii="Times New Roman" w:hAnsi="Times New Roman" w:cs="Times New Roman"/>
          <w:sz w:val="28"/>
          <w:szCs w:val="28"/>
        </w:rPr>
        <w:t xml:space="preserve"> и умений, необходимых для при</w:t>
      </w:r>
      <w:r w:rsidRPr="00162E10">
        <w:rPr>
          <w:rFonts w:ascii="Times New Roman" w:hAnsi="Times New Roman" w:cs="Times New Roman"/>
          <w:sz w:val="28"/>
          <w:szCs w:val="28"/>
        </w:rPr>
        <w:t>менения в практической деятельности, изучения смежн</w:t>
      </w:r>
      <w:r>
        <w:rPr>
          <w:rFonts w:ascii="Times New Roman" w:hAnsi="Times New Roman" w:cs="Times New Roman"/>
          <w:sz w:val="28"/>
          <w:szCs w:val="28"/>
        </w:rPr>
        <w:t>ых дисциплин, продолжения обра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зования;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интеллектуальное развитие, формирование уме</w:t>
      </w:r>
      <w:r>
        <w:rPr>
          <w:rFonts w:ascii="Times New Roman" w:hAnsi="Times New Roman" w:cs="Times New Roman"/>
          <w:sz w:val="28"/>
          <w:szCs w:val="28"/>
        </w:rPr>
        <w:t>ний точно, грамотно, аргументи</w:t>
      </w:r>
      <w:r w:rsidRPr="00162E10">
        <w:rPr>
          <w:rFonts w:ascii="Times New Roman" w:hAnsi="Times New Roman" w:cs="Times New Roman"/>
          <w:sz w:val="28"/>
          <w:szCs w:val="28"/>
        </w:rPr>
        <w:t>ровано излагать мысли как в устной, так и в письменно</w:t>
      </w:r>
      <w:r w:rsidR="00AB4CE7">
        <w:rPr>
          <w:rFonts w:ascii="Times New Roman" w:hAnsi="Times New Roman" w:cs="Times New Roman"/>
          <w:sz w:val="28"/>
          <w:szCs w:val="28"/>
        </w:rPr>
        <w:t>й форме, овладение методами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иска, систематизации, анализа, классификации информации из различных источников (включая учебную, справочную литературу, современные информационные технологии);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формирование представлений об идеях и метода</w:t>
      </w:r>
      <w:r>
        <w:rPr>
          <w:rFonts w:ascii="Times New Roman" w:hAnsi="Times New Roman" w:cs="Times New Roman"/>
          <w:sz w:val="28"/>
          <w:szCs w:val="28"/>
        </w:rPr>
        <w:t>х математики как средства моде</w:t>
      </w:r>
      <w:r w:rsidRPr="00162E10">
        <w:rPr>
          <w:rFonts w:ascii="Times New Roman" w:hAnsi="Times New Roman" w:cs="Times New Roman"/>
          <w:sz w:val="28"/>
          <w:szCs w:val="28"/>
        </w:rPr>
        <w:t>лирования явлений и про</w:t>
      </w:r>
      <w:r>
        <w:rPr>
          <w:rFonts w:ascii="Times New Roman" w:hAnsi="Times New Roman" w:cs="Times New Roman"/>
          <w:sz w:val="28"/>
          <w:szCs w:val="28"/>
        </w:rPr>
        <w:t xml:space="preserve">цессов;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воспитание культуры личности, отношения к мат</w:t>
      </w:r>
      <w:r w:rsidR="00AB4CE7">
        <w:rPr>
          <w:rFonts w:ascii="Times New Roman" w:hAnsi="Times New Roman" w:cs="Times New Roman"/>
          <w:sz w:val="28"/>
          <w:szCs w:val="28"/>
        </w:rPr>
        <w:t>ематике как к части общечелове</w:t>
      </w:r>
      <w:r w:rsidRPr="00162E10">
        <w:rPr>
          <w:rFonts w:ascii="Times New Roman" w:hAnsi="Times New Roman" w:cs="Times New Roman"/>
          <w:sz w:val="28"/>
          <w:szCs w:val="28"/>
        </w:rPr>
        <w:t xml:space="preserve">ческой культуры, понимание значимости математики для научно-технического прогресса.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В данном классе ведущими методами обучения пре</w:t>
      </w:r>
      <w:r>
        <w:rPr>
          <w:rFonts w:ascii="Times New Roman" w:hAnsi="Times New Roman" w:cs="Times New Roman"/>
          <w:sz w:val="28"/>
          <w:szCs w:val="28"/>
        </w:rPr>
        <w:t>дмету являются: поисковый, объ</w:t>
      </w:r>
      <w:r w:rsidRPr="00162E10">
        <w:rPr>
          <w:rFonts w:ascii="Times New Roman" w:hAnsi="Times New Roman" w:cs="Times New Roman"/>
          <w:sz w:val="28"/>
          <w:szCs w:val="28"/>
        </w:rPr>
        <w:t>яснительно-иллюстративный и репродуктивный. На ур</w:t>
      </w:r>
      <w:r>
        <w:rPr>
          <w:rFonts w:ascii="Times New Roman" w:hAnsi="Times New Roman" w:cs="Times New Roman"/>
          <w:sz w:val="28"/>
          <w:szCs w:val="28"/>
        </w:rPr>
        <w:t>оках используются элементы сле</w:t>
      </w:r>
      <w:r w:rsidRPr="00162E10">
        <w:rPr>
          <w:rFonts w:ascii="Times New Roman" w:hAnsi="Times New Roman" w:cs="Times New Roman"/>
          <w:sz w:val="28"/>
          <w:szCs w:val="28"/>
        </w:rPr>
        <w:t xml:space="preserve">дующих технологий: личностно ориентированное обучение, обучение с применением опорных схем, ИКТ. Уровень обучения: профильный. Формы промежуточной аттестации. Промежуточная аттестация проводится в форме контрольных работ и зачётов.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Default="008458CF" w:rsidP="00845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58CF">
        <w:rPr>
          <w:rFonts w:ascii="Times New Roman" w:hAnsi="Times New Roman" w:cs="Times New Roman"/>
          <w:b/>
          <w:sz w:val="28"/>
          <w:szCs w:val="28"/>
          <w:u w:val="single"/>
        </w:rPr>
        <w:t>Учебно- методический комплект</w:t>
      </w:r>
    </w:p>
    <w:p w:rsidR="008458CF" w:rsidRPr="00661591" w:rsidRDefault="00661591" w:rsidP="0066159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61591">
        <w:rPr>
          <w:rFonts w:ascii="Times New Roman" w:eastAsia="Calibri" w:hAnsi="Times New Roman" w:cs="Times New Roman"/>
          <w:sz w:val="24"/>
          <w:szCs w:val="24"/>
        </w:rPr>
        <w:t>(Утверждён приказом директора МАОУ Тоболовская СОШ Н.Ф.Жидковой. Приказ от 10 мая 2016 г, № 89\2)</w:t>
      </w:r>
    </w:p>
    <w:p w:rsidR="008458CF" w:rsidRDefault="008458CF" w:rsidP="008458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1. Алгебра и начала математического анализа. 10 класс. Часть 1.: учебник / А.Г.Мордкович–2е изд. - М.: МНЕМОЗИНА, 2011. </w:t>
      </w:r>
    </w:p>
    <w:p w:rsidR="008458CF" w:rsidRDefault="008458CF" w:rsidP="008458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2. Алгебра и начала математического анализа. 10 класс. Часть 2.: задачник / А.Г.Мордкович–2-е изд. - М.: МНЕМОЗИНА, 2011. </w:t>
      </w:r>
    </w:p>
    <w:p w:rsidR="008458CF" w:rsidRPr="00162E10" w:rsidRDefault="008458CF" w:rsidP="0084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E10">
        <w:rPr>
          <w:rFonts w:ascii="Times New Roman" w:hAnsi="Times New Roman" w:cs="Times New Roman"/>
          <w:sz w:val="28"/>
          <w:szCs w:val="28"/>
        </w:rPr>
        <w:t>3. Алгебра и начала математического анализа. Контрольные работы.10 класс про- фильный уровень / В.И.Глизбург под редакцией А.Г.Мордковича.– М.: Мнемози- на, 2009. 4. Алгебра и начала математического анализа. Самостоятельные работы.10 класс / Л.А.Александрова под редакцией А.Г.Мордковича.– М.: Мнемозина, 2008.</w:t>
      </w:r>
    </w:p>
    <w:p w:rsidR="008458CF" w:rsidRDefault="008458CF" w:rsidP="00845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58CF" w:rsidRPr="008458CF" w:rsidRDefault="008458CF" w:rsidP="00845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58CF" w:rsidRPr="008458CF" w:rsidRDefault="008458CF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ТЕМАТИЧЕСКОЕ ПЛАНИРОВАНИЕУЧЕБНОГО МАТЕРИАЛА ПО РАЗДЕЛАМ</w:t>
      </w:r>
    </w:p>
    <w:p w:rsidR="008458CF" w:rsidRPr="008458CF" w:rsidRDefault="008458CF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"/>
        <w:gridCol w:w="3880"/>
        <w:gridCol w:w="6095"/>
        <w:gridCol w:w="1985"/>
        <w:gridCol w:w="1984"/>
      </w:tblGrid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5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4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DC6672" w:rsidRPr="008458CF" w:rsidTr="008458CF">
        <w:tc>
          <w:tcPr>
            <w:tcW w:w="793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0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7-9 классов</w:t>
            </w:r>
          </w:p>
        </w:tc>
        <w:tc>
          <w:tcPr>
            <w:tcW w:w="6095" w:type="dxa"/>
          </w:tcPr>
          <w:p w:rsid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984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числа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Натуральные и целые числа. Делимость чисел. Основная теорема арифметики натуральных чисел. Рациональные, иррациональные, действительные числа, числовая прямая. Числовые неравенства. Аксиоматика действительных чисел. Модуль действительного числа. Метод математической индукции.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функции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 функции, способы ее задания, свойства функций. Периодические и обратные функции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Числовая окружность на координатной плоскости. Синус и косинус. Тангенс и котангенс. Тригонометрические функции числового аргумента. Тригонометрические функции углового аргумента, их свойства и графики. Сжатие и растяжение графиков тригонометрических функций. Обратные тригонометрические функции.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 и неравенства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 и неравенства. Методы решения тригонометрических уравнений: введение новой переменной, разложение на множители, однородные тригонометрические уравнения.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Преобразования тригонометрических выражений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Формулы сложения, приведения, двойного аргумента, понижения степени. Преобразование суммы тригонометрических функций в произведение. Преобразование произведений тригонометрических функций в суммы. Методы решения тригонометрических уравнений (продолжение).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6095" w:type="dxa"/>
          </w:tcPr>
          <w:p w:rsidR="008458CF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hAnsi="Times New Roman" w:cs="Times New Roman"/>
                <w:sz w:val="24"/>
                <w:szCs w:val="24"/>
              </w:rPr>
              <w:t>Комплексные числа и арифметические операции над ними. Комплексные числа и координатная плоскость. Тригонометрическая форма записи комплексного числа. Комплексные числа и квадратные уравнения. Возведение комплексного числа в степень. Извлечение квадратного и кубического корня из комплексного числа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Производная</w:t>
            </w:r>
          </w:p>
        </w:tc>
        <w:tc>
          <w:tcPr>
            <w:tcW w:w="6095" w:type="dxa"/>
          </w:tcPr>
          <w:p w:rsidR="008458CF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 последовательности и способы ее задания. Свойства числовых последовательностей. Определение предела последовательности. Свойства сходящихся последовательностей. Вычисление пределов последовательностей. Сумма бесконечной геометрической прогрессии. Предел функции на бесконечности. Предел функции в точке. Приращение аргумента. Приращение функции. Задачи, приводящие к понятию производной. Определение производной. Алгоритм отыскания производной. Формулы дифференцирования. Правила дифференцирования. Понятие производной n-го порядка. Дифференцирование сложной функции. Дифференцирование обратной функции. Уравнение касательной к графику функции. Алгоритм составления уравнения касательной к графику функции y = f(x). Применение производной для доказательства тождеств и неравенств. Построение графиков функций. Применение производной для отыскания наибольших и наименьших значений непрерывной функции на промежутке. Задачи на оптимизацию.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Комбинаторика и вероятность</w:t>
            </w:r>
          </w:p>
        </w:tc>
        <w:tc>
          <w:tcPr>
            <w:tcW w:w="6095" w:type="dxa"/>
          </w:tcPr>
          <w:p w:rsidR="008458CF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hAnsi="Times New Roman" w:cs="Times New Roman"/>
                <w:sz w:val="24"/>
                <w:szCs w:val="24"/>
              </w:rPr>
              <w:t>Правило умножения. Перестановки и факториалы. Выбор нескольких элементов. Сочетания и размещения. Бином Ньютона. Случайные события и их вероятности.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C6672" w:rsidRPr="008458CF" w:rsidTr="008458CF">
        <w:tc>
          <w:tcPr>
            <w:tcW w:w="793" w:type="dxa"/>
          </w:tcPr>
          <w:p w:rsid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880" w:type="dxa"/>
          </w:tcPr>
          <w:p w:rsidR="00DC6672" w:rsidRDefault="00DC6672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6095" w:type="dxa"/>
          </w:tcPr>
          <w:p w:rsidR="00DC6672" w:rsidRPr="00661591" w:rsidRDefault="00DC6672" w:rsidP="006615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1984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DC6672" w:rsidTr="008458CF">
        <w:tc>
          <w:tcPr>
            <w:tcW w:w="793" w:type="dxa"/>
          </w:tcPr>
          <w:p w:rsidR="008458CF" w:rsidRPr="00DC6672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</w:tcPr>
          <w:p w:rsidR="008458CF" w:rsidRPr="00DC6672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095" w:type="dxa"/>
          </w:tcPr>
          <w:p w:rsidR="008458CF" w:rsidRPr="00DC6672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8458CF" w:rsidRP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136ч</w:t>
            </w:r>
          </w:p>
        </w:tc>
        <w:tc>
          <w:tcPr>
            <w:tcW w:w="1984" w:type="dxa"/>
          </w:tcPr>
          <w:p w:rsidR="008458CF" w:rsidRP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4CE7" w:rsidRDefault="00162E10" w:rsidP="00AB4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CE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В результате изучения математики на профильном </w:t>
      </w:r>
      <w:r w:rsidR="00AB4CE7">
        <w:rPr>
          <w:rFonts w:ascii="Times New Roman" w:hAnsi="Times New Roman" w:cs="Times New Roman"/>
          <w:sz w:val="28"/>
          <w:szCs w:val="28"/>
        </w:rPr>
        <w:t>уровне ученик должен знать/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нимать: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значение математической науки для решения задач, возникающих в теории </w:t>
      </w:r>
      <w:r w:rsidR="00AB4CE7">
        <w:rPr>
          <w:rFonts w:ascii="Times New Roman" w:hAnsi="Times New Roman" w:cs="Times New Roman"/>
          <w:sz w:val="28"/>
          <w:szCs w:val="28"/>
        </w:rPr>
        <w:t>и прак</w:t>
      </w:r>
      <w:r w:rsidRPr="00162E10">
        <w:rPr>
          <w:rFonts w:ascii="Times New Roman" w:hAnsi="Times New Roman" w:cs="Times New Roman"/>
          <w:sz w:val="28"/>
          <w:szCs w:val="28"/>
        </w:rPr>
        <w:t xml:space="preserve">тике; широту и в то же время ограниченность </w:t>
      </w:r>
      <w:r w:rsidR="00AB4CE7">
        <w:rPr>
          <w:rFonts w:ascii="Times New Roman" w:hAnsi="Times New Roman" w:cs="Times New Roman"/>
          <w:sz w:val="28"/>
          <w:szCs w:val="28"/>
        </w:rPr>
        <w:t>применения математических мето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дов к анализу и исследованию процессов и явлений в природе и обществе; • значение практики и вопросов, возникающих в </w:t>
      </w:r>
      <w:r w:rsidR="00AB4CE7">
        <w:rPr>
          <w:rFonts w:ascii="Times New Roman" w:hAnsi="Times New Roman" w:cs="Times New Roman"/>
          <w:sz w:val="28"/>
          <w:szCs w:val="28"/>
        </w:rPr>
        <w:t>самой математике для формирова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ния и развития математической науки; историю развития понятия числа, создания математического анализа;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универсальный характер законов логики матема</w:t>
      </w:r>
      <w:r w:rsidR="00AB4CE7">
        <w:rPr>
          <w:rFonts w:ascii="Times New Roman" w:hAnsi="Times New Roman" w:cs="Times New Roman"/>
          <w:sz w:val="28"/>
          <w:szCs w:val="28"/>
        </w:rPr>
        <w:t>тических рассуждений, их приме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нимость во всех областях человеческой деятельности;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lastRenderedPageBreak/>
        <w:t xml:space="preserve">• вероятностный характер различных процессов окружающего мира; </w:t>
      </w:r>
    </w:p>
    <w:p w:rsidR="00661591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роль аксиоматики в математике; возможность построения математических теорий на аксиоматической основе.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t>Тема: Числовые и буквенные выражения.</w:t>
      </w:r>
      <w:r w:rsidRPr="00162E10">
        <w:rPr>
          <w:rFonts w:ascii="Times New Roman" w:hAnsi="Times New Roman" w:cs="Times New Roman"/>
          <w:sz w:val="28"/>
          <w:szCs w:val="28"/>
        </w:rPr>
        <w:t xml:space="preserve"> Начала математического анализа.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выполнять арифметические действия, сочетая у</w:t>
      </w:r>
      <w:r w:rsidR="00AB4CE7">
        <w:rPr>
          <w:rFonts w:ascii="Times New Roman" w:hAnsi="Times New Roman" w:cs="Times New Roman"/>
          <w:sz w:val="28"/>
          <w:szCs w:val="28"/>
        </w:rPr>
        <w:t>стные и письменные приёмы, при</w:t>
      </w:r>
      <w:r w:rsidRPr="00162E10">
        <w:rPr>
          <w:rFonts w:ascii="Times New Roman" w:hAnsi="Times New Roman" w:cs="Times New Roman"/>
          <w:sz w:val="28"/>
          <w:szCs w:val="28"/>
        </w:rPr>
        <w:t>менение вычислительных устройств; находить зн</w:t>
      </w:r>
      <w:r w:rsidR="00AB4CE7">
        <w:rPr>
          <w:rFonts w:ascii="Times New Roman" w:hAnsi="Times New Roman" w:cs="Times New Roman"/>
          <w:sz w:val="28"/>
          <w:szCs w:val="28"/>
        </w:rPr>
        <w:t>ачение корня натуральной степе</w:t>
      </w:r>
      <w:r w:rsidRPr="00162E10">
        <w:rPr>
          <w:rFonts w:ascii="Times New Roman" w:hAnsi="Times New Roman" w:cs="Times New Roman"/>
          <w:sz w:val="28"/>
          <w:szCs w:val="28"/>
        </w:rPr>
        <w:t>ни, используя при необходимости вычислительные</w:t>
      </w:r>
      <w:r w:rsidR="00AB4CE7">
        <w:rPr>
          <w:rFonts w:ascii="Times New Roman" w:hAnsi="Times New Roman" w:cs="Times New Roman"/>
          <w:sz w:val="28"/>
          <w:szCs w:val="28"/>
        </w:rPr>
        <w:t xml:space="preserve"> устройства; пользоваться оцен</w:t>
      </w:r>
      <w:r w:rsidRPr="00162E10">
        <w:rPr>
          <w:rFonts w:ascii="Times New Roman" w:hAnsi="Times New Roman" w:cs="Times New Roman"/>
          <w:sz w:val="28"/>
          <w:szCs w:val="28"/>
        </w:rPr>
        <w:t xml:space="preserve">кой и прикидкой при практических расчётах; выполнять действия с </w:t>
      </w:r>
      <w:r w:rsidR="00AB4CE7">
        <w:rPr>
          <w:rFonts w:ascii="Times New Roman" w:hAnsi="Times New Roman" w:cs="Times New Roman"/>
          <w:sz w:val="28"/>
          <w:szCs w:val="28"/>
        </w:rPr>
        <w:t>комплекс</w:t>
      </w:r>
      <w:r w:rsidRPr="00162E10">
        <w:rPr>
          <w:rFonts w:ascii="Times New Roman" w:hAnsi="Times New Roman" w:cs="Times New Roman"/>
          <w:sz w:val="28"/>
          <w:szCs w:val="28"/>
        </w:rPr>
        <w:t>ными числами, пользоваться геометрической интерпретацией комплексных чисел, в простейших случаях находить ком</w:t>
      </w:r>
      <w:r w:rsidR="00AB4CE7">
        <w:rPr>
          <w:rFonts w:ascii="Times New Roman" w:hAnsi="Times New Roman" w:cs="Times New Roman"/>
          <w:sz w:val="28"/>
          <w:szCs w:val="28"/>
        </w:rPr>
        <w:t>плексные корни уравнений с дей</w:t>
      </w:r>
      <w:r w:rsidRPr="00162E10">
        <w:rPr>
          <w:rFonts w:ascii="Times New Roman" w:hAnsi="Times New Roman" w:cs="Times New Roman"/>
          <w:sz w:val="28"/>
          <w:szCs w:val="28"/>
        </w:rPr>
        <w:t xml:space="preserve">ствительными коэффициентами.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проводить по известным формулам и правилам</w:t>
      </w:r>
      <w:r w:rsidR="00AB4CE7">
        <w:rPr>
          <w:rFonts w:ascii="Times New Roman" w:hAnsi="Times New Roman" w:cs="Times New Roman"/>
          <w:sz w:val="28"/>
          <w:szCs w:val="28"/>
        </w:rPr>
        <w:t xml:space="preserve"> преобразования буквенных выра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жений, включающих степени и тригонометрические функции;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вычислять значения числовых и буквенных выражений, осуществляя необходимые подстановки и преобразования. Использовать приобретённые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>вседневной жизни для решения прикладных задач, в том числе социально- экономических и физических – на наибольшее и наименьшее значения, на нахождение скорости и ускорения.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t>Тема: Уравнения и неравенства</w:t>
      </w:r>
      <w:r w:rsidR="00661591">
        <w:rPr>
          <w:rFonts w:ascii="Times New Roman" w:hAnsi="Times New Roman" w:cs="Times New Roman"/>
          <w:b/>
          <w:sz w:val="28"/>
          <w:szCs w:val="28"/>
        </w:rPr>
        <w:t>.</w:t>
      </w:r>
      <w:r w:rsidRPr="00162E10">
        <w:rPr>
          <w:rFonts w:ascii="Times New Roman" w:hAnsi="Times New Roman" w:cs="Times New Roman"/>
          <w:sz w:val="28"/>
          <w:szCs w:val="28"/>
        </w:rPr>
        <w:t xml:space="preserve">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решать тригонометрические уравнения и их системы;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составлять уравнения и неравенства по условию задачи;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использовать для приближенного решения уравнений и неравенств графический метод;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изображать на координатной плоскости множе</w:t>
      </w:r>
      <w:r w:rsidR="00AB4CE7">
        <w:rPr>
          <w:rFonts w:ascii="Times New Roman" w:hAnsi="Times New Roman" w:cs="Times New Roman"/>
          <w:sz w:val="28"/>
          <w:szCs w:val="28"/>
        </w:rPr>
        <w:t>ства решений простейших уравне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ний и их систем. Использовать приобретённые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вседневной жизни для построения и исследования простейших математических моделей.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t>Тема: Функции и графики</w:t>
      </w:r>
      <w:r w:rsidR="00661591">
        <w:rPr>
          <w:rFonts w:ascii="Times New Roman" w:hAnsi="Times New Roman" w:cs="Times New Roman"/>
          <w:b/>
          <w:sz w:val="28"/>
          <w:szCs w:val="28"/>
        </w:rPr>
        <w:t>.</w:t>
      </w:r>
      <w:r w:rsidRPr="00162E10">
        <w:rPr>
          <w:rFonts w:ascii="Times New Roman" w:hAnsi="Times New Roman" w:cs="Times New Roman"/>
          <w:sz w:val="28"/>
          <w:szCs w:val="28"/>
        </w:rPr>
        <w:t xml:space="preserve">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определять значение функции по значению аргумента при различных спо</w:t>
      </w:r>
      <w:r w:rsidR="00AB4CE7">
        <w:rPr>
          <w:rFonts w:ascii="Times New Roman" w:hAnsi="Times New Roman" w:cs="Times New Roman"/>
          <w:sz w:val="28"/>
          <w:szCs w:val="28"/>
        </w:rPr>
        <w:t>собах за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дания функции;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строить графики изученных функций;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описывать по графику и в простейших случаях по формуле поведение и свойства функций, находить по графику функции наибольшее и наименьшее значения;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решать уравнения, простейшие системы уравнений, используя свойства функций и их графиков. Использовать приобретённые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>вседневной жизни для описания с помощью функци</w:t>
      </w:r>
      <w:r w:rsidR="00AB4CE7">
        <w:rPr>
          <w:rFonts w:ascii="Times New Roman" w:hAnsi="Times New Roman" w:cs="Times New Roman"/>
          <w:sz w:val="28"/>
          <w:szCs w:val="28"/>
        </w:rPr>
        <w:t>й различных зависимостей, пред</w:t>
      </w:r>
      <w:r w:rsidRPr="00162E10">
        <w:rPr>
          <w:rFonts w:ascii="Times New Roman" w:hAnsi="Times New Roman" w:cs="Times New Roman"/>
          <w:sz w:val="28"/>
          <w:szCs w:val="28"/>
        </w:rPr>
        <w:t xml:space="preserve">ставления их графически, для интерпретации графиков.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t>Тема: Элементы комбинаторики</w:t>
      </w:r>
      <w:r w:rsidR="00661591">
        <w:rPr>
          <w:rFonts w:ascii="Times New Roman" w:hAnsi="Times New Roman" w:cs="Times New Roman"/>
          <w:sz w:val="28"/>
          <w:szCs w:val="28"/>
        </w:rPr>
        <w:t>.</w:t>
      </w:r>
      <w:r w:rsidRPr="00162E10">
        <w:rPr>
          <w:rFonts w:ascii="Times New Roman" w:hAnsi="Times New Roman" w:cs="Times New Roman"/>
          <w:sz w:val="28"/>
          <w:szCs w:val="28"/>
        </w:rPr>
        <w:t xml:space="preserve">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lastRenderedPageBreak/>
        <w:t>• решать простейшие комбинаторные задачи методо</w:t>
      </w:r>
      <w:r w:rsidR="00AB4CE7">
        <w:rPr>
          <w:rFonts w:ascii="Times New Roman" w:hAnsi="Times New Roman" w:cs="Times New Roman"/>
          <w:sz w:val="28"/>
          <w:szCs w:val="28"/>
        </w:rPr>
        <w:t>м перебора, а также с использо</w:t>
      </w:r>
      <w:r w:rsidRPr="00162E10">
        <w:rPr>
          <w:rFonts w:ascii="Times New Roman" w:hAnsi="Times New Roman" w:cs="Times New Roman"/>
          <w:sz w:val="28"/>
          <w:szCs w:val="28"/>
        </w:rPr>
        <w:t>ванием известных формул, треугольника Паскал</w:t>
      </w:r>
      <w:r w:rsidR="00AB4CE7">
        <w:rPr>
          <w:rFonts w:ascii="Times New Roman" w:hAnsi="Times New Roman" w:cs="Times New Roman"/>
          <w:sz w:val="28"/>
          <w:szCs w:val="28"/>
        </w:rPr>
        <w:t>я; вычислять коэффициенты бино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ма Ньютона по формуле и с использованием треугольника Паскаля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использовать приобретенные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вседневной жизни для анализа реальных числовых данных, представленных в виде диаграмм, графиков. </w:t>
      </w:r>
    </w:p>
    <w:p w:rsidR="00AB4CE7" w:rsidRDefault="00AB4CE7" w:rsidP="00162E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591" w:rsidRDefault="00661591" w:rsidP="00661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591" w:rsidRDefault="00661591" w:rsidP="00661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1591">
        <w:rPr>
          <w:rFonts w:ascii="Times New Roman" w:hAnsi="Times New Roman" w:cs="Times New Roman"/>
          <w:b/>
          <w:sz w:val="28"/>
          <w:szCs w:val="28"/>
          <w:u w:val="single"/>
        </w:rPr>
        <w:t>Список дополнительной литературы</w:t>
      </w:r>
    </w:p>
    <w:p w:rsidR="00661591" w:rsidRPr="00661591" w:rsidRDefault="00661591" w:rsidP="00661591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61591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1. </w:t>
      </w:r>
      <w:r w:rsidRPr="006615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 Л. А.; под ред. А.Г.Мордковича Алгебра и начала анализа 10 класс. Дидактические материалы- М.: Мнемозина 2007 г.</w:t>
      </w:r>
    </w:p>
    <w:p w:rsidR="00661591" w:rsidRDefault="00661591" w:rsidP="00661591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2. </w:t>
      </w:r>
      <w:r w:rsidRPr="0066159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Г. Мордкович Алгебра и начала анализа 10 класс. Пособие для учителей  М.: Мнемозина 2004 г.;</w:t>
      </w:r>
    </w:p>
    <w:p w:rsidR="00661591" w:rsidRPr="00661591" w:rsidRDefault="00661591" w:rsidP="00661591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1" w:rsidRPr="00661591" w:rsidRDefault="00661591" w:rsidP="0066159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591" w:rsidRPr="00661591" w:rsidRDefault="00661591" w:rsidP="00661591">
      <w:pPr>
        <w:tabs>
          <w:tab w:val="left" w:pos="111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6159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Материально-техническое обеспечение</w:t>
      </w:r>
    </w:p>
    <w:p w:rsidR="00661591" w:rsidRPr="00661591" w:rsidRDefault="00661591" w:rsidP="00661591">
      <w:pPr>
        <w:spacing w:after="0" w:line="240" w:lineRule="auto"/>
        <w:ind w:right="96" w:firstLine="53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9"/>
        <w:gridCol w:w="7874"/>
      </w:tblGrid>
      <w:tr w:rsidR="00661591" w:rsidRPr="00661591" w:rsidTr="00FA3B2A">
        <w:trPr>
          <w:trHeight w:val="852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раздела, наименование объектов и средств материально-технического обеспечения</w:t>
            </w:r>
          </w:p>
        </w:tc>
      </w:tr>
      <w:tr w:rsidR="00661591" w:rsidRPr="00661591" w:rsidTr="00FA3B2A">
        <w:trPr>
          <w:trHeight w:val="410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Иллюстрации (плакаты)</w:t>
            </w:r>
          </w:p>
        </w:tc>
      </w:tr>
      <w:tr w:rsidR="00661591" w:rsidRPr="00661591" w:rsidTr="00FA3B2A">
        <w:trPr>
          <w:trHeight w:val="42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таблиц </w:t>
            </w:r>
          </w:p>
        </w:tc>
      </w:tr>
      <w:tr w:rsidR="00661591" w:rsidRPr="00661591" w:rsidTr="00FA3B2A">
        <w:trPr>
          <w:trHeight w:val="251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ИКТ</w:t>
            </w:r>
          </w:p>
        </w:tc>
      </w:tr>
      <w:tr w:rsidR="00661591" w:rsidRPr="00661591" w:rsidTr="00FA3B2A">
        <w:trPr>
          <w:trHeight w:val="256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4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Средства икт (цифровые образовательные ресурсы (цор)</w:t>
            </w:r>
          </w:p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591" w:rsidRPr="00661591" w:rsidTr="00FA3B2A">
        <w:trPr>
          <w:trHeight w:val="264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Операционная система Windows  7</w:t>
            </w:r>
          </w:p>
        </w:tc>
      </w:tr>
      <w:tr w:rsidR="00661591" w:rsidRPr="00661591" w:rsidTr="00FA3B2A">
        <w:trPr>
          <w:trHeight w:val="589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Цор  ( инструменты  общепедагогические)</w:t>
            </w:r>
          </w:p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61591" w:rsidRPr="00661591" w:rsidTr="00FA3B2A">
        <w:trPr>
          <w:trHeight w:val="40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Offis 2007</w:t>
            </w:r>
          </w:p>
        </w:tc>
      </w:tr>
      <w:tr w:rsidR="00661591" w:rsidRPr="00661591" w:rsidTr="00FA3B2A">
        <w:trPr>
          <w:trHeight w:val="413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Adobe Reader</w:t>
            </w:r>
          </w:p>
        </w:tc>
      </w:tr>
      <w:tr w:rsidR="00661591" w:rsidRPr="00661591" w:rsidTr="00FA3B2A">
        <w:trPr>
          <w:trHeight w:val="136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KMPlayer</w:t>
            </w:r>
          </w:p>
        </w:tc>
      </w:tr>
      <w:tr w:rsidR="00661591" w:rsidRPr="00661591" w:rsidTr="00FA3B2A">
        <w:trPr>
          <w:trHeight w:val="423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Цор (инструменты специализированные)</w:t>
            </w:r>
          </w:p>
        </w:tc>
      </w:tr>
      <w:tr w:rsidR="00661591" w:rsidRPr="00661591" w:rsidTr="00FA3B2A">
        <w:trPr>
          <w:trHeight w:val="415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«Математика. Справочник для школьника</w:t>
            </w:r>
          </w:p>
        </w:tc>
      </w:tr>
      <w:tr w:rsidR="00661591" w:rsidRPr="00661591" w:rsidTr="00FA3B2A">
        <w:trPr>
          <w:trHeight w:val="27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«Математика 5-6»</w:t>
            </w:r>
          </w:p>
        </w:tc>
      </w:tr>
      <w:tr w:rsidR="00661591" w:rsidRPr="00661591" w:rsidTr="00FA3B2A">
        <w:trPr>
          <w:trHeight w:val="589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Информационные источники ( специализированные)</w:t>
            </w:r>
          </w:p>
        </w:tc>
      </w:tr>
      <w:tr w:rsidR="00661591" w:rsidRPr="00661591" w:rsidTr="00FA3B2A">
        <w:trPr>
          <w:trHeight w:val="37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http://urokimatematiki.ru</w:t>
            </w:r>
          </w:p>
        </w:tc>
      </w:tr>
      <w:tr w:rsidR="00661591" w:rsidRPr="00661591" w:rsidTr="00FA3B2A">
        <w:trPr>
          <w:trHeight w:val="35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http://intergu.ru/</w:t>
            </w:r>
          </w:p>
        </w:tc>
      </w:tr>
      <w:tr w:rsidR="00661591" w:rsidRPr="00661591" w:rsidTr="00FA3B2A">
        <w:trPr>
          <w:trHeight w:val="310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http://karmanform.ucoz.ru</w:t>
            </w:r>
          </w:p>
        </w:tc>
      </w:tr>
      <w:tr w:rsidR="00661591" w:rsidRPr="00661591" w:rsidTr="00FA3B2A">
        <w:trPr>
          <w:trHeight w:val="41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http://polyakova.ucoz.ru/</w:t>
            </w:r>
          </w:p>
        </w:tc>
      </w:tr>
      <w:tr w:rsidR="00661591" w:rsidRPr="00661591" w:rsidTr="00FA3B2A">
        <w:trPr>
          <w:trHeight w:val="242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http://le-savchen.ucoz.ru/</w:t>
            </w:r>
          </w:p>
        </w:tc>
      </w:tr>
      <w:tr w:rsidR="00661591" w:rsidRPr="00661591" w:rsidTr="00FA3B2A">
        <w:trPr>
          <w:trHeight w:val="364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http://www.it-n.ru/</w:t>
            </w:r>
          </w:p>
        </w:tc>
      </w:tr>
      <w:tr w:rsidR="00661591" w:rsidRPr="00661591" w:rsidTr="00FA3B2A">
        <w:trPr>
          <w:trHeight w:val="32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http://www.openclass.ru/</w:t>
            </w:r>
          </w:p>
        </w:tc>
      </w:tr>
      <w:tr w:rsidR="00661591" w:rsidRPr="00661591" w:rsidTr="00FA3B2A">
        <w:trPr>
          <w:trHeight w:val="589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Учебно-лабораторное оборудование</w:t>
            </w:r>
          </w:p>
        </w:tc>
      </w:tr>
      <w:tr w:rsidR="00661591" w:rsidRPr="00661591" w:rsidTr="00FA3B2A">
        <w:trPr>
          <w:trHeight w:val="261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</w:tr>
      <w:tr w:rsidR="00661591" w:rsidRPr="00661591" w:rsidTr="00FA3B2A">
        <w:trPr>
          <w:trHeight w:val="40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</w:t>
            </w:r>
          </w:p>
        </w:tc>
      </w:tr>
      <w:tr w:rsidR="00661591" w:rsidRPr="00661591" w:rsidTr="00FA3B2A">
        <w:trPr>
          <w:trHeight w:val="413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</w:tr>
      <w:tr w:rsidR="00661591" w:rsidRPr="00661591" w:rsidTr="00FA3B2A">
        <w:trPr>
          <w:trHeight w:val="58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hd w:val="clear" w:color="auto" w:fill="FFFFFF"/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таблиц</w:t>
            </w:r>
          </w:p>
        </w:tc>
      </w:tr>
      <w:tr w:rsidR="00661591" w:rsidRPr="00661591" w:rsidTr="00FA3B2A">
        <w:trPr>
          <w:trHeight w:val="58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hd w:val="clear" w:color="auto" w:fill="FFFFFF"/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инструментов классных: линейка, транспортир, угольник (30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угольник (45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45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циркуль</w:t>
            </w:r>
          </w:p>
        </w:tc>
      </w:tr>
    </w:tbl>
    <w:p w:rsidR="00661591" w:rsidRPr="00661591" w:rsidRDefault="00661591" w:rsidP="00661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2E10" w:rsidRPr="00162E10" w:rsidRDefault="00162E10" w:rsidP="0016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77C5" w:rsidRDefault="00F477C5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77B" w:rsidRDefault="0035677B" w:rsidP="0035677B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</w:p>
    <w:p w:rsidR="0035677B" w:rsidRPr="00A54C3E" w:rsidRDefault="0035677B" w:rsidP="0035677B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A54C3E">
        <w:rPr>
          <w:rFonts w:ascii="Times New Roman" w:eastAsia="Calibri" w:hAnsi="Times New Roman" w:cs="Times New Roman"/>
          <w:sz w:val="24"/>
          <w:szCs w:val="24"/>
        </w:rPr>
        <w:t xml:space="preserve">Приложение к приказу от </w:t>
      </w:r>
      <w:r w:rsidRPr="00A54C3E">
        <w:rPr>
          <w:rFonts w:ascii="Times New Roman" w:eastAsia="Calibri" w:hAnsi="Times New Roman" w:cs="Times New Roman"/>
          <w:sz w:val="24"/>
          <w:szCs w:val="24"/>
          <w:u w:val="single"/>
        </w:rPr>
        <w:t>31.08.16</w:t>
      </w:r>
      <w:r w:rsidRPr="00A54C3E">
        <w:rPr>
          <w:rFonts w:ascii="Times New Roman" w:eastAsia="Calibri" w:hAnsi="Times New Roman" w:cs="Times New Roman"/>
          <w:sz w:val="24"/>
          <w:szCs w:val="24"/>
        </w:rPr>
        <w:t>№_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145</w:t>
      </w:r>
      <w:r w:rsidRPr="00A54C3E">
        <w:rPr>
          <w:rFonts w:ascii="Times New Roman" w:eastAsia="Calibri" w:hAnsi="Times New Roman" w:cs="Times New Roman"/>
          <w:sz w:val="24"/>
          <w:szCs w:val="24"/>
        </w:rPr>
        <w:t>_</w:t>
      </w:r>
    </w:p>
    <w:p w:rsidR="0035677B" w:rsidRPr="00A54C3E" w:rsidRDefault="0035677B" w:rsidP="0035677B">
      <w:pPr>
        <w:spacing w:after="0" w:line="240" w:lineRule="auto"/>
        <w:ind w:left="7184"/>
        <w:rPr>
          <w:rFonts w:ascii="Times New Roman" w:eastAsia="Calibri" w:hAnsi="Times New Roman" w:cs="Times New Roman"/>
          <w:sz w:val="24"/>
          <w:szCs w:val="24"/>
        </w:rPr>
      </w:pPr>
    </w:p>
    <w:p w:rsidR="0035677B" w:rsidRPr="00A54C3E" w:rsidRDefault="0035677B" w:rsidP="003567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54C3E">
        <w:rPr>
          <w:rFonts w:ascii="Times New Roman" w:eastAsia="Calibri" w:hAnsi="Times New Roman" w:cs="Times New Roman"/>
          <w:b/>
          <w:sz w:val="40"/>
          <w:szCs w:val="40"/>
        </w:rPr>
        <w:t xml:space="preserve">Календарно-тематическое планирование </w:t>
      </w:r>
      <w:r>
        <w:rPr>
          <w:rFonts w:ascii="Times New Roman" w:eastAsia="Calibri" w:hAnsi="Times New Roman" w:cs="Times New Roman"/>
          <w:b/>
          <w:sz w:val="40"/>
          <w:szCs w:val="40"/>
        </w:rPr>
        <w:t>по алгебре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  <w:t>в 10</w:t>
      </w:r>
      <w:r w:rsidRPr="00A54C3E">
        <w:rPr>
          <w:rFonts w:ascii="Times New Roman" w:eastAsia="Calibri" w:hAnsi="Times New Roman" w:cs="Times New Roman"/>
          <w:b/>
          <w:sz w:val="40"/>
          <w:szCs w:val="40"/>
        </w:rPr>
        <w:t xml:space="preserve"> классе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 (профильная группа) на 2017-2018</w:t>
      </w:r>
      <w:r w:rsidRPr="00A54C3E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:rsidR="0035677B" w:rsidRDefault="0035677B" w:rsidP="0035677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54C3E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p w:rsidR="0035677B" w:rsidRPr="00A54C3E" w:rsidRDefault="0035677B" w:rsidP="0035677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1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708"/>
        <w:gridCol w:w="880"/>
        <w:gridCol w:w="851"/>
        <w:gridCol w:w="3798"/>
        <w:gridCol w:w="3969"/>
        <w:gridCol w:w="1275"/>
        <w:gridCol w:w="2269"/>
        <w:gridCol w:w="1346"/>
        <w:gridCol w:w="46"/>
      </w:tblGrid>
      <w:tr w:rsidR="0035677B" w:rsidRPr="00A54C3E" w:rsidTr="001D4509">
        <w:trPr>
          <w:gridAfter w:val="1"/>
          <w:wAfter w:w="46" w:type="dxa"/>
          <w:trHeight w:val="373"/>
        </w:trPr>
        <w:tc>
          <w:tcPr>
            <w:tcW w:w="708" w:type="dxa"/>
            <w:vMerge w:val="restart"/>
            <w:vAlign w:val="center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урока п/п</w:t>
            </w:r>
          </w:p>
        </w:tc>
        <w:tc>
          <w:tcPr>
            <w:tcW w:w="1731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798" w:type="dxa"/>
            <w:vMerge w:val="restart"/>
            <w:vAlign w:val="center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раздела,  урока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Знания,  умения и навыки</w:t>
            </w:r>
          </w:p>
        </w:tc>
        <w:tc>
          <w:tcPr>
            <w:tcW w:w="1275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Кодификатор ЕГЭ</w:t>
            </w:r>
          </w:p>
        </w:tc>
        <w:tc>
          <w:tcPr>
            <w:tcW w:w="2269" w:type="dxa"/>
            <w:vMerge w:val="restart"/>
            <w:vAlign w:val="center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термины и понятия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 w:val="restart"/>
            <w:vAlign w:val="center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Домашнее задание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gridAfter w:val="1"/>
          <w:wAfter w:w="46" w:type="dxa"/>
          <w:trHeight w:val="20"/>
        </w:trPr>
        <w:tc>
          <w:tcPr>
            <w:tcW w:w="708" w:type="dxa"/>
            <w:vMerge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3798" w:type="dxa"/>
            <w:vMerge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материала 7-9 классов.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П2,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материала 7-9 классов.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№п7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материала 7-9 классов.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п23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I. Действительные числа.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(12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§1. Натуральные и целые числа.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Делимость натуральных чисел. Признаки делимости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Знать определение натуральных и целых чисел. 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 находить НОК и НОД чисел. Уметь применять признаки делимости, раскладывать составное число на простые множители</w:t>
            </w:r>
          </w:p>
        </w:tc>
        <w:tc>
          <w:tcPr>
            <w:tcW w:w="1275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Натуральные и целые числа.</w:t>
            </w: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1.4, №1.11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FB204C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§1. Натуральные и целые числа.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Простые и составные числа. Деление с остатком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НОК и НОД чисел.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1.48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1.56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§1. Натуральные и целые числа.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и НОК натуральных чисел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Признаки делимости.</w:t>
            </w: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1.26, №1.29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§2. Рациональные числа.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определение рациональных чисел.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Уметь записывать рациональное число в виде десятичной конечной </w:t>
            </w: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либо бесконечной периодической дроби.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Рациональные числа.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№2.1,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2.4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§3. Иррациональные числа.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определение иррациональных чисел.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 работать с данными числами.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Иррациональные числа.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№3.10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§3. Иррациональные числа.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иррациональных чисел при решении упражнений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№3.13,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№3.17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§4.Множество действительных чисел.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Действительные числа. Числовые неравенства и промежутки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свойства числовых неравенств, обозначение промежутков.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 читать неравенства, решать неравенства.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Действительные числа, свойства числовых неравенств.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№4.6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§5. Модуль действительного числа.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Уметь применять определение модуля при построении графиков, содержащих знак модуля, решать уравнения и неравенства. 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Понятие модуля.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№5.5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№5,9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§5. Модуль действительного числа.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упражнений на нахождение модуля действительного числа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№5.13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№1 «Действительные числа»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§6. Метод математической индукции.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и уметь применять метод математической индукции.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№6.6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§6. Метод математической индукции.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примеров методом математической индукции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и уметь применять метод математической индукции.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№6.10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№6.13</w:t>
            </w:r>
          </w:p>
        </w:tc>
      </w:tr>
      <w:tr w:rsidR="0035677B" w:rsidRPr="00A54C3E" w:rsidTr="001D4509">
        <w:trPr>
          <w:gridAfter w:val="1"/>
          <w:wAfter w:w="46" w:type="dxa"/>
          <w:trHeight w:val="318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II. Числовые функции.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(10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gridAfter w:val="1"/>
          <w:wAfter w:w="46" w:type="dxa"/>
          <w:trHeight w:val="464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§7.  Определение числовой функции. Способы ее задания.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понятие функции и другие функциональные терминологии.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правильно употреблять функциональную терминологию, понимать ее в тексте, в речи учителя, в формулировке задач;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находить значения функций, заданных формулой, таблицей, графиком и  решать обратную задачу;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выполнять преобразования графиков;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исследовать функцию на монотонность, на ограниченность, на четность;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 наибольшее и наименьшее значения функции;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строить периодические функции.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Функция, аргумент, область определения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функции, область значений функции, график функции.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№7.2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№7.7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§7.  Определение 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функции. Построение графика числовой функции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№7.10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№7.13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§8. Свойства функции.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Нули функции, промежутки знакопостоянства, возрастающая и убывающая функции.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Ограниченность функции.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Четность функции, наибольшее, наименьшее значение.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№8.4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§8. Свойства функции.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исследования функции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</w:p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№8.15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8. Свойства функции.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Построение графика функции с помощью исследования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3.1.3</w:t>
            </w:r>
          </w:p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3.2.5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3.2.6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№8.19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§9. Периодические функции.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№9.1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№9.3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§10.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Обратная функция.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обратной функции.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находить обратную функцию и строить ее график.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Обратная функция.</w:t>
            </w: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№10.5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3.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Обратная функция.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Обобщающий урок по теме: «Числовые функции»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№10.14</w:t>
            </w: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880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11.10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№2 «Числовые функции».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gridAfter w:val="1"/>
          <w:wAfter w:w="46" w:type="dxa"/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III. Тригонометрические функции.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(24 часа)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 Числовая окружность.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Знать определение числовой окружности, длины окружности ее дуги.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Числовая окружность, длина окружности ее дуги.</w:t>
            </w: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№11.1, 11.4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 Числовая окружность.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упражнений на нахождение точек на числовой окружности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№11.11</w:t>
            </w:r>
          </w:p>
        </w:tc>
      </w:tr>
      <w:tr w:rsidR="0035677B" w:rsidRPr="00A54C3E" w:rsidTr="001D4509">
        <w:trPr>
          <w:trHeight w:val="179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§12. Числовая окружность на координатной плоскости.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вид числовой окружности в декартовой системе координат. </w:t>
            </w: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абсциссу и ординаты точек на окружности.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§12. Числовая окружность на координатной плоскости.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Решение неравенств с помощью числовой окружности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№12.13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№12.17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Синус и косинус.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простейших тригонометрических уравнений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синуса и косинуса числового аргумента, свойства синуса и косинуса.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простейшие тригонометрические уравнения и неравенства.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Синус, косинус.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Синус и косинус.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тригонометрических неравенств 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 и косинус.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№13.6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№13.11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Тангенс и котангенс.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тангенса и котангенса числового аргумента.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Тангенс, котангенс.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№13.10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§14. Тригонометрические функции числового аргумента.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Основные тригонометрические формулы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тригонометрических функций числового аргумента, соотношения между этими функциями.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Тригонометрические функции числового аргумента.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§14. Тригонометрические функции числового аргумента.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Применение тригонометрических формул при решении упражнений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№14.12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§15. Тригонометрические функции углового аргумента.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радиана.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производить переход от градусной меры к радианной и наоборот.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Радиан.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§16. Функция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sinx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свойства и график.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свойства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график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§16. Функция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sinx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свойства и график.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Построение графика функции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sinx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№16.10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№16.15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§16. Функция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cosx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свойства и график.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свойства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строить график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№16.24</w:t>
            </w:r>
          </w:p>
        </w:tc>
      </w:tr>
      <w:tr w:rsidR="0035677B" w:rsidRPr="00A54C3E" w:rsidTr="001D4509">
        <w:trPr>
          <w:trHeight w:val="1659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№3  «Тригонометрические функции».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№16.33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§17. Построение графика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Иметь навыки в построении графика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 и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используя график функции 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№17.11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§17. Построение графика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№17.9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№17.13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§18. Построение графика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§18. Построение графика функции  у=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№18.6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§19. График гармонического колебания.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 уметь читать график гармонического колебания.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§20. Функции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tgx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ctgx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их свойства и графики.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Построение графика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свойства функций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=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tgx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ctgx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Иметь навыки схематически изображать графики этих функций; находить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D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и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E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), промежутки возрастания и убывания,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знакопостоянства, нули функции, выполнять преобразования графиков.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арккосинуса.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уравнение вида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Иметь навыки по решению уравнений вида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при решении тригонометрических неравенств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Знать определение арктангенса и арккотангенса, формулы решений уравнения вида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tgx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ctgx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3.3.5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§20. Функции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tgx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ctgx</w:t>
            </w:r>
            <w:r w:rsidRPr="00A54C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их свойства и графики.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Решение уравнений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№20.14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4057D0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§21. Обратные тригонометрические функции.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Функция у=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arcsinx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Арккосинус.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432307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§21. Обратные тригонометрические функции.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Функция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4323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arcosx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Арксинус.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№21.6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432307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§21. Обратные тригонометрические функции.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Функция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4323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arctgx</w:t>
            </w:r>
            <w:r w:rsidRPr="004323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4323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arcctgx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Арктангенс,  арккотангенс.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Глава IV. Тригонометрические уравнения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(10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§22. Простейшие тригонометрические уравнения и неравенства.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методы решения тригонометрических уравнений: введение новой переменной,  разложение на множители, однородные тригонометрические уравнения.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§22. Простейшие тригонометрические уравнения и неравенства.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Решение уравнения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§22. Простейшие тригонометрические уравнения и неравенства.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Решение уравнения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§22. Простейшие тригонометрические уравнения и неравенства.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Решение уравнений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tgx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ctgx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§23. Методы решения тригонометрических уравнений.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Метод замены переменной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§23. Методы решения тригонометрических уравнений.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Метод разложения на множители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§23. Методы решения тригонометрических уравнений.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Однородные тригонометрические уравнения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Обобщающий урок по теме: «Тригонометрические уравнения»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58-59</w:t>
            </w:r>
          </w:p>
        </w:tc>
        <w:tc>
          <w:tcPr>
            <w:tcW w:w="880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19.12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№4 по теме «Тригонометрические уравнения».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V. Преобразование тригонометрических выражений.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(21 час)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§24. Синус и косинус суммы и разности аргументов.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формулы для вычисления синуса суммы и разности, косинуса суммы и разности.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их, выполняя тригонометрические преобразования.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формулы тангенса суммы и разности аргументов.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их на практике.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 суммы, косинус суммы.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 разности, косинус разности.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№24.5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№24.8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§24. Синус и косинус суммы и разности аргументов.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формул при решении упражнений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№24.12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§24. Синус и косинус суммы и разности аргументов.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формул при решении уравнений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№24.18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№24.20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§25. Тангенс суммы и разности аргументов.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Тангенс суммы и разности.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§25. Тангенс суммы и разности аргументов.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формул при преобразовании тригонометрических выражений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№25.13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№25.22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§26. Формулы приведения.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приведения.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Формулы приведения.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§26. Формулы приведения.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Применение формул при решении упражнений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приведения.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№26.13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§27. Формулы двойного аргумента. Формулы понижения степени.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формулы двойного аргумента, формулы понижения степени.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использовать в тригонометрических преобразованиях.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синуса, косинуса и тангенса двойного угла.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§27. Формулы двойного аргумента.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формул при преобразовании тригонометрических выражений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Формулы понижения степени.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§27. Формулы двойного аргум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ента. Применение формул при решении уравнений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§28. Преобразование сумм тригонометрических функций в произведения.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формулы по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преобразованию сумм тригонометрических функций в произведения.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использовать в тригонометрических преобразованиях.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§28. Преобразование сумм тригонометрических функций в произведения.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Применение формул при решении упражнений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№28.12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§28. Преобразование сумм тригонометрических функций в произведения.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Применение формул при решении уравнений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№28.22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№28.25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§29.Преобразование произведения тригонометрических функций в сумму.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формулы по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преобразованию произведения тригонометрических функций в сумму.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использовать в тригонометрических преобразованиях.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§29.Преобразование произведения тригонометрических функций в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сумму.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Преобразование выражений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№29.12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№29.24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§30.Преобразование выражения А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 + В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cos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 к виду С 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(х+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</w:t>
            </w:r>
            <w:r w:rsidRPr="00A54C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формулы по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преобразованию произведения тригонометрических функций.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№30.18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§31.Методы решения тригонометрических уравнений (продолжение).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тригонометрические уравнения.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№31.10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§31.Методы решения тригонометрических уравнений (продолжение).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тригонометрические уравнения.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№31.18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№31.23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Обобщающий урок по теме: «Преобразование тригонометрических выражений»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тригонометрические уравнения.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№31.29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№31.34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79-80</w:t>
            </w:r>
          </w:p>
        </w:tc>
        <w:tc>
          <w:tcPr>
            <w:tcW w:w="880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06.02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№5 по теме "Преобразование тригонометрических выражений».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№31.37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VI. Комплексные числа.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(9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§32. Комплексные числа и арифметические операции над ними.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комплексного числа.</w:t>
            </w:r>
          </w:p>
          <w:p w:rsidR="0035677B" w:rsidRPr="00A54C3E" w:rsidRDefault="0035677B" w:rsidP="001D4509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4"/>
              <w:rPr>
                <w:rFonts w:ascii="Times New Roman" w:eastAsia="Times New Roman" w:hAnsi="Times New Roman" w:cs="Times New Roman"/>
                <w:w w:val="107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выполнять действия с комплексными числами, </w:t>
            </w:r>
            <w:r w:rsidRPr="00A54C3E">
              <w:rPr>
                <w:rFonts w:ascii="Times New Roman" w:eastAsia="Times New Roman" w:hAnsi="Times New Roman" w:cs="Times New Roman"/>
                <w:w w:val="107"/>
                <w:sz w:val="24"/>
                <w:szCs w:val="24"/>
                <w:lang w:eastAsia="ru-RU"/>
              </w:rPr>
              <w:t>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§32. Комплексные числа и арифметические операции над ними.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Решение уравнений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№32.11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§33. Комплексные числа и координатная плоскость.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№33.4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§34. Тригонометрическая форма записи комплексного числа.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№34.4</w:t>
            </w:r>
          </w:p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№34.18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§34. Тригонометрическая форма записи комплексного числа.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Изображение комплексного числа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 плоскости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№34.24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§35. Комплексные числа и квадратные уравнения.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№35.20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§36. Возведение комплексного числа в степень. Извлечение кубического корня из комплексного числа.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Обобщающий урок по теме: «Комплексные числа»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№6 «Комплексные числа».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№36.24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Глава VII. Производная.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(29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§37. Числовые последовательности и их свойства. Предел последовательности.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числовой последовательности, свойства числовых последовательностей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Числовая последовательность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№37.3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§37. Числовые последовательности и их свойства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№37.10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№37.12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§38. Предел числовой последовательности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Определение предела последовательности. Вычисление предела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формулу суммы бесконечной геометрической прогрессии.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ее при решении заданий.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Сумма геометрической прогрессии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§38. Предел числовой последовательности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Вычисление пределов последовательностей. Сумма бесконечной геометрической прогрессии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№38.15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№38.24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§39. Предел функции на бесконечности. Предел функции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точке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теоремы о пределах последовательности.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вычислять пределы функции в точке.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Предел функции на бесконечности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Функция непрерывная в точке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№39.1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§39. Предел функции.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Приращение аргумента. Приращение функции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№39.10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§40. Определение производной.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производной, геометрический и физический ее смысл, алгоритм отыскания производной функции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производная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§40. Определение производной.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Решение упражнений на нахождение производной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Физический смысл производной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№40.14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§41. Вычисление производных.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Формулы дифференцирования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Иметь практические навыки применения формул вычисления производной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Таблица производных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дифференцирования суммы, произведения, частного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№41.21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№41.27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§41. Вычисление производных.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дифференцирования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№41.33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№41.41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§41. Вычисление производных.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Понятие и вычисление производной п-го порядка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№41.48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№41.59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§42. Дифференцирование сложной функции.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№42.11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§42. Дифференцирование обратной функции.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№42.25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№42.32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§43. Уравнение касательной к графику функции.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алгоритм составления уравнения касательной.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его при решении задач.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касательной к графику функции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№43.6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№43.13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§43. Уравнение касательной к графику функции.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Применение уравнения касательной для  нахождения приближённого значения числового выражения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№43.17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№43.22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Обобщающий урок по теме: «Определение производной и её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вычисления»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№43.28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№43.30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106-107</w:t>
            </w:r>
          </w:p>
        </w:tc>
        <w:tc>
          <w:tcPr>
            <w:tcW w:w="880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03.04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№7 по теме «Определение производной и ее вычисления».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№43.35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§44. Применение производной для исследования функций.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Исследование функции на монотонность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промежутки монотонности функции с помощью производной, применять алгоритм исследования непрерывной функции на монотонность и экстремумы.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Промежутки монотонности, точки минимума, точки максимума, стационарные, критические точки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§44. Применение производной для исследования функций.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Отыскание точек экстремума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§44. Применение производной для исследования функций.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производной для доказательства тождеств и неравенств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№44.26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№44.35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§45. Построение графиков функций.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навыки по применению схемы исследования функций с помощью производной и построения графиков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основные приемы нахождения наибольшего и наименьшего значения функции в промежутке. Знать три этапа математического моделирования задач на оптимизацию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вертикальная и горизонтальная асимптоты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№45.14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№45.15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§45. Построение графиков функций.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Исследование функции с помощью производной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№45.12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§46. Применение производной для отыскания наибольших величин и наименьших значений.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Наибольшее значение функции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§46. Нахождение наибольшего и наименьшего значений непрерывной функции на промежутке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Наименьшее значение функции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§46. Решение задач на нахождение наибольших и наименьших значений величин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№46.29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№46.32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«Применение производной»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№46.35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№46.40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117 - 118</w:t>
            </w:r>
          </w:p>
        </w:tc>
        <w:tc>
          <w:tcPr>
            <w:tcW w:w="880" w:type="dxa"/>
          </w:tcPr>
          <w:p w:rsidR="0035677B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23.04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№8  «Применение производной»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Глава 8. Комбинаторика и вероятность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(7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§47. Правило умножения. Комбинаторные задачи. Перестановки и факториалы.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комбинаторные задачи путём систематичного перебора возможных вариантов, а также с использованием правила умножения; находить частоту события, используя собственные наблюдения и готовые статистические данные; находить вероятности случайных событий в простейших случаях.</w:t>
            </w:r>
          </w:p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Комбинаторика, факториал. Правило умножения.</w:t>
            </w: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№47.7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№47.11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§47. Правило умножен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ия. Решение комбинаторных задач на перестановки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№47.19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№47.24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§48. Выбор нескольких элементов. Биноминальные коэффициенты.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№48.5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№48.9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§48. Выбор нескольких элемен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тов. Решение комбинаторных задач на размещения и сочетания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№48.13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№48.18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§49. Случайные события и вероятности.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№49.2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§49. Случайные события и вероятности.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Решение задач на нахождение вероятности случайного события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№49.11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80" w:type="dxa"/>
          </w:tcPr>
          <w:p w:rsidR="0035677B" w:rsidRPr="00F632CD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632C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08.05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F632CD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32CD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Итоговая промежуточная аттестация</w:t>
            </w:r>
          </w:p>
          <w:p w:rsidR="0035677B" w:rsidRPr="00F632CD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32CD"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Контрольная работа(годовая)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№49.19</w:t>
            </w:r>
          </w:p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№49.23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Обобщающее 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(11 часов)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35677B" w:rsidRPr="00A54C3E" w:rsidTr="001D4509">
        <w:trPr>
          <w:trHeight w:val="567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"Числа и вычисления".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работать с действительными и комплексными числами. 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80" w:type="dxa"/>
          </w:tcPr>
          <w:p w:rsidR="0035677B" w:rsidRPr="00F632CD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2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Устный экзамен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№4.25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"Выражения и преобразования".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различные преобразования числовых и буквенных выражений.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"Выражения и преобразования".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№6.7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"Уравнения и неравенства".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№7.18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"Уравнения и неравенства".</w:t>
            </w:r>
          </w:p>
        </w:tc>
        <w:tc>
          <w:tcPr>
            <w:tcW w:w="39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№7.23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 w:val="restart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Иметь навыки в построении графика функции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 и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используя график функции  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Иметь навыки схематически изображать графики функций; находить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D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и 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E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A54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), промежутки возрастания и убывания, знакопостоянства, нули функции, выполнять преобразования графиков.</w:t>
            </w:r>
            <w:r w:rsidRPr="00A54C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Уметь</w:t>
            </w: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промежутки монотонности функции с помощью производной, применять алгоритм исследования непрерывной функции на монотонность и экстремумы</w:t>
            </w: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№8.15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№8.29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№8.36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№8.14</w:t>
            </w:r>
          </w:p>
        </w:tc>
      </w:tr>
      <w:tr w:rsidR="0035677B" w:rsidRPr="00A54C3E" w:rsidTr="001D4509">
        <w:trPr>
          <w:trHeight w:val="572"/>
        </w:trPr>
        <w:tc>
          <w:tcPr>
            <w:tcW w:w="708" w:type="dxa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80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851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35677B" w:rsidRPr="00A54C3E" w:rsidRDefault="0035677B" w:rsidP="001D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35677B" w:rsidRPr="00A54C3E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77B" w:rsidRPr="00A54C3E" w:rsidRDefault="0035677B" w:rsidP="003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77B" w:rsidRPr="00452BA5" w:rsidRDefault="0035677B" w:rsidP="003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77B" w:rsidRPr="00452BA5" w:rsidRDefault="0035677B" w:rsidP="003567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2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</w:t>
      </w:r>
    </w:p>
    <w:p w:rsidR="0035677B" w:rsidRPr="00452BA5" w:rsidRDefault="0035677B" w:rsidP="003567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2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контрольных работ по алгебре в 10</w:t>
      </w:r>
      <w:r w:rsidRPr="00452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(профильная группа)</w:t>
      </w:r>
    </w:p>
    <w:p w:rsidR="0035677B" w:rsidRPr="00452BA5" w:rsidRDefault="0035677B" w:rsidP="003567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2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Тоболовская СОШ</w:t>
      </w:r>
    </w:p>
    <w:p w:rsidR="0035677B" w:rsidRPr="00452BA5" w:rsidRDefault="0035677B" w:rsidP="003567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220"/>
        <w:gridCol w:w="7560"/>
        <w:gridCol w:w="1260"/>
      </w:tblGrid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числа</w:t>
            </w:r>
          </w:p>
        </w:tc>
        <w:tc>
          <w:tcPr>
            <w:tcW w:w="12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функции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</w:t>
            </w:r>
          </w:p>
        </w:tc>
        <w:tc>
          <w:tcPr>
            <w:tcW w:w="12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6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12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№7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производной и её вычисления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Pr="00452BA5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№8</w:t>
            </w:r>
          </w:p>
        </w:tc>
        <w:tc>
          <w:tcPr>
            <w:tcW w:w="75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производной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</w:tr>
      <w:tr w:rsidR="0035677B" w:rsidRPr="00452BA5" w:rsidTr="001D4509">
        <w:tc>
          <w:tcPr>
            <w:tcW w:w="828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75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</w:t>
            </w:r>
          </w:p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77B" w:rsidRPr="00452BA5" w:rsidTr="001D4509">
        <w:tc>
          <w:tcPr>
            <w:tcW w:w="828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экзамен по математике</w:t>
            </w:r>
          </w:p>
        </w:tc>
        <w:tc>
          <w:tcPr>
            <w:tcW w:w="75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35677B" w:rsidRDefault="0035677B" w:rsidP="001D4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</w:tr>
    </w:tbl>
    <w:p w:rsidR="0035677B" w:rsidRDefault="0035677B" w:rsidP="0035677B"/>
    <w:p w:rsidR="0035677B" w:rsidRPr="00162E10" w:rsidRDefault="0035677B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677B" w:rsidRPr="00162E10" w:rsidSect="00162E10">
      <w:pgSz w:w="16838" w:h="11906" w:orient="landscape"/>
      <w:pgMar w:top="851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30660A"/>
    <w:lvl w:ilvl="0">
      <w:numFmt w:val="bullet"/>
      <w:lvlText w:val="*"/>
      <w:lvlJc w:val="left"/>
    </w:lvl>
  </w:abstractNum>
  <w:abstractNum w:abstractNumId="1">
    <w:nsid w:val="026169BD"/>
    <w:multiLevelType w:val="hybridMultilevel"/>
    <w:tmpl w:val="BC0224E6"/>
    <w:lvl w:ilvl="0" w:tplc="E108986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882D7B"/>
    <w:multiLevelType w:val="hybridMultilevel"/>
    <w:tmpl w:val="137839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5102B69"/>
    <w:multiLevelType w:val="hybridMultilevel"/>
    <w:tmpl w:val="13E6B2B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6">
    <w:nsid w:val="37B84254"/>
    <w:multiLevelType w:val="hybridMultilevel"/>
    <w:tmpl w:val="C124FD08"/>
    <w:lvl w:ilvl="0" w:tplc="62944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A5E6F"/>
    <w:multiLevelType w:val="hybridMultilevel"/>
    <w:tmpl w:val="573E7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9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476167A"/>
    <w:multiLevelType w:val="hybridMultilevel"/>
    <w:tmpl w:val="BA12E9B4"/>
    <w:lvl w:ilvl="0" w:tplc="35020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ABF3579"/>
    <w:multiLevelType w:val="hybridMultilevel"/>
    <w:tmpl w:val="B086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64302"/>
    <w:multiLevelType w:val="hybridMultilevel"/>
    <w:tmpl w:val="A866F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270FE9"/>
    <w:multiLevelType w:val="hybridMultilevel"/>
    <w:tmpl w:val="40A6943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5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6">
    <w:nsid w:val="6C60665F"/>
    <w:multiLevelType w:val="hybridMultilevel"/>
    <w:tmpl w:val="C8C0FDC8"/>
    <w:lvl w:ilvl="0" w:tplc="629441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F33452"/>
    <w:multiLevelType w:val="hybridMultilevel"/>
    <w:tmpl w:val="0EF050C6"/>
    <w:lvl w:ilvl="0" w:tplc="629441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9">
    <w:nsid w:val="7A421B71"/>
    <w:multiLevelType w:val="hybridMultilevel"/>
    <w:tmpl w:val="06C6366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0">
    <w:nsid w:val="7CC74490"/>
    <w:multiLevelType w:val="hybridMultilevel"/>
    <w:tmpl w:val="14EE2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381A7B"/>
    <w:multiLevelType w:val="hybridMultilevel"/>
    <w:tmpl w:val="24E4CB9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7F0B0B84"/>
    <w:multiLevelType w:val="hybridMultilevel"/>
    <w:tmpl w:val="11D68A5A"/>
    <w:lvl w:ilvl="0" w:tplc="041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0"/>
  </w:num>
  <w:num w:numId="4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8"/>
  </w:num>
  <w:num w:numId="6">
    <w:abstractNumId w:val="15"/>
  </w:num>
  <w:num w:numId="7">
    <w:abstractNumId w:val="8"/>
  </w:num>
  <w:num w:numId="8">
    <w:abstractNumId w:val="9"/>
  </w:num>
  <w:num w:numId="9">
    <w:abstractNumId w:val="14"/>
  </w:num>
  <w:num w:numId="10">
    <w:abstractNumId w:val="5"/>
  </w:num>
  <w:num w:numId="11">
    <w:abstractNumId w:val="4"/>
  </w:num>
  <w:num w:numId="12">
    <w:abstractNumId w:val="10"/>
  </w:num>
  <w:num w:numId="13">
    <w:abstractNumId w:val="22"/>
  </w:num>
  <w:num w:numId="14">
    <w:abstractNumId w:val="7"/>
  </w:num>
  <w:num w:numId="15">
    <w:abstractNumId w:val="13"/>
  </w:num>
  <w:num w:numId="16">
    <w:abstractNumId w:val="2"/>
  </w:num>
  <w:num w:numId="17">
    <w:abstractNumId w:val="21"/>
  </w:num>
  <w:num w:numId="18">
    <w:abstractNumId w:val="3"/>
  </w:num>
  <w:num w:numId="19">
    <w:abstractNumId w:val="12"/>
  </w:num>
  <w:num w:numId="20">
    <w:abstractNumId w:val="17"/>
  </w:num>
  <w:num w:numId="21">
    <w:abstractNumId w:val="16"/>
  </w:num>
  <w:num w:numId="22">
    <w:abstractNumId w:val="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2E10"/>
    <w:rsid w:val="0002397C"/>
    <w:rsid w:val="00162E10"/>
    <w:rsid w:val="0035677B"/>
    <w:rsid w:val="00661591"/>
    <w:rsid w:val="006E3E12"/>
    <w:rsid w:val="008458CF"/>
    <w:rsid w:val="009C63EB"/>
    <w:rsid w:val="00AB4CE7"/>
    <w:rsid w:val="00B7689A"/>
    <w:rsid w:val="00DC6672"/>
    <w:rsid w:val="00F4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3EB"/>
  </w:style>
  <w:style w:type="paragraph" w:styleId="1">
    <w:name w:val="heading 1"/>
    <w:basedOn w:val="a"/>
    <w:next w:val="a"/>
    <w:link w:val="10"/>
    <w:qFormat/>
    <w:rsid w:val="0035677B"/>
    <w:pPr>
      <w:keepNext/>
      <w:spacing w:after="0" w:line="276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E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6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689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35677B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5677B"/>
  </w:style>
  <w:style w:type="table" w:styleId="a6">
    <w:name w:val="Table Grid"/>
    <w:basedOn w:val="a1"/>
    <w:rsid w:val="003567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5677B"/>
    <w:rPr>
      <w:color w:val="0000FF"/>
      <w:u w:val="single"/>
    </w:rPr>
  </w:style>
  <w:style w:type="character" w:styleId="a8">
    <w:name w:val="FollowedHyperlink"/>
    <w:basedOn w:val="a0"/>
    <w:uiPriority w:val="99"/>
    <w:unhideWhenUsed/>
    <w:rsid w:val="0035677B"/>
    <w:rPr>
      <w:color w:val="800080"/>
      <w:u w:val="single"/>
    </w:rPr>
  </w:style>
  <w:style w:type="paragraph" w:customStyle="1" w:styleId="font5">
    <w:name w:val="font5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font6">
    <w:name w:val="font6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font7">
    <w:name w:val="font7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8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9">
    <w:name w:val="font9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0">
    <w:name w:val="font10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font11">
    <w:name w:val="font11"/>
    <w:basedOn w:val="a"/>
    <w:rsid w:val="0035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  <w:lang w:eastAsia="ru-RU"/>
    </w:rPr>
  </w:style>
  <w:style w:type="paragraph" w:customStyle="1" w:styleId="xl67">
    <w:name w:val="xl67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  <w:lang w:eastAsia="ru-RU"/>
    </w:rPr>
  </w:style>
  <w:style w:type="paragraph" w:customStyle="1" w:styleId="xl68">
    <w:name w:val="xl68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69">
    <w:name w:val="xl69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71">
    <w:name w:val="xl71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4">
    <w:name w:val="xl74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5">
    <w:name w:val="xl75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6">
    <w:name w:val="xl76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77">
    <w:name w:val="xl77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78">
    <w:name w:val="xl78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79">
    <w:name w:val="xl79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80">
    <w:name w:val="xl80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81">
    <w:name w:val="xl81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82">
    <w:name w:val="xl82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83">
    <w:name w:val="xl83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74807"/>
      <w:sz w:val="24"/>
      <w:szCs w:val="24"/>
      <w:lang w:eastAsia="ru-RU"/>
    </w:rPr>
  </w:style>
  <w:style w:type="paragraph" w:customStyle="1" w:styleId="xl84">
    <w:name w:val="xl84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88">
    <w:name w:val="xl88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89">
    <w:name w:val="xl89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90">
    <w:name w:val="xl90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91">
    <w:name w:val="xl91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94">
    <w:name w:val="xl94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35677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8">
    <w:name w:val="xl98"/>
    <w:basedOn w:val="a"/>
    <w:rsid w:val="00356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35677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35677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35677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styleId="a9">
    <w:name w:val="header"/>
    <w:basedOn w:val="a"/>
    <w:link w:val="aa"/>
    <w:rsid w:val="0035677B"/>
    <w:pPr>
      <w:tabs>
        <w:tab w:val="center" w:pos="4677"/>
        <w:tab w:val="right" w:pos="9355"/>
      </w:tabs>
      <w:spacing w:after="0" w:line="240" w:lineRule="auto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aa">
    <w:name w:val="Верхний колонтитул Знак"/>
    <w:basedOn w:val="a0"/>
    <w:link w:val="a9"/>
    <w:rsid w:val="0035677B"/>
    <w:rPr>
      <w:rFonts w:ascii="Arial Narrow" w:eastAsia="Times New Roman" w:hAnsi="Arial Narrow" w:cs="Times New Roman"/>
      <w:sz w:val="32"/>
      <w:szCs w:val="32"/>
      <w:lang w:eastAsia="ru-RU"/>
    </w:rPr>
  </w:style>
  <w:style w:type="paragraph" w:styleId="ab">
    <w:name w:val="footer"/>
    <w:basedOn w:val="a"/>
    <w:link w:val="ac"/>
    <w:uiPriority w:val="99"/>
    <w:rsid w:val="0035677B"/>
    <w:pPr>
      <w:tabs>
        <w:tab w:val="center" w:pos="4677"/>
        <w:tab w:val="right" w:pos="9355"/>
      </w:tabs>
      <w:spacing w:after="0" w:line="240" w:lineRule="auto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5677B"/>
    <w:rPr>
      <w:rFonts w:ascii="Arial Narrow" w:eastAsia="Times New Roman" w:hAnsi="Arial Narrow" w:cs="Times New Roman"/>
      <w:sz w:val="32"/>
      <w:szCs w:val="32"/>
      <w:lang w:eastAsia="ru-RU"/>
    </w:rPr>
  </w:style>
  <w:style w:type="paragraph" w:customStyle="1" w:styleId="FR2">
    <w:name w:val="FR2"/>
    <w:rsid w:val="0035677B"/>
    <w:pPr>
      <w:widowControl w:val="0"/>
      <w:spacing w:after="0" w:line="276" w:lineRule="auto"/>
      <w:ind w:firstLine="70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d">
    <w:name w:val="Стиль"/>
    <w:rsid w:val="003567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ody Text"/>
    <w:basedOn w:val="a"/>
    <w:link w:val="af"/>
    <w:rsid w:val="0035677B"/>
    <w:pPr>
      <w:spacing w:after="12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567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35677B"/>
    <w:pPr>
      <w:spacing w:after="120" w:line="480" w:lineRule="auto"/>
      <w:ind w:left="283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5677B"/>
    <w:rPr>
      <w:rFonts w:ascii="Arial Narrow" w:eastAsia="Times New Roman" w:hAnsi="Arial Narrow" w:cs="Times New Roman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23</Pages>
  <Words>5009</Words>
  <Characters>28556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5</cp:revision>
  <cp:lastPrinted>2017-09-24T11:33:00Z</cp:lastPrinted>
  <dcterms:created xsi:type="dcterms:W3CDTF">2016-08-31T15:56:00Z</dcterms:created>
  <dcterms:modified xsi:type="dcterms:W3CDTF">2017-10-11T09:47:00Z</dcterms:modified>
</cp:coreProperties>
</file>