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52" w:rsidRPr="00D44B02" w:rsidRDefault="00DA0152" w:rsidP="00D44B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D44B02">
        <w:rPr>
          <w:rFonts w:ascii="Times New Roman" w:hAnsi="Times New Roman" w:cs="Times New Roman"/>
          <w:b/>
          <w:sz w:val="26"/>
          <w:szCs w:val="24"/>
        </w:rPr>
        <w:t>Пояснительная записка</w:t>
      </w:r>
    </w:p>
    <w:p w:rsidR="00DA0152" w:rsidRPr="00D44B02" w:rsidRDefault="00DA0152" w:rsidP="00D44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D44B02">
        <w:rPr>
          <w:rFonts w:ascii="Times New Roman" w:hAnsi="Times New Roman" w:cs="Times New Roman"/>
          <w:sz w:val="26"/>
          <w:szCs w:val="24"/>
        </w:rPr>
        <w:t>Рабочая программа по изобразительному искусству составлена на основе примерной программы основного общего образования по изобразительному искусству (Сборник нормативных документов.</w:t>
      </w:r>
      <w:proofErr w:type="gramEnd"/>
      <w:r w:rsidRPr="00D44B02">
        <w:rPr>
          <w:rFonts w:ascii="Times New Roman" w:hAnsi="Times New Roman" w:cs="Times New Roman"/>
          <w:sz w:val="26"/>
          <w:szCs w:val="24"/>
        </w:rPr>
        <w:t xml:space="preserve"> Искусство: Федеральный компонент государственного стандарта. Федеральный базисный учебный план и примерные учебные планы. – М.: Дрофа, 2008.) и авторской  программы «Изобразительное искусство. 5-9 классы» (Изобразительное искусство. Программа для общеобразовательных учреждений. 5-9 классы./Игнатьев С.Е. Коваленко П.Ю. Кузин В.С. Ломов С.П. Шорохов Е.В.– М.: Дрофа, 2009г.</w:t>
      </w:r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b/>
          <w:sz w:val="26"/>
          <w:szCs w:val="28"/>
        </w:rPr>
        <w:t>1.Целями:</w:t>
      </w:r>
      <w:r w:rsidRPr="00D44B02">
        <w:rPr>
          <w:sz w:val="26"/>
        </w:rPr>
        <w:t xml:space="preserve">  преподавания  изобразительного  искусства   в общеобразовательной  школе  является  </w:t>
      </w:r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SymbolMT" w:cs="SymbolMT"/>
          <w:sz w:val="26"/>
        </w:rPr>
        <w:t xml:space="preserve">          •   </w:t>
      </w:r>
      <w:r w:rsidRPr="00D44B02">
        <w:rPr>
          <w:rFonts w:eastAsia="TimesNewRomanPS-BoldMT" w:cs="TimesNewRomanPS-BoldMT"/>
          <w:b/>
          <w:bCs/>
          <w:sz w:val="26"/>
        </w:rPr>
        <w:t xml:space="preserve">развитие </w:t>
      </w:r>
      <w:r w:rsidRPr="00D44B02">
        <w:rPr>
          <w:rFonts w:eastAsia="TimesNewRomanPSMT" w:cs="TimesNewRomanPSMT"/>
          <w:sz w:val="26"/>
        </w:rPr>
        <w:t>художественно-творческих способностей учащихся, образного и ассоциативного</w:t>
      </w:r>
      <w:r w:rsidRPr="00D44B02">
        <w:rPr>
          <w:sz w:val="26"/>
        </w:rPr>
        <w:t xml:space="preserve"> </w:t>
      </w:r>
      <w:r w:rsidRPr="00D44B02">
        <w:rPr>
          <w:rFonts w:eastAsia="TimesNewRomanPSMT" w:cs="TimesNewRomanPSMT"/>
          <w:sz w:val="26"/>
        </w:rPr>
        <w:t>мышления, фантазии, зрительно-образной памяти, эмоционально-эстетического восприятия действительности;</w:t>
      </w:r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SymbolMT" w:cs="SymbolMT"/>
          <w:sz w:val="26"/>
        </w:rPr>
        <w:t xml:space="preserve">          • </w:t>
      </w:r>
      <w:r w:rsidRPr="00D44B02">
        <w:rPr>
          <w:rFonts w:eastAsia="TimesNewRomanPS-BoldMT" w:cs="TimesNewRomanPS-BoldMT"/>
          <w:b/>
          <w:bCs/>
          <w:sz w:val="26"/>
        </w:rPr>
        <w:t xml:space="preserve">воспитание </w:t>
      </w:r>
      <w:r w:rsidRPr="00D44B02">
        <w:rPr>
          <w:rFonts w:eastAsia="TimesNewRomanPSMT" w:cs="TimesNewRomanPSMT"/>
          <w:sz w:val="26"/>
        </w:rPr>
        <w:t>культуры восприятия произведений изобразительного, декоративно-прикладного искусства, архитектуры и дизайна;</w:t>
      </w:r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SymbolMT" w:cs="SymbolMT"/>
          <w:sz w:val="26"/>
        </w:rPr>
        <w:t xml:space="preserve">          •   </w:t>
      </w:r>
      <w:r w:rsidRPr="00D44B02">
        <w:rPr>
          <w:rFonts w:eastAsia="TimesNewRomanPS-BoldMT" w:cs="TimesNewRomanPS-BoldMT"/>
          <w:b/>
          <w:bCs/>
          <w:sz w:val="26"/>
        </w:rPr>
        <w:t xml:space="preserve">освоение знаний </w:t>
      </w:r>
      <w:r w:rsidRPr="00D44B02">
        <w:rPr>
          <w:rFonts w:eastAsia="TimesNewRomanPSMT" w:cs="TimesNewRomanPSMT"/>
          <w:sz w:val="26"/>
        </w:rPr>
        <w:t>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SymbolMT" w:cs="SymbolMT"/>
          <w:sz w:val="26"/>
        </w:rPr>
        <w:t xml:space="preserve">          • </w:t>
      </w:r>
      <w:r w:rsidRPr="00D44B02">
        <w:rPr>
          <w:rFonts w:eastAsia="TimesNewRomanPS-BoldMT" w:cs="TimesNewRomanPS-BoldMT"/>
          <w:b/>
          <w:bCs/>
          <w:sz w:val="26"/>
        </w:rPr>
        <w:t xml:space="preserve">овладение умениями и навыками </w:t>
      </w:r>
      <w:r w:rsidRPr="00D44B02">
        <w:rPr>
          <w:rFonts w:eastAsia="TimesNewRomanPSMT" w:cs="TimesNewRomanPSMT"/>
          <w:sz w:val="26"/>
        </w:rPr>
        <w:t>художественной деятельности, разнообразными формами изображения на плоскости и в объеме (с натуры, по памяти, представлению, воображению);</w:t>
      </w:r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SymbolMT" w:cs="SymbolMT"/>
          <w:sz w:val="26"/>
        </w:rPr>
        <w:t xml:space="preserve">         • </w:t>
      </w:r>
      <w:r w:rsidRPr="00D44B02">
        <w:rPr>
          <w:rFonts w:eastAsia="TimesNewRomanPS-BoldMT" w:cs="TimesNewRomanPS-BoldMT"/>
          <w:b/>
          <w:bCs/>
          <w:sz w:val="26"/>
        </w:rPr>
        <w:t xml:space="preserve">формирование </w:t>
      </w:r>
      <w:r w:rsidRPr="00D44B02">
        <w:rPr>
          <w:rFonts w:eastAsia="TimesNewRomanPSMT" w:cs="TimesNewRomanPSMT"/>
          <w:sz w:val="26"/>
        </w:rPr>
        <w:t>устойчивого интереса к изобразительному искусству, способности воспринимать</w:t>
      </w:r>
    </w:p>
    <w:p w:rsidR="002D7CFD" w:rsidRPr="00D44B02" w:rsidRDefault="002D7CFD" w:rsidP="00D44B02">
      <w:pPr>
        <w:pStyle w:val="Standard"/>
        <w:autoSpaceDE w:val="0"/>
        <w:jc w:val="both"/>
        <w:rPr>
          <w:rFonts w:eastAsia="TimesNewRomanPSMT" w:cs="TimesNewRomanPSMT"/>
          <w:sz w:val="26"/>
        </w:rPr>
      </w:pPr>
      <w:r w:rsidRPr="00D44B02">
        <w:rPr>
          <w:rFonts w:eastAsia="TimesNewRomanPSMT" w:cs="TimesNewRomanPSMT"/>
          <w:sz w:val="26"/>
        </w:rPr>
        <w:t>его исторические и национальные особенности.</w:t>
      </w:r>
    </w:p>
    <w:p w:rsidR="002D7CFD" w:rsidRPr="00D44B02" w:rsidRDefault="002D7CFD" w:rsidP="00D44B02">
      <w:pPr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В </w:t>
      </w:r>
      <w:r w:rsidRPr="00D44B02">
        <w:rPr>
          <w:rFonts w:ascii="Times New Roman" w:hAnsi="Times New Roman"/>
          <w:b/>
          <w:sz w:val="26"/>
          <w:u w:val="single"/>
        </w:rPr>
        <w:t>задачи</w:t>
      </w:r>
      <w:r w:rsidRPr="00D44B02">
        <w:rPr>
          <w:rFonts w:ascii="Times New Roman" w:hAnsi="Times New Roman"/>
          <w:sz w:val="26"/>
        </w:rPr>
        <w:t xml:space="preserve"> преподавания  изобразительного искусства входит: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   - </w:t>
      </w:r>
      <w:r w:rsidRPr="00D44B02">
        <w:rPr>
          <w:rFonts w:ascii="Times New Roman" w:hAnsi="Times New Roman"/>
          <w:b/>
          <w:sz w:val="26"/>
        </w:rPr>
        <w:t>формирование</w:t>
      </w:r>
      <w:r w:rsidRPr="00D44B02">
        <w:rPr>
          <w:rFonts w:ascii="Times New Roman" w:hAnsi="Times New Roman"/>
          <w:sz w:val="26"/>
        </w:rPr>
        <w:t xml:space="preserve">  у  учащихся нравственно - эстетической  отзывчивости </w:t>
      </w:r>
      <w:proofErr w:type="gramStart"/>
      <w:r w:rsidRPr="00D44B02">
        <w:rPr>
          <w:rFonts w:ascii="Times New Roman" w:hAnsi="Times New Roman"/>
          <w:sz w:val="26"/>
        </w:rPr>
        <w:t>на</w:t>
      </w:r>
      <w:proofErr w:type="gramEnd"/>
      <w:r w:rsidRPr="00D44B02">
        <w:rPr>
          <w:rFonts w:ascii="Times New Roman" w:hAnsi="Times New Roman"/>
          <w:sz w:val="26"/>
        </w:rPr>
        <w:t xml:space="preserve"> прекрасное и безобразное в жизни и в искусстве.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   - </w:t>
      </w:r>
      <w:r w:rsidRPr="00D44B02">
        <w:rPr>
          <w:rFonts w:ascii="Times New Roman" w:hAnsi="Times New Roman"/>
          <w:b/>
          <w:sz w:val="26"/>
        </w:rPr>
        <w:t>формирование</w:t>
      </w:r>
      <w:r w:rsidRPr="00D44B02">
        <w:rPr>
          <w:rFonts w:ascii="Times New Roman" w:hAnsi="Times New Roman"/>
          <w:sz w:val="26"/>
        </w:rPr>
        <w:t xml:space="preserve"> художественно - творческой активности школьника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   - </w:t>
      </w:r>
      <w:r w:rsidRPr="00D44B02">
        <w:rPr>
          <w:rFonts w:ascii="Times New Roman" w:hAnsi="Times New Roman"/>
          <w:b/>
          <w:sz w:val="26"/>
        </w:rPr>
        <w:t>овладение</w:t>
      </w:r>
      <w:r w:rsidRPr="00D44B02">
        <w:rPr>
          <w:rFonts w:ascii="Times New Roman" w:hAnsi="Times New Roman"/>
          <w:sz w:val="26"/>
        </w:rPr>
        <w:t xml:space="preserve"> образным  языком изобразительного  искусства посредством  формирования художественных знаний,  умений и навыков.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Изучение декоративно-прикладного, изобразительного искусства </w:t>
      </w:r>
      <w:r w:rsidRPr="00D44B02">
        <w:rPr>
          <w:rFonts w:ascii="Times New Roman" w:hAnsi="Times New Roman"/>
          <w:b/>
          <w:i/>
          <w:sz w:val="26"/>
        </w:rPr>
        <w:t>Адыгеи</w:t>
      </w:r>
      <w:r w:rsidRPr="00D44B02">
        <w:rPr>
          <w:rFonts w:ascii="Times New Roman" w:hAnsi="Times New Roman"/>
          <w:sz w:val="26"/>
        </w:rPr>
        <w:t xml:space="preserve"> и сопредельных территорий направлено на достижение следующих </w:t>
      </w:r>
      <w:r w:rsidRPr="00D44B02">
        <w:rPr>
          <w:rFonts w:ascii="Times New Roman" w:hAnsi="Times New Roman"/>
          <w:b/>
          <w:sz w:val="26"/>
          <w:u w:val="single"/>
        </w:rPr>
        <w:t>целей</w:t>
      </w:r>
      <w:r w:rsidRPr="00D44B02">
        <w:rPr>
          <w:rFonts w:ascii="Times New Roman" w:hAnsi="Times New Roman"/>
          <w:sz w:val="26"/>
        </w:rPr>
        <w:t>: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- </w:t>
      </w:r>
      <w:r w:rsidRPr="00D44B02">
        <w:rPr>
          <w:rFonts w:ascii="Times New Roman" w:hAnsi="Times New Roman"/>
          <w:b/>
          <w:sz w:val="26"/>
        </w:rPr>
        <w:t>воспитание</w:t>
      </w:r>
      <w:r w:rsidRPr="00D44B02">
        <w:rPr>
          <w:rFonts w:ascii="Times New Roman" w:hAnsi="Times New Roman"/>
          <w:sz w:val="26"/>
        </w:rPr>
        <w:t xml:space="preserve"> эмоционально-ценностного отношения к изобразительному искусству народов Адыгеи, Кубани,  северокавказских республик;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-   </w:t>
      </w:r>
      <w:r w:rsidRPr="00D44B02">
        <w:rPr>
          <w:rFonts w:ascii="Times New Roman" w:hAnsi="Times New Roman"/>
          <w:b/>
          <w:sz w:val="26"/>
        </w:rPr>
        <w:t>приобщение</w:t>
      </w:r>
      <w:r w:rsidRPr="00D44B02">
        <w:rPr>
          <w:rFonts w:ascii="Times New Roman" w:hAnsi="Times New Roman"/>
          <w:sz w:val="26"/>
        </w:rPr>
        <w:t xml:space="preserve"> учащихся к богатому наследию традиционного декоративно-прикладного искусства </w:t>
      </w:r>
      <w:proofErr w:type="spellStart"/>
      <w:r w:rsidRPr="00D44B02">
        <w:rPr>
          <w:rFonts w:ascii="Times New Roman" w:hAnsi="Times New Roman"/>
          <w:sz w:val="26"/>
        </w:rPr>
        <w:t>адыгов</w:t>
      </w:r>
      <w:proofErr w:type="spellEnd"/>
      <w:r w:rsidRPr="00D44B02">
        <w:rPr>
          <w:rFonts w:ascii="Times New Roman" w:hAnsi="Times New Roman"/>
          <w:sz w:val="26"/>
        </w:rPr>
        <w:t>, художественным ценностям современного изобразительного и прикладного искусства Адыгеи и Кубани, народов северокавказских республик и воспитание на этой основе духовно богатой и эстетически развитой личности.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lastRenderedPageBreak/>
        <w:t xml:space="preserve">Достижение поставленных целей планируется посредством решения следующих учебно-воспитательных </w:t>
      </w:r>
      <w:r w:rsidRPr="00D44B02">
        <w:rPr>
          <w:rFonts w:ascii="Times New Roman" w:hAnsi="Times New Roman"/>
          <w:b/>
          <w:sz w:val="26"/>
          <w:u w:val="single"/>
        </w:rPr>
        <w:t>задач</w:t>
      </w:r>
      <w:r w:rsidRPr="00D44B02">
        <w:rPr>
          <w:rFonts w:ascii="Times New Roman" w:hAnsi="Times New Roman"/>
          <w:sz w:val="26"/>
        </w:rPr>
        <w:t>: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-  </w:t>
      </w:r>
      <w:r w:rsidRPr="00D44B02">
        <w:rPr>
          <w:rFonts w:ascii="Times New Roman" w:hAnsi="Times New Roman"/>
          <w:b/>
          <w:sz w:val="26"/>
        </w:rPr>
        <w:t>формирование</w:t>
      </w:r>
      <w:r w:rsidRPr="00D44B02">
        <w:rPr>
          <w:rFonts w:ascii="Times New Roman" w:hAnsi="Times New Roman"/>
          <w:sz w:val="26"/>
        </w:rPr>
        <w:t xml:space="preserve"> у учащихся эстетического отношения к ценностям адыгской художественной культуры (прикладному, изобразительному искусству, фольклору), культурно-художественным традициям народов Кубани и республик Северного Кавказа;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- </w:t>
      </w:r>
      <w:r w:rsidRPr="00D44B02">
        <w:rPr>
          <w:rFonts w:ascii="Times New Roman" w:hAnsi="Times New Roman"/>
          <w:b/>
          <w:sz w:val="26"/>
        </w:rPr>
        <w:t>изучение</w:t>
      </w:r>
      <w:r w:rsidRPr="00D44B02">
        <w:rPr>
          <w:rFonts w:ascii="Times New Roman" w:hAnsi="Times New Roman"/>
          <w:sz w:val="26"/>
        </w:rPr>
        <w:t xml:space="preserve"> традиционного искусства и обучение школьников практическому овладению способами изображения орнамента </w:t>
      </w:r>
      <w:proofErr w:type="spellStart"/>
      <w:r w:rsidRPr="00D44B02">
        <w:rPr>
          <w:rFonts w:ascii="Times New Roman" w:hAnsi="Times New Roman"/>
          <w:sz w:val="26"/>
        </w:rPr>
        <w:t>адыгов</w:t>
      </w:r>
      <w:proofErr w:type="spellEnd"/>
      <w:r w:rsidRPr="00D44B02">
        <w:rPr>
          <w:rFonts w:ascii="Times New Roman" w:hAnsi="Times New Roman"/>
          <w:sz w:val="26"/>
        </w:rPr>
        <w:t>;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-  </w:t>
      </w:r>
      <w:r w:rsidRPr="00D44B02">
        <w:rPr>
          <w:rFonts w:ascii="Times New Roman" w:hAnsi="Times New Roman"/>
          <w:b/>
          <w:sz w:val="26"/>
        </w:rPr>
        <w:t>формирование</w:t>
      </w:r>
      <w:r w:rsidRPr="00D44B02">
        <w:rPr>
          <w:rFonts w:ascii="Times New Roman" w:hAnsi="Times New Roman"/>
          <w:sz w:val="26"/>
        </w:rPr>
        <w:t xml:space="preserve"> у школьников нравственно-эстетической отзывчивости к современному изобразительному искусству Адыгеи и Кубани, и в целом – республик Северного Кавказа;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-  </w:t>
      </w:r>
      <w:r w:rsidRPr="00D44B02">
        <w:rPr>
          <w:rFonts w:ascii="Times New Roman" w:hAnsi="Times New Roman"/>
          <w:b/>
          <w:sz w:val="26"/>
        </w:rPr>
        <w:t>воспитание</w:t>
      </w:r>
      <w:r w:rsidRPr="00D44B02">
        <w:rPr>
          <w:rFonts w:ascii="Times New Roman" w:hAnsi="Times New Roman"/>
          <w:sz w:val="26"/>
        </w:rPr>
        <w:t xml:space="preserve"> у подростков ценностного отношения к культуре и искусству своей малой Родины, воспитание средствами искусства народов Адыгеи и Кубани культуры межнационального общения, толерантности, гуманности, миролюбия.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b/>
          <w:sz w:val="26"/>
          <w:szCs w:val="28"/>
        </w:rPr>
      </w:pPr>
      <w:r w:rsidRPr="00D44B02">
        <w:rPr>
          <w:rFonts w:ascii="Times New Roman" w:hAnsi="Times New Roman"/>
          <w:b/>
          <w:sz w:val="26"/>
          <w:szCs w:val="28"/>
        </w:rPr>
        <w:t>2.Общая характеристика учебного предмета:</w:t>
      </w:r>
    </w:p>
    <w:p w:rsidR="002D7CFD" w:rsidRPr="00D44B02" w:rsidRDefault="002D7CFD" w:rsidP="00D44B02">
      <w:pPr>
        <w:jc w:val="both"/>
        <w:rPr>
          <w:rFonts w:ascii="Times New Roman" w:eastAsia="TimesNewRomanPSMT" w:hAnsi="Times New Roman" w:cs="TimesNewRomanPSMT"/>
          <w:sz w:val="26"/>
        </w:rPr>
      </w:pPr>
      <w:r w:rsidRPr="00D44B02">
        <w:rPr>
          <w:rFonts w:ascii="Times New Roman" w:eastAsia="TimesNewRomanPSMT" w:hAnsi="Times New Roman" w:cs="TimesNewRomanPSMT"/>
          <w:sz w:val="26"/>
        </w:rPr>
        <w:t>Изучение искусства в основной школе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зарубежной художественной культуры.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>Программа построена так, что бы дать школьникам ясные представления  о  системе  взаимодействия  искусства  с  жизнью. В  ней предусматривается широкое привлечение жизненного опыта детей, живых примеров и окружающей действительности. Работа на основе наблюдения и изучения окружающей реальности является важным условием успешного освоения детьми программного материала. Стремление к отражению действительности, своего отношения к ней должно служить источником самостоятельных творческих поисков учащихся.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 </w:t>
      </w:r>
      <w:proofErr w:type="gramStart"/>
      <w:r w:rsidRPr="00D44B02">
        <w:rPr>
          <w:rFonts w:ascii="Times New Roman" w:hAnsi="Times New Roman"/>
          <w:sz w:val="26"/>
        </w:rPr>
        <w:t xml:space="preserve">Художественная  деятельность  школьников  на  уроках находит  разнообразные  формы  выражения: изображение  на  плоскости  и  в  объеме  (рисование  с  натуры, по  памяти, по представлению),  декоративная  и  конструктивная  работа  восприятие явлений  действительности  и  произведений  искусства,  обсуждение работ  учащихся,  результатов  собственного  коллективного  творчества   и  индивидуальной  работы  на  уроках,  изучения художественного  наследия,  поисковая   работа  школьников  по  подбору </w:t>
      </w:r>
      <w:r w:rsidRPr="00D44B02">
        <w:rPr>
          <w:rFonts w:ascii="Times New Roman" w:hAnsi="Times New Roman"/>
          <w:sz w:val="26"/>
        </w:rPr>
        <w:lastRenderedPageBreak/>
        <w:t>иллюстративного  материала  к  изучаемым  темам,  прослушивание музыкальных  и</w:t>
      </w:r>
      <w:proofErr w:type="gramEnd"/>
      <w:r w:rsidRPr="00D44B02">
        <w:rPr>
          <w:rFonts w:ascii="Times New Roman" w:hAnsi="Times New Roman"/>
          <w:sz w:val="26"/>
        </w:rPr>
        <w:t xml:space="preserve">  литературных  произведений  (народных,  классических, современных).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  </w:t>
      </w:r>
      <w:proofErr w:type="gramStart"/>
      <w:r w:rsidRPr="00D44B02">
        <w:rPr>
          <w:rFonts w:ascii="Times New Roman" w:hAnsi="Times New Roman"/>
          <w:sz w:val="26"/>
        </w:rPr>
        <w:t>Развитие  художественного  восприятия  и  практическая деятельность  представлены  в   программе  в  их  содержательном  единстве.</w:t>
      </w:r>
      <w:proofErr w:type="gramEnd"/>
      <w:r w:rsidRPr="00D44B02">
        <w:rPr>
          <w:rFonts w:ascii="Times New Roman" w:hAnsi="Times New Roman"/>
          <w:sz w:val="26"/>
        </w:rPr>
        <w:t xml:space="preserve">  Разнообразие  видов  практической  деятельности  подводит учащихся  к  пониманию  явлений  художественной  культуры,  изучение произведений  искусства  и  художественной   жизни  общества подкрепляется  практической  деятельностью  школьников.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 При  отборе  учебного  материала  принципиально  </w:t>
      </w:r>
      <w:proofErr w:type="gramStart"/>
      <w:r w:rsidRPr="00D44B02">
        <w:rPr>
          <w:rFonts w:ascii="Times New Roman" w:hAnsi="Times New Roman"/>
          <w:sz w:val="26"/>
        </w:rPr>
        <w:t>важное  значение</w:t>
      </w:r>
      <w:proofErr w:type="gramEnd"/>
      <w:r w:rsidRPr="00D44B02">
        <w:rPr>
          <w:rFonts w:ascii="Times New Roman" w:hAnsi="Times New Roman"/>
          <w:sz w:val="26"/>
        </w:rPr>
        <w:t xml:space="preserve">  имеет  выявление  социально - нравственного,  эстетического содержания  разнообразных  художественных  явлений,  что прослеживается  как в  практической  работе,  так  и  при  восприятии  художественного  наследия.  Систематическое  освоение  художественного  наследия  помогает  школьникам  осознавать  искусство  как  духовную  летопись  человечества,  как  познание  человеком  правды  о  природе, обществе  и  о  человеческих  поисках  истины.  На  протяжении  этого  курса  обучения  школьники  знакомятся  с  выдающимися  произведениями  архитектуры, скульптуры,  живописи,  графики, декоративно - прикладного  искусства, изучают  классическое  и  народное  искусство  разных  стран  и  эпох.  Приобщение  к  искусству  начинается  в  начальной  школе, оно  постепенно  расширяется -  от  ближайшего  окружения  до  искусства  родного  народа,  искусства  народов  России, зарубежного  искусства.      В </w:t>
      </w:r>
      <w:r w:rsidRPr="00D44B02">
        <w:rPr>
          <w:rFonts w:ascii="Times New Roman" w:hAnsi="Times New Roman"/>
          <w:sz w:val="26"/>
          <w:lang w:val="en-US"/>
        </w:rPr>
        <w:t>V</w:t>
      </w:r>
      <w:r w:rsidRPr="00D44B02">
        <w:rPr>
          <w:rFonts w:ascii="Times New Roman" w:hAnsi="Times New Roman"/>
          <w:sz w:val="26"/>
        </w:rPr>
        <w:t xml:space="preserve"> – </w:t>
      </w:r>
      <w:r w:rsidRPr="00D44B02">
        <w:rPr>
          <w:rFonts w:ascii="Times New Roman" w:hAnsi="Times New Roman"/>
          <w:sz w:val="26"/>
          <w:lang w:val="en-US"/>
        </w:rPr>
        <w:t>VII</w:t>
      </w:r>
      <w:r w:rsidRPr="00D44B02">
        <w:rPr>
          <w:rFonts w:ascii="Times New Roman" w:hAnsi="Times New Roman"/>
          <w:sz w:val="26"/>
        </w:rPr>
        <w:t xml:space="preserve">  классах    изучаются  разнообразные  виды  и  жанры  искусства  в  контексте  их  исторического  развития, поэтому  здесь  особенно  усиливаются  </w:t>
      </w:r>
      <w:proofErr w:type="spellStart"/>
      <w:r w:rsidRPr="00D44B02">
        <w:rPr>
          <w:rFonts w:ascii="Times New Roman" w:hAnsi="Times New Roman"/>
          <w:sz w:val="26"/>
        </w:rPr>
        <w:t>межпредметные</w:t>
      </w:r>
      <w:proofErr w:type="spellEnd"/>
      <w:r w:rsidRPr="00D44B02">
        <w:rPr>
          <w:rFonts w:ascii="Times New Roman" w:hAnsi="Times New Roman"/>
          <w:sz w:val="26"/>
        </w:rPr>
        <w:t xml:space="preserve">  связи  с  уроками  истории.    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 Принцип  введения  школьников  в  связи  искусства  с  жизнью  выражен  в  программе  в  темах,  которые  логически  связаны  между  собой  и  развивают  друг  друга.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 Тематическая  цельность  программы  помогает  обеспечить  прочные  эмоциональные  контакты  школьников  с  искусством,  приобщить  их  к  художественной  культуре.</w:t>
      </w:r>
    </w:p>
    <w:p w:rsidR="002D7CFD" w:rsidRPr="00D44B02" w:rsidRDefault="002D7CFD" w:rsidP="00D44B02">
      <w:pPr>
        <w:ind w:firstLine="540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  Художественные  знания, умения  и  навыки  являются  основным  средством  приобщения  к  художественной  культуре,  вводятся  в  широком  воспитательном  контексте.  Художественные  умения  и  навыки  группируются  вокруг  общих  проблем:  форма  и  пропорции,  пространство,  </w:t>
      </w:r>
      <w:proofErr w:type="spellStart"/>
      <w:r w:rsidRPr="00D44B02">
        <w:rPr>
          <w:rFonts w:ascii="Times New Roman" w:hAnsi="Times New Roman"/>
          <w:sz w:val="26"/>
        </w:rPr>
        <w:t>светотональность</w:t>
      </w:r>
      <w:proofErr w:type="spellEnd"/>
      <w:r w:rsidRPr="00D44B02">
        <w:rPr>
          <w:rFonts w:ascii="Times New Roman" w:hAnsi="Times New Roman"/>
          <w:sz w:val="26"/>
        </w:rPr>
        <w:t xml:space="preserve">, цвет,  линия, объем, фактура  материала, ритм, композиция.  </w:t>
      </w:r>
    </w:p>
    <w:p w:rsidR="008A3B87" w:rsidRPr="00D44B02" w:rsidRDefault="002D7CFD" w:rsidP="00D44B02">
      <w:pPr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sz w:val="26"/>
        </w:rPr>
        <w:t xml:space="preserve">  В  программе  выделены  три  способа  художественного  освоения  действительности:  изобразительный, декоративный  и  конструктивный,  которые   выступают  для  детей  в  качестве хорошо  им  понятных,  интересных  и  доступных  видов  художественной  деятельности:  изображения, украшения, </w:t>
      </w:r>
      <w:r w:rsidRPr="00D44B02">
        <w:rPr>
          <w:rFonts w:ascii="Times New Roman" w:hAnsi="Times New Roman"/>
          <w:sz w:val="26"/>
        </w:rPr>
        <w:lastRenderedPageBreak/>
        <w:t xml:space="preserve">постройки.   Постоянное  личное  участие  школьников  в  этих  трех  видах  деятельности  позволяет  систематически  приобщать  их  к  миру  искусства  в  его  взаимодействии  с  жизнью. Во  внеурочное  время  школьники  расширяют  и  углубляют  полученные  на  уроках  представления  о  связях  искусства  с  жизнью.  </w:t>
      </w:r>
    </w:p>
    <w:p w:rsidR="002D7CFD" w:rsidRPr="00D44B02" w:rsidRDefault="002D7CFD" w:rsidP="00D44B02">
      <w:pPr>
        <w:jc w:val="both"/>
        <w:rPr>
          <w:rFonts w:ascii="Times New Roman" w:hAnsi="Times New Roman"/>
          <w:b/>
          <w:sz w:val="26"/>
          <w:szCs w:val="28"/>
        </w:rPr>
      </w:pPr>
      <w:r w:rsidRPr="00D44B02">
        <w:rPr>
          <w:rFonts w:ascii="Times New Roman" w:hAnsi="Times New Roman"/>
          <w:b/>
          <w:sz w:val="26"/>
          <w:szCs w:val="28"/>
        </w:rPr>
        <w:t>3. Место учебного предмета в учебном плане:</w:t>
      </w:r>
    </w:p>
    <w:p w:rsidR="002D7CFD" w:rsidRPr="00D44B02" w:rsidRDefault="002D7CFD" w:rsidP="00D44B02">
      <w:pPr>
        <w:ind w:left="-567"/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color w:val="000000"/>
          <w:sz w:val="26"/>
        </w:rPr>
        <w:tab/>
        <w:t>В соответствии с Примерным учебным планом для образоват</w:t>
      </w:r>
      <w:r w:rsidR="00D65176">
        <w:rPr>
          <w:rFonts w:ascii="Times New Roman" w:hAnsi="Times New Roman"/>
          <w:color w:val="000000"/>
          <w:sz w:val="26"/>
        </w:rPr>
        <w:t xml:space="preserve">ельных учреждений, программа 7 </w:t>
      </w:r>
      <w:proofErr w:type="spellStart"/>
      <w:r w:rsidR="00D65176">
        <w:rPr>
          <w:rFonts w:ascii="Times New Roman" w:hAnsi="Times New Roman"/>
          <w:color w:val="000000"/>
          <w:sz w:val="26"/>
        </w:rPr>
        <w:t>кл</w:t>
      </w:r>
      <w:proofErr w:type="spellEnd"/>
      <w:r w:rsidR="00D65176">
        <w:rPr>
          <w:rFonts w:ascii="Times New Roman" w:hAnsi="Times New Roman"/>
          <w:color w:val="000000"/>
          <w:sz w:val="26"/>
        </w:rPr>
        <w:t xml:space="preserve">. рассчитана </w:t>
      </w:r>
      <w:r w:rsidR="00726790">
        <w:rPr>
          <w:rFonts w:ascii="Times New Roman" w:hAnsi="Times New Roman"/>
          <w:color w:val="000000"/>
          <w:sz w:val="26"/>
        </w:rPr>
        <w:t xml:space="preserve"> на 35 </w:t>
      </w:r>
      <w:r w:rsidRPr="00D44B02">
        <w:rPr>
          <w:rFonts w:ascii="Times New Roman" w:hAnsi="Times New Roman"/>
          <w:color w:val="000000"/>
          <w:sz w:val="26"/>
        </w:rPr>
        <w:t>часа  (1 час в неделю).</w:t>
      </w:r>
    </w:p>
    <w:p w:rsidR="002D7CFD" w:rsidRPr="00D44B02" w:rsidRDefault="002D7CFD" w:rsidP="00D44B02">
      <w:pPr>
        <w:jc w:val="both"/>
        <w:rPr>
          <w:rFonts w:ascii="Times New Roman" w:hAnsi="Times New Roman"/>
          <w:b/>
          <w:sz w:val="26"/>
          <w:szCs w:val="28"/>
        </w:rPr>
      </w:pPr>
    </w:p>
    <w:p w:rsidR="002D7CFD" w:rsidRPr="00D44B02" w:rsidRDefault="002D7CFD" w:rsidP="00D44B02">
      <w:pPr>
        <w:jc w:val="both"/>
        <w:rPr>
          <w:rFonts w:ascii="Times New Roman" w:hAnsi="Times New Roman"/>
          <w:b/>
          <w:sz w:val="26"/>
          <w:szCs w:val="28"/>
        </w:rPr>
      </w:pPr>
      <w:r w:rsidRPr="00D44B02">
        <w:rPr>
          <w:rFonts w:ascii="Times New Roman" w:hAnsi="Times New Roman"/>
          <w:b/>
          <w:sz w:val="26"/>
          <w:szCs w:val="28"/>
        </w:rPr>
        <w:t>4. Содержание учебного предмета:</w:t>
      </w:r>
    </w:p>
    <w:p w:rsidR="002D7CFD" w:rsidRPr="00D44B02" w:rsidRDefault="002D7CFD" w:rsidP="00D44B02">
      <w:pPr>
        <w:pStyle w:val="Standard"/>
        <w:autoSpaceDE w:val="0"/>
        <w:jc w:val="both"/>
        <w:rPr>
          <w:rFonts w:eastAsia="Times New Roman" w:cs="Times New Roman"/>
          <w:sz w:val="26"/>
        </w:rPr>
      </w:pPr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 CYR" w:cs="Times New Roman CYR"/>
          <w:b/>
          <w:bCs/>
          <w:sz w:val="26"/>
        </w:rPr>
        <w:t xml:space="preserve">Изобразительное искусство, его виды и жанры </w:t>
      </w:r>
      <w:r w:rsidRPr="00D44B02">
        <w:rPr>
          <w:rFonts w:eastAsia="Times New Roman CYR" w:cs="Times New Roman CYR"/>
          <w:sz w:val="26"/>
        </w:rPr>
        <w:t>(16 часов)</w:t>
      </w:r>
      <w:r w:rsidRPr="00D44B02">
        <w:rPr>
          <w:rFonts w:eastAsia="Times New Roman CYR" w:cs="Times New Roman CYR"/>
          <w:b/>
          <w:bCs/>
          <w:sz w:val="26"/>
        </w:rPr>
        <w:t xml:space="preserve">. </w:t>
      </w:r>
      <w:r w:rsidRPr="00D44B02">
        <w:rPr>
          <w:rFonts w:eastAsia="Times New Roman CYR" w:cs="Times New Roman CYR"/>
          <w:sz w:val="26"/>
        </w:rPr>
        <w:t xml:space="preserve">Изобразительное искусство как способ познания, общения и эмоционально-образного отражения окружающего мира, мыслей и чувств человека. </w:t>
      </w:r>
      <w:r w:rsidRPr="00D44B02">
        <w:rPr>
          <w:rFonts w:eastAsia="Times New Roman CYR" w:cs="Times New Roman CYR"/>
          <w:i/>
          <w:iCs/>
          <w:sz w:val="26"/>
        </w:rPr>
        <w:t xml:space="preserve">Искусство как эмоциональный опыт человечества. </w:t>
      </w:r>
      <w:r w:rsidRPr="00D44B02">
        <w:rPr>
          <w:rFonts w:eastAsia="Times New Roman CYR" w:cs="Times New Roman CYR"/>
          <w:sz w:val="26"/>
        </w:rPr>
        <w:t>Роль изобразительного искусства, архитектуры, декоративно-прикладного искусства и дизайна в жизни человека и общества.</w:t>
      </w:r>
    </w:p>
    <w:p w:rsidR="002D7CFD" w:rsidRPr="00D44B02" w:rsidRDefault="002D7CFD" w:rsidP="00D44B02">
      <w:pPr>
        <w:pStyle w:val="Standard"/>
        <w:autoSpaceDE w:val="0"/>
        <w:jc w:val="both"/>
        <w:rPr>
          <w:rFonts w:eastAsia="Times New Roman CYR" w:cs="Times New Roman CYR"/>
          <w:sz w:val="26"/>
        </w:rPr>
      </w:pPr>
      <w:r w:rsidRPr="00D44B02">
        <w:rPr>
          <w:rFonts w:eastAsia="Times New Roman CYR" w:cs="Times New Roman CYR"/>
          <w:sz w:val="26"/>
        </w:rPr>
        <w:t xml:space="preserve">Жанры изобразительного искусства и их развитие в культуре. Особенности натюрморта, пейзажа, портрета, бытового, исторического, батального, анималистического жанров. Произведения выдающихся художников (Леонардо да Винчи, Рембрандт, А. Дюрер, П. Сезанн, В. Ван </w:t>
      </w:r>
      <w:proofErr w:type="spellStart"/>
      <w:r w:rsidRPr="00D44B02">
        <w:rPr>
          <w:rFonts w:eastAsia="Times New Roman CYR" w:cs="Times New Roman CYR"/>
          <w:sz w:val="26"/>
        </w:rPr>
        <w:t>Гог</w:t>
      </w:r>
      <w:proofErr w:type="spellEnd"/>
      <w:r w:rsidRPr="00D44B02">
        <w:rPr>
          <w:rFonts w:eastAsia="Times New Roman CYR" w:cs="Times New Roman CYR"/>
          <w:sz w:val="26"/>
        </w:rPr>
        <w:t>, К. Моне, К.П. Брюллов, И.Е. Репин, В.И. Суриков, И.И. Шишкин, И.И. Левитан, В.М. Васнецов, М.А. Врубель, Б.М. Кустодиев, В.А. Серов, К.С. Петров-Водкин и др.).</w:t>
      </w:r>
    </w:p>
    <w:p w:rsidR="002D7CFD" w:rsidRPr="00D44B02" w:rsidRDefault="002D7CFD" w:rsidP="00D44B02">
      <w:pPr>
        <w:pStyle w:val="Standard"/>
        <w:autoSpaceDE w:val="0"/>
        <w:jc w:val="both"/>
        <w:rPr>
          <w:rFonts w:eastAsia="Times New Roman CYR" w:cs="Times New Roman CYR"/>
          <w:b/>
          <w:bCs/>
          <w:i/>
          <w:iCs/>
          <w:sz w:val="26"/>
        </w:rPr>
      </w:pPr>
      <w:r w:rsidRPr="00D44B02">
        <w:rPr>
          <w:rFonts w:eastAsia="Times New Roman CYR" w:cs="Times New Roman CYR"/>
          <w:b/>
          <w:bCs/>
          <w:i/>
          <w:iCs/>
          <w:sz w:val="26"/>
        </w:rPr>
        <w:t>Опыт творческой деятельности.</w:t>
      </w:r>
    </w:p>
    <w:p w:rsidR="002D7CFD" w:rsidRPr="00D44B02" w:rsidRDefault="002D7CFD" w:rsidP="00D44B02">
      <w:pPr>
        <w:pStyle w:val="Standard"/>
        <w:numPr>
          <w:ilvl w:val="0"/>
          <w:numId w:val="1"/>
        </w:numPr>
        <w:autoSpaceDE w:val="0"/>
        <w:ind w:left="0" w:firstLine="0"/>
        <w:jc w:val="both"/>
        <w:rPr>
          <w:rFonts w:eastAsia="Times New Roman CYR" w:cs="Times New Roman CYR"/>
          <w:i/>
          <w:iCs/>
          <w:sz w:val="26"/>
        </w:rPr>
      </w:pPr>
      <w:proofErr w:type="gramStart"/>
      <w:r w:rsidRPr="00D44B02">
        <w:rPr>
          <w:rFonts w:eastAsia="Times New Roman CYR" w:cs="Times New Roman CYR"/>
          <w:i/>
          <w:iCs/>
          <w:sz w:val="26"/>
        </w:rPr>
        <w:t>Изображение с натуры и по памяти отдельных предметов, растений, животных, птиц, человека, пейзажа, натюрморта, интерьера, архитектурных сооружений.</w:t>
      </w:r>
      <w:proofErr w:type="gramEnd"/>
      <w:r w:rsidRPr="00D44B02">
        <w:rPr>
          <w:rFonts w:eastAsia="Times New Roman CYR" w:cs="Times New Roman CYR"/>
          <w:i/>
          <w:iCs/>
          <w:sz w:val="26"/>
        </w:rPr>
        <w:t xml:space="preserve"> Работа на пленэре. Выполнение набросков, эскизов, учебных и творческих работ с натуры, по памяти и воображению в разных художественных техниках.</w:t>
      </w:r>
    </w:p>
    <w:p w:rsidR="002D7CFD" w:rsidRPr="00D44B02" w:rsidRDefault="002D7CFD" w:rsidP="00D44B02">
      <w:pPr>
        <w:pStyle w:val="Standard"/>
        <w:numPr>
          <w:ilvl w:val="0"/>
          <w:numId w:val="1"/>
        </w:numPr>
        <w:autoSpaceDE w:val="0"/>
        <w:ind w:left="0" w:firstLine="0"/>
        <w:jc w:val="both"/>
        <w:rPr>
          <w:rFonts w:eastAsia="Times New Roman CYR" w:cs="Times New Roman CYR"/>
          <w:i/>
          <w:iCs/>
          <w:sz w:val="26"/>
        </w:rPr>
      </w:pPr>
      <w:r w:rsidRPr="00D44B02">
        <w:rPr>
          <w:rFonts w:eastAsia="Times New Roman CYR" w:cs="Times New Roman CYR"/>
          <w:i/>
          <w:iCs/>
          <w:sz w:val="26"/>
        </w:rPr>
        <w:t>Выполнение учебных и творческих работ в различных видах и жанрах изобразительного искусства: натюрморта, пейзажа, портрета, бытового и исторического жанров.</w:t>
      </w:r>
    </w:p>
    <w:p w:rsidR="002D7CFD" w:rsidRPr="00D44B02" w:rsidRDefault="002D7CFD" w:rsidP="00D44B02">
      <w:pPr>
        <w:pStyle w:val="Standard"/>
        <w:numPr>
          <w:ilvl w:val="0"/>
          <w:numId w:val="1"/>
        </w:numPr>
        <w:autoSpaceDE w:val="0"/>
        <w:ind w:left="0" w:firstLine="0"/>
        <w:jc w:val="both"/>
        <w:rPr>
          <w:rFonts w:eastAsia="Times New Roman CYR" w:cs="Times New Roman CYR"/>
          <w:i/>
          <w:iCs/>
          <w:sz w:val="26"/>
        </w:rPr>
      </w:pPr>
      <w:r w:rsidRPr="00D44B02">
        <w:rPr>
          <w:rFonts w:eastAsia="Times New Roman CYR" w:cs="Times New Roman CYR"/>
          <w:i/>
          <w:iCs/>
          <w:sz w:val="26"/>
        </w:rPr>
        <w:t>Изготовление изделий по мотивам художественных промыслов.</w:t>
      </w:r>
    </w:p>
    <w:p w:rsidR="002D7CFD" w:rsidRPr="00D44B02" w:rsidRDefault="002D7CFD" w:rsidP="00D44B02">
      <w:pPr>
        <w:pStyle w:val="Standard"/>
        <w:autoSpaceDE w:val="0"/>
        <w:ind w:left="284" w:hanging="284"/>
        <w:jc w:val="both"/>
        <w:rPr>
          <w:rFonts w:eastAsia="Times New Roman CYR" w:cs="Times New Roman CYR"/>
          <w:i/>
          <w:iCs/>
          <w:sz w:val="26"/>
        </w:rPr>
      </w:pPr>
      <w:r w:rsidRPr="00D44B02">
        <w:rPr>
          <w:rFonts w:eastAsia="Times New Roman CYR" w:cs="Times New Roman CYR"/>
          <w:i/>
          <w:iCs/>
          <w:sz w:val="26"/>
        </w:rPr>
        <w:t xml:space="preserve">Развитие дизайна и его значение в жизни современного общества. </w:t>
      </w:r>
      <w:proofErr w:type="gramStart"/>
      <w:r w:rsidRPr="00D44B02">
        <w:rPr>
          <w:rFonts w:eastAsia="Times New Roman CYR" w:cs="Times New Roman CYR"/>
          <w:i/>
          <w:iCs/>
          <w:sz w:val="26"/>
        </w:rPr>
        <w:t>Проектирование обложки книги, рекламы, открытки, визитной карточки, экслибриса, товарного знака, разворота журнала, сайта.</w:t>
      </w:r>
      <w:proofErr w:type="gramEnd"/>
      <w:r w:rsidRPr="00D44B02">
        <w:rPr>
          <w:rFonts w:eastAsia="Times New Roman CYR" w:cs="Times New Roman CYR"/>
          <w:i/>
          <w:iCs/>
          <w:sz w:val="26"/>
        </w:rPr>
        <w:t xml:space="preserve"> Создание иллюстраций к литературным произведениям, эскизов и моделей одежды, мебели, транспорта.</w:t>
      </w:r>
    </w:p>
    <w:p w:rsidR="002D7CFD" w:rsidRPr="00D44B02" w:rsidRDefault="002D7CFD" w:rsidP="00D44B02">
      <w:pPr>
        <w:pStyle w:val="Standard"/>
        <w:numPr>
          <w:ilvl w:val="0"/>
          <w:numId w:val="1"/>
        </w:numPr>
        <w:autoSpaceDE w:val="0"/>
        <w:ind w:left="0" w:firstLine="0"/>
        <w:jc w:val="both"/>
        <w:rPr>
          <w:rFonts w:eastAsia="Times New Roman CYR" w:cs="Times New Roman CYR"/>
          <w:i/>
          <w:iCs/>
          <w:sz w:val="26"/>
        </w:rPr>
      </w:pPr>
      <w:proofErr w:type="gramStart"/>
      <w:r w:rsidRPr="00D44B02">
        <w:rPr>
          <w:rFonts w:eastAsia="Times New Roman CYR" w:cs="Times New Roman CYR"/>
          <w:i/>
          <w:iCs/>
          <w:sz w:val="26"/>
        </w:rPr>
        <w:t xml:space="preserve">Использование красок (гуашь, акварель), графических материалов (карандаш, фломастер, мелки, пастель, уголь, тушь и др.), пластилина, глины, </w:t>
      </w:r>
      <w:proofErr w:type="spellStart"/>
      <w:r w:rsidRPr="00D44B02">
        <w:rPr>
          <w:rFonts w:eastAsia="Times New Roman CYR" w:cs="Times New Roman CYR"/>
          <w:i/>
          <w:iCs/>
          <w:sz w:val="26"/>
        </w:rPr>
        <w:t>коллажных</w:t>
      </w:r>
      <w:proofErr w:type="spellEnd"/>
      <w:r w:rsidRPr="00D44B02">
        <w:rPr>
          <w:rFonts w:eastAsia="Times New Roman CYR" w:cs="Times New Roman CYR"/>
          <w:i/>
          <w:iCs/>
          <w:sz w:val="26"/>
        </w:rPr>
        <w:t xml:space="preserve"> техник, бумажной пластики и других  доступных художественных материалов.</w:t>
      </w:r>
      <w:proofErr w:type="gramEnd"/>
    </w:p>
    <w:p w:rsidR="002D7CFD" w:rsidRPr="00D44B02" w:rsidRDefault="002D7CFD" w:rsidP="00D44B02">
      <w:pPr>
        <w:pStyle w:val="Standard"/>
        <w:numPr>
          <w:ilvl w:val="0"/>
          <w:numId w:val="1"/>
        </w:numPr>
        <w:autoSpaceDE w:val="0"/>
        <w:ind w:left="0" w:firstLine="0"/>
        <w:jc w:val="both"/>
        <w:rPr>
          <w:rFonts w:eastAsia="Times New Roman CYR" w:cs="Times New Roman CYR"/>
          <w:i/>
          <w:iCs/>
          <w:sz w:val="26"/>
        </w:rPr>
      </w:pPr>
      <w:r w:rsidRPr="00D44B02">
        <w:rPr>
          <w:rFonts w:eastAsia="Times New Roman CYR" w:cs="Times New Roman CYR"/>
          <w:i/>
          <w:iCs/>
          <w:sz w:val="26"/>
        </w:rPr>
        <w:t>Посещение музеев изобразительного и декоративно-прикладного искусства, архитектурных заповедников.</w:t>
      </w:r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 CYR" w:cs="Times New Roman CYR"/>
          <w:b/>
          <w:bCs/>
          <w:sz w:val="26"/>
        </w:rPr>
        <w:t xml:space="preserve">Язык изобразительного искусства и художественный образ </w:t>
      </w:r>
      <w:r w:rsidRPr="00D44B02">
        <w:rPr>
          <w:rFonts w:eastAsia="Times New Roman CYR" w:cs="Times New Roman CYR"/>
          <w:sz w:val="26"/>
        </w:rPr>
        <w:t>(12 часов)</w:t>
      </w:r>
      <w:r w:rsidRPr="00D44B02">
        <w:rPr>
          <w:rFonts w:eastAsia="Times New Roman CYR" w:cs="Times New Roman CYR"/>
          <w:b/>
          <w:bCs/>
          <w:sz w:val="26"/>
        </w:rPr>
        <w:t xml:space="preserve">. </w:t>
      </w:r>
      <w:r w:rsidRPr="00D44B02">
        <w:rPr>
          <w:rFonts w:eastAsia="Times New Roman CYR" w:cs="Times New Roman CYR"/>
          <w:sz w:val="26"/>
        </w:rPr>
        <w:lastRenderedPageBreak/>
        <w:t>Художественный образ и</w:t>
      </w:r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 CYR" w:cs="Times New Roman CYR"/>
          <w:sz w:val="26"/>
        </w:rPr>
        <w:t xml:space="preserve">художественно-выразительные средства живописи, графики, скульптуры, декоративно-прикладного искусства. Композиция (ритм, пространство, статика и динамика, симметрия и асимметрия). </w:t>
      </w:r>
      <w:r w:rsidRPr="00D44B02">
        <w:rPr>
          <w:rFonts w:eastAsia="Times New Roman CYR" w:cs="Times New Roman CYR"/>
          <w:i/>
          <w:iCs/>
          <w:sz w:val="26"/>
        </w:rPr>
        <w:t>Линейная и воздушная перспектива. Пропорции и пропорциональные отношения. Линия, штрих, пятно. Тон и тональные отношения. Колорит. Цвет и цветовой контраст, характер мазка. Объем. Фактура. Формат.</w:t>
      </w:r>
    </w:p>
    <w:p w:rsidR="002D7CFD" w:rsidRPr="00D44B02" w:rsidRDefault="002D7CFD" w:rsidP="00D44B02">
      <w:pPr>
        <w:pStyle w:val="Standard"/>
        <w:autoSpaceDE w:val="0"/>
        <w:jc w:val="both"/>
        <w:rPr>
          <w:rFonts w:eastAsia="Times New Roman CYR" w:cs="Times New Roman CYR"/>
          <w:sz w:val="26"/>
        </w:rPr>
      </w:pPr>
      <w:r w:rsidRPr="00D44B02">
        <w:rPr>
          <w:rFonts w:eastAsia="Times New Roman CYR" w:cs="Times New Roman CYR"/>
          <w:sz w:val="26"/>
        </w:rPr>
        <w:t>Древние корни народного искусства, специфика образно-символического языка в произведениях</w:t>
      </w:r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 CYR" w:cs="Times New Roman CYR"/>
          <w:sz w:val="26"/>
        </w:rPr>
        <w:t xml:space="preserve">декоративно-прикладного искусства. Связь времен в </w:t>
      </w:r>
      <w:proofErr w:type="gramStart"/>
      <w:r w:rsidRPr="00D44B02">
        <w:rPr>
          <w:rFonts w:eastAsia="Times New Roman CYR" w:cs="Times New Roman CYR"/>
          <w:sz w:val="26"/>
        </w:rPr>
        <w:t>народном</w:t>
      </w:r>
      <w:proofErr w:type="gramEnd"/>
      <w:r w:rsidRPr="00D44B02">
        <w:rPr>
          <w:rFonts w:eastAsia="Times New Roman CYR" w:cs="Times New Roman CYR"/>
          <w:sz w:val="26"/>
        </w:rPr>
        <w:t xml:space="preserve"> </w:t>
      </w:r>
      <w:proofErr w:type="spellStart"/>
      <w:r w:rsidRPr="00D44B02">
        <w:rPr>
          <w:rFonts w:eastAsia="Times New Roman CYR" w:cs="Times New Roman CYR"/>
          <w:sz w:val="26"/>
        </w:rPr>
        <w:t>искусствеИстоки</w:t>
      </w:r>
      <w:proofErr w:type="spellEnd"/>
      <w:r w:rsidRPr="00D44B02">
        <w:rPr>
          <w:rFonts w:eastAsia="Times New Roman CYR" w:cs="Times New Roman CYR"/>
          <w:sz w:val="26"/>
        </w:rPr>
        <w:t xml:space="preserve"> и современное развитие народных промыслов: </w:t>
      </w:r>
      <w:r w:rsidRPr="00D44B02">
        <w:rPr>
          <w:rFonts w:eastAsia="Times New Roman CYR" w:cs="Times New Roman CYR"/>
          <w:i/>
          <w:iCs/>
          <w:sz w:val="26"/>
        </w:rPr>
        <w:t xml:space="preserve">дымковская, </w:t>
      </w:r>
      <w:proofErr w:type="spellStart"/>
      <w:r w:rsidRPr="00D44B02">
        <w:rPr>
          <w:rFonts w:eastAsia="Times New Roman CYR" w:cs="Times New Roman CYR"/>
          <w:i/>
          <w:iCs/>
          <w:sz w:val="26"/>
        </w:rPr>
        <w:t>филимоновская</w:t>
      </w:r>
      <w:proofErr w:type="spellEnd"/>
      <w:r w:rsidRPr="00D44B02">
        <w:rPr>
          <w:rFonts w:eastAsia="Times New Roman CYR" w:cs="Times New Roman CYR"/>
          <w:i/>
          <w:iCs/>
          <w:sz w:val="26"/>
        </w:rPr>
        <w:t xml:space="preserve"> игрушки; Гжель, </w:t>
      </w:r>
      <w:proofErr w:type="spellStart"/>
      <w:r w:rsidRPr="00D44B02">
        <w:rPr>
          <w:rFonts w:eastAsia="Times New Roman CYR" w:cs="Times New Roman CYR"/>
          <w:i/>
          <w:iCs/>
          <w:sz w:val="26"/>
        </w:rPr>
        <w:t>Жостово</w:t>
      </w:r>
      <w:proofErr w:type="spellEnd"/>
      <w:r w:rsidRPr="00D44B02">
        <w:rPr>
          <w:rFonts w:eastAsia="Times New Roman CYR" w:cs="Times New Roman CYR"/>
          <w:i/>
          <w:iCs/>
          <w:sz w:val="26"/>
        </w:rPr>
        <w:t xml:space="preserve">, Городец, Хохлома и др. </w:t>
      </w:r>
      <w:r w:rsidRPr="00D44B02">
        <w:rPr>
          <w:rFonts w:eastAsia="Times New Roman CYR" w:cs="Times New Roman CYR"/>
          <w:sz w:val="26"/>
        </w:rPr>
        <w:t xml:space="preserve">(с учетом местных особенностей). Орнамент как основа декоративного украшения. </w:t>
      </w:r>
      <w:proofErr w:type="gramStart"/>
      <w:r w:rsidRPr="00D44B02">
        <w:rPr>
          <w:rFonts w:eastAsia="Times New Roman CYR" w:cs="Times New Roman CYR"/>
          <w:sz w:val="26"/>
        </w:rPr>
        <w:t xml:space="preserve">Виды орнамента (геометрический, растительный, смешанный) и </w:t>
      </w:r>
      <w:r w:rsidRPr="00D44B02">
        <w:rPr>
          <w:rFonts w:eastAsia="Times New Roman CYR" w:cs="Times New Roman CYR"/>
          <w:i/>
          <w:iCs/>
          <w:sz w:val="26"/>
        </w:rPr>
        <w:t>типы орнаментальных композиций (линейная, сетчатая, рамочная, геральдическая).</w:t>
      </w:r>
      <w:proofErr w:type="gramEnd"/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 CYR" w:cs="Times New Roman CYR"/>
          <w:b/>
          <w:bCs/>
          <w:i/>
          <w:iCs/>
          <w:sz w:val="26"/>
        </w:rPr>
        <w:t>Опыт творческой деятельности</w:t>
      </w:r>
      <w:r w:rsidRPr="00D44B02">
        <w:rPr>
          <w:rFonts w:eastAsia="Times New Roman CYR" w:cs="Times New Roman CYR"/>
          <w:i/>
          <w:iCs/>
          <w:sz w:val="26"/>
        </w:rPr>
        <w:t>.</w:t>
      </w:r>
    </w:p>
    <w:p w:rsidR="002D7CFD" w:rsidRPr="00D44B02" w:rsidRDefault="002D7CFD" w:rsidP="00D44B02">
      <w:pPr>
        <w:pStyle w:val="Standard"/>
        <w:numPr>
          <w:ilvl w:val="0"/>
          <w:numId w:val="1"/>
        </w:numPr>
        <w:autoSpaceDE w:val="0"/>
        <w:ind w:left="0" w:firstLine="0"/>
        <w:jc w:val="both"/>
        <w:rPr>
          <w:rFonts w:eastAsia="Times New Roman CYR" w:cs="Times New Roman CYR"/>
          <w:i/>
          <w:iCs/>
          <w:sz w:val="26"/>
        </w:rPr>
      </w:pPr>
      <w:r w:rsidRPr="00D44B02">
        <w:rPr>
          <w:rFonts w:eastAsia="Times New Roman CYR" w:cs="Times New Roman CYR"/>
          <w:i/>
          <w:iCs/>
          <w:sz w:val="26"/>
        </w:rPr>
        <w:t xml:space="preserve">Использования языка графики, живописи, скульптуры, дизайна, декоративно-прикладного искусства   в   собственной   художественно-творческой   деятельности.  Навыки  </w:t>
      </w:r>
      <w:proofErr w:type="gramStart"/>
      <w:r w:rsidRPr="00D44B02">
        <w:rPr>
          <w:rFonts w:eastAsia="Times New Roman CYR" w:cs="Times New Roman CYR"/>
          <w:i/>
          <w:iCs/>
          <w:sz w:val="26"/>
        </w:rPr>
        <w:t>плоского</w:t>
      </w:r>
      <w:proofErr w:type="gramEnd"/>
      <w:r w:rsidRPr="00D44B02">
        <w:rPr>
          <w:rFonts w:eastAsia="Times New Roman CYR" w:cs="Times New Roman CYR"/>
          <w:i/>
          <w:iCs/>
          <w:sz w:val="26"/>
        </w:rPr>
        <w:t xml:space="preserve">  и                                  </w:t>
      </w:r>
    </w:p>
    <w:p w:rsidR="002D7CFD" w:rsidRPr="00D44B02" w:rsidRDefault="002D7CFD" w:rsidP="00D44B02">
      <w:pPr>
        <w:pStyle w:val="Standard"/>
        <w:autoSpaceDE w:val="0"/>
        <w:ind w:left="284"/>
        <w:jc w:val="both"/>
        <w:rPr>
          <w:rFonts w:eastAsia="Times New Roman CYR" w:cs="Times New Roman CYR"/>
          <w:i/>
          <w:iCs/>
          <w:sz w:val="26"/>
        </w:rPr>
      </w:pPr>
      <w:r w:rsidRPr="00D44B02">
        <w:rPr>
          <w:rFonts w:eastAsia="Times New Roman CYR" w:cs="Times New Roman CYR"/>
          <w:i/>
          <w:iCs/>
          <w:sz w:val="26"/>
        </w:rPr>
        <w:t>объемного изображения формы предмета, моделировка светотенью и цветом. Создание композиций на плоскости и в пространстве.</w:t>
      </w:r>
    </w:p>
    <w:p w:rsidR="002D7CFD" w:rsidRPr="00D44B02" w:rsidRDefault="002D7CFD" w:rsidP="00D44B02">
      <w:pPr>
        <w:pStyle w:val="Standard"/>
        <w:numPr>
          <w:ilvl w:val="0"/>
          <w:numId w:val="1"/>
        </w:numPr>
        <w:autoSpaceDE w:val="0"/>
        <w:ind w:left="0" w:firstLine="0"/>
        <w:jc w:val="both"/>
        <w:rPr>
          <w:rFonts w:eastAsia="Times New Roman CYR" w:cs="Times New Roman CYR"/>
          <w:i/>
          <w:iCs/>
          <w:sz w:val="26"/>
        </w:rPr>
      </w:pPr>
      <w:r w:rsidRPr="00D44B02">
        <w:rPr>
          <w:rFonts w:eastAsia="Times New Roman CYR" w:cs="Times New Roman CYR"/>
          <w:i/>
          <w:iCs/>
          <w:sz w:val="26"/>
        </w:rPr>
        <w:t>Использование орнамента для украшения предметов быта, одежды, полиграфических изделий, архитектурных сооружений (прялки, народный костюм, посуда, элементы декора избы, книги и др.). Различение национальных особенностей русского орнамента и орнаментов других народов России, народов зарубежных стран. Различие функций древнего и современного орнамента. Понимание смысла, содержащегося в украшениях древних предметов быта и элементах архитектуры.</w:t>
      </w:r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 CYR" w:cs="Times New Roman CYR"/>
          <w:b/>
          <w:bCs/>
          <w:sz w:val="26"/>
        </w:rPr>
        <w:t xml:space="preserve">Тема, сюжет и содержание в изобразительном искусстве </w:t>
      </w:r>
      <w:r w:rsidRPr="00D44B02">
        <w:rPr>
          <w:rFonts w:eastAsia="Times New Roman CYR" w:cs="Times New Roman CYR"/>
          <w:sz w:val="26"/>
        </w:rPr>
        <w:t>(6 часов)</w:t>
      </w:r>
      <w:r w:rsidRPr="00D44B02">
        <w:rPr>
          <w:rFonts w:eastAsia="Times New Roman CYR" w:cs="Times New Roman CYR"/>
          <w:b/>
          <w:bCs/>
          <w:sz w:val="26"/>
        </w:rPr>
        <w:t xml:space="preserve">. </w:t>
      </w:r>
      <w:r w:rsidRPr="00D44B02">
        <w:rPr>
          <w:rFonts w:eastAsia="Times New Roman CYR" w:cs="Times New Roman CYR"/>
          <w:sz w:val="26"/>
        </w:rPr>
        <w:t xml:space="preserve">Темы и содержание изобразительного искусства Древней Руси. Красота и своеобразие архитектуры и живописи Древней Руси, </w:t>
      </w:r>
      <w:r w:rsidRPr="00D44B02">
        <w:rPr>
          <w:rFonts w:eastAsia="Times New Roman CYR" w:cs="Times New Roman CYR"/>
          <w:i/>
          <w:iCs/>
          <w:sz w:val="26"/>
        </w:rPr>
        <w:t xml:space="preserve">их символичность, обращенность к внутреннему миру человека </w:t>
      </w:r>
      <w:r w:rsidRPr="00D44B02">
        <w:rPr>
          <w:rFonts w:eastAsia="Times New Roman CYR" w:cs="Times New Roman CYR"/>
          <w:sz w:val="26"/>
        </w:rPr>
        <w:t xml:space="preserve">(древние памятники архитектуры Новгорода, Владимира, Москвы, икона А. Рублева </w:t>
      </w:r>
      <w:r w:rsidRPr="00D44B02">
        <w:rPr>
          <w:rFonts w:eastAsia="Times New Roman" w:cs="Times New Roman"/>
          <w:sz w:val="26"/>
        </w:rPr>
        <w:t>«</w:t>
      </w:r>
      <w:r w:rsidRPr="00D44B02">
        <w:rPr>
          <w:rFonts w:eastAsia="Times New Roman CYR" w:cs="Times New Roman CYR"/>
          <w:sz w:val="26"/>
        </w:rPr>
        <w:t>Троица</w:t>
      </w:r>
      <w:r w:rsidRPr="00D44B02">
        <w:rPr>
          <w:rFonts w:eastAsia="Times New Roman" w:cs="Times New Roman"/>
          <w:sz w:val="26"/>
        </w:rPr>
        <w:t xml:space="preserve">», </w:t>
      </w:r>
      <w:r w:rsidRPr="00D44B02">
        <w:rPr>
          <w:rFonts w:eastAsia="Times New Roman CYR" w:cs="Times New Roman CYR"/>
          <w:i/>
          <w:iCs/>
          <w:sz w:val="26"/>
        </w:rPr>
        <w:t>фрески Дионисия</w:t>
      </w:r>
      <w:r w:rsidRPr="00D44B02">
        <w:rPr>
          <w:rFonts w:eastAsia="Times New Roman CYR" w:cs="Times New Roman CYR"/>
          <w:sz w:val="26"/>
        </w:rPr>
        <w:t>). Искусство Древней Руси – фундамент русской культуры.</w:t>
      </w:r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proofErr w:type="gramStart"/>
      <w:r w:rsidRPr="00D44B02">
        <w:rPr>
          <w:rFonts w:eastAsia="Times New Roman CYR" w:cs="Times New Roman CYR"/>
          <w:sz w:val="26"/>
        </w:rPr>
        <w:t xml:space="preserve">Темы и содержание изобразительного искусства России XVIII-XX вв., стили и направления (В.В. Растрелли, Э.-М.Фальконе, </w:t>
      </w:r>
      <w:r w:rsidRPr="00D44B02">
        <w:rPr>
          <w:rFonts w:eastAsia="Times New Roman CYR" w:cs="Times New Roman CYR"/>
          <w:i/>
          <w:iCs/>
          <w:sz w:val="26"/>
        </w:rPr>
        <w:t>В.И. Баженов, Ф.С.Рокотов, А.Г.Венецианов, АА.</w:t>
      </w:r>
      <w:proofErr w:type="gramEnd"/>
      <w:r w:rsidRPr="00D44B02">
        <w:rPr>
          <w:rFonts w:eastAsia="Times New Roman CYR" w:cs="Times New Roman CYR"/>
          <w:i/>
          <w:iCs/>
          <w:sz w:val="26"/>
        </w:rPr>
        <w:t xml:space="preserve"> </w:t>
      </w:r>
      <w:proofErr w:type="gramStart"/>
      <w:r w:rsidRPr="00D44B02">
        <w:rPr>
          <w:rFonts w:eastAsia="Times New Roman CYR" w:cs="Times New Roman CYR"/>
          <w:i/>
          <w:iCs/>
          <w:sz w:val="26"/>
        </w:rPr>
        <w:t xml:space="preserve">Иванов,                         П. А.Федотов, передвижники, </w:t>
      </w:r>
      <w:r w:rsidRPr="00D44B02">
        <w:rPr>
          <w:rFonts w:eastAsia="Times New Roman" w:cs="Times New Roman"/>
          <w:i/>
          <w:iCs/>
          <w:sz w:val="26"/>
        </w:rPr>
        <w:t>«</w:t>
      </w:r>
      <w:r w:rsidRPr="00D44B02">
        <w:rPr>
          <w:rFonts w:eastAsia="Times New Roman CYR" w:cs="Times New Roman CYR"/>
          <w:i/>
          <w:iCs/>
          <w:sz w:val="26"/>
        </w:rPr>
        <w:t>Мир искусств</w:t>
      </w:r>
      <w:r w:rsidRPr="00D44B02">
        <w:rPr>
          <w:rFonts w:eastAsia="Times New Roman" w:cs="Times New Roman"/>
          <w:i/>
          <w:iCs/>
          <w:sz w:val="26"/>
        </w:rPr>
        <w:t xml:space="preserve">», </w:t>
      </w:r>
      <w:r w:rsidRPr="00D44B02">
        <w:rPr>
          <w:rFonts w:eastAsia="Times New Roman CYR" w:cs="Times New Roman CYR"/>
          <w:i/>
          <w:iCs/>
          <w:sz w:val="26"/>
        </w:rPr>
        <w:t>С.Т. Коненков, В.И.Мухина, В.А.Фаворский и др.</w:t>
      </w:r>
      <w:r w:rsidRPr="00D44B02">
        <w:rPr>
          <w:rFonts w:eastAsia="Times New Roman CYR" w:cs="Times New Roman CYR"/>
          <w:sz w:val="26"/>
        </w:rPr>
        <w:t>).</w:t>
      </w:r>
      <w:proofErr w:type="gramEnd"/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 CYR" w:cs="Times New Roman CYR"/>
          <w:sz w:val="26"/>
        </w:rPr>
        <w:t xml:space="preserve">Вечные темы и великие исторические события в русском (В.И.Суриков, </w:t>
      </w:r>
      <w:r w:rsidRPr="00D44B02">
        <w:rPr>
          <w:rFonts w:eastAsia="Times New Roman CYR" w:cs="Times New Roman CYR"/>
          <w:i/>
          <w:iCs/>
          <w:sz w:val="26"/>
        </w:rPr>
        <w:t xml:space="preserve">П. Д. </w:t>
      </w:r>
      <w:proofErr w:type="spellStart"/>
      <w:r w:rsidRPr="00D44B02">
        <w:rPr>
          <w:rFonts w:eastAsia="Times New Roman CYR" w:cs="Times New Roman CYR"/>
          <w:i/>
          <w:iCs/>
          <w:sz w:val="26"/>
        </w:rPr>
        <w:t>Корин</w:t>
      </w:r>
      <w:proofErr w:type="spellEnd"/>
      <w:r w:rsidRPr="00D44B02">
        <w:rPr>
          <w:rFonts w:eastAsia="Times New Roman CYR" w:cs="Times New Roman CYR"/>
          <w:i/>
          <w:iCs/>
          <w:sz w:val="26"/>
        </w:rPr>
        <w:t xml:space="preserve">, М.В. Нестеров </w:t>
      </w:r>
      <w:r w:rsidRPr="00D44B02">
        <w:rPr>
          <w:rFonts w:eastAsia="Times New Roman CYR" w:cs="Times New Roman CYR"/>
          <w:sz w:val="26"/>
        </w:rPr>
        <w:t>и др.) и зарубежном (Леонардо да Винчи</w:t>
      </w:r>
      <w:r w:rsidRPr="00D44B02">
        <w:rPr>
          <w:rFonts w:eastAsia="Times New Roman CYR" w:cs="Times New Roman CYR"/>
          <w:i/>
          <w:iCs/>
          <w:sz w:val="26"/>
        </w:rPr>
        <w:t xml:space="preserve">, </w:t>
      </w:r>
      <w:r w:rsidRPr="00D44B02">
        <w:rPr>
          <w:rFonts w:eastAsia="Times New Roman CYR" w:cs="Times New Roman CYR"/>
          <w:sz w:val="26"/>
        </w:rPr>
        <w:t xml:space="preserve">Рафаэль </w:t>
      </w:r>
      <w:proofErr w:type="spellStart"/>
      <w:r w:rsidRPr="00D44B02">
        <w:rPr>
          <w:rFonts w:eastAsia="Times New Roman CYR" w:cs="Times New Roman CYR"/>
          <w:sz w:val="26"/>
        </w:rPr>
        <w:t>Санти</w:t>
      </w:r>
      <w:proofErr w:type="spellEnd"/>
      <w:r w:rsidRPr="00D44B02">
        <w:rPr>
          <w:rFonts w:eastAsia="Times New Roman CYR" w:cs="Times New Roman CYR"/>
          <w:sz w:val="26"/>
        </w:rPr>
        <w:t xml:space="preserve">, Микеланджело </w:t>
      </w:r>
      <w:proofErr w:type="spellStart"/>
      <w:r w:rsidRPr="00D44B02">
        <w:rPr>
          <w:rFonts w:eastAsia="Times New Roman CYR" w:cs="Times New Roman CYR"/>
          <w:sz w:val="26"/>
        </w:rPr>
        <w:t>Буонарроти</w:t>
      </w:r>
      <w:proofErr w:type="spellEnd"/>
      <w:r w:rsidRPr="00D44B02">
        <w:rPr>
          <w:rFonts w:eastAsia="Times New Roman CYR" w:cs="Times New Roman CYR"/>
          <w:sz w:val="26"/>
        </w:rPr>
        <w:t xml:space="preserve">, Рембрандт </w:t>
      </w:r>
      <w:proofErr w:type="spellStart"/>
      <w:r w:rsidRPr="00D44B02">
        <w:rPr>
          <w:rFonts w:eastAsia="Times New Roman CYR" w:cs="Times New Roman CYR"/>
          <w:sz w:val="26"/>
        </w:rPr>
        <w:t>ван</w:t>
      </w:r>
      <w:proofErr w:type="spellEnd"/>
      <w:r w:rsidRPr="00D44B02">
        <w:rPr>
          <w:rFonts w:eastAsia="Times New Roman CYR" w:cs="Times New Roman CYR"/>
          <w:sz w:val="26"/>
        </w:rPr>
        <w:t xml:space="preserve"> Рейн, Ф. Гойя, О.Роден) искусстве.  Тема Великой Отечественной войны в станковом и монументальном искусстве России (А.А.Дейнека, А.А.Пластов, Б.М. </w:t>
      </w:r>
      <w:proofErr w:type="spellStart"/>
      <w:r w:rsidRPr="00D44B02">
        <w:rPr>
          <w:rFonts w:eastAsia="Times New Roman CYR" w:cs="Times New Roman CYR"/>
          <w:sz w:val="26"/>
        </w:rPr>
        <w:t>Неменский</w:t>
      </w:r>
      <w:proofErr w:type="spellEnd"/>
      <w:r w:rsidRPr="00D44B02">
        <w:rPr>
          <w:rFonts w:eastAsia="Times New Roman CYR" w:cs="Times New Roman CYR"/>
          <w:sz w:val="26"/>
        </w:rPr>
        <w:t>). Мемориальные ансамбли. Художник – творец – гражданин.</w:t>
      </w:r>
    </w:p>
    <w:p w:rsidR="002D7CFD" w:rsidRPr="00D44B02" w:rsidRDefault="002D7CFD" w:rsidP="00D44B02">
      <w:pPr>
        <w:pStyle w:val="Standard"/>
        <w:autoSpaceDE w:val="0"/>
        <w:jc w:val="both"/>
        <w:rPr>
          <w:rFonts w:eastAsia="Times New Roman CYR" w:cs="Times New Roman CYR"/>
          <w:sz w:val="26"/>
        </w:rPr>
      </w:pPr>
      <w:r w:rsidRPr="00D44B02">
        <w:rPr>
          <w:rFonts w:eastAsia="Times New Roman CYR" w:cs="Times New Roman CYR"/>
          <w:sz w:val="26"/>
        </w:rPr>
        <w:t>Крупнейшие художественные музеи страны (Третьяковская картинная галерея,  Русский музей, Эрмитаж,  Музей изобразительных искусств им. А.С.Пушкина).</w:t>
      </w:r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 CYR" w:cs="Times New Roman CYR"/>
          <w:sz w:val="26"/>
        </w:rPr>
        <w:t>Ведущие художественные музеи мира (Лувр</w:t>
      </w:r>
      <w:r w:rsidRPr="00D44B02">
        <w:rPr>
          <w:rFonts w:eastAsia="Times New Roman CYR" w:cs="Times New Roman CYR"/>
          <w:i/>
          <w:iCs/>
          <w:sz w:val="26"/>
        </w:rPr>
        <w:t>, музеи Ватикана, Прадо, Дрезденская галерея</w:t>
      </w:r>
      <w:r w:rsidRPr="00D44B02">
        <w:rPr>
          <w:rFonts w:eastAsia="Times New Roman CYR" w:cs="Times New Roman CYR"/>
          <w:sz w:val="26"/>
        </w:rPr>
        <w:t>).</w:t>
      </w:r>
    </w:p>
    <w:p w:rsidR="002D7CFD" w:rsidRPr="00D44B02" w:rsidRDefault="002D7CFD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 CYR" w:cs="Times New Roman CYR"/>
          <w:sz w:val="26"/>
        </w:rPr>
        <w:lastRenderedPageBreak/>
        <w:t xml:space="preserve">Традиции и новаторство в искусстве. </w:t>
      </w:r>
      <w:r w:rsidRPr="00D44B02">
        <w:rPr>
          <w:rFonts w:eastAsia="Times New Roman CYR" w:cs="Times New Roman CYR"/>
          <w:i/>
          <w:iCs/>
          <w:sz w:val="26"/>
        </w:rPr>
        <w:t>Представление о художественных направлениях и течениях в искусстве XX в. (реализм, модерн, авангард, сюрреализм и проявления постмодернизма).</w:t>
      </w:r>
    </w:p>
    <w:p w:rsidR="002D7CFD" w:rsidRPr="00D44B02" w:rsidRDefault="002D7CFD" w:rsidP="00D44B02">
      <w:pPr>
        <w:pStyle w:val="Standard"/>
        <w:autoSpaceDE w:val="0"/>
        <w:jc w:val="both"/>
        <w:rPr>
          <w:rFonts w:eastAsia="Times New Roman CYR" w:cs="Times New Roman CYR"/>
          <w:b/>
          <w:bCs/>
          <w:i/>
          <w:iCs/>
          <w:sz w:val="26"/>
        </w:rPr>
      </w:pPr>
      <w:r w:rsidRPr="00D44B02">
        <w:rPr>
          <w:rFonts w:eastAsia="Times New Roman CYR" w:cs="Times New Roman CYR"/>
          <w:b/>
          <w:bCs/>
          <w:i/>
          <w:iCs/>
          <w:sz w:val="26"/>
        </w:rPr>
        <w:t>Опыт творческой деятельности.</w:t>
      </w:r>
    </w:p>
    <w:p w:rsidR="002D7CFD" w:rsidRPr="00D44B02" w:rsidRDefault="002D7CFD" w:rsidP="00D44B02">
      <w:pPr>
        <w:pStyle w:val="Standard"/>
        <w:numPr>
          <w:ilvl w:val="0"/>
          <w:numId w:val="1"/>
        </w:numPr>
        <w:autoSpaceDE w:val="0"/>
        <w:ind w:left="66" w:firstLine="0"/>
        <w:jc w:val="both"/>
        <w:rPr>
          <w:sz w:val="26"/>
        </w:rPr>
      </w:pPr>
      <w:r w:rsidRPr="00D44B02">
        <w:rPr>
          <w:rFonts w:eastAsia="Times New Roman" w:cs="Times New Roman"/>
          <w:b/>
          <w:bCs/>
          <w:i/>
          <w:iCs/>
          <w:sz w:val="26"/>
        </w:rPr>
        <w:t xml:space="preserve"> </w:t>
      </w:r>
      <w:r w:rsidRPr="00D44B02">
        <w:rPr>
          <w:rFonts w:eastAsia="Times New Roman CYR" w:cs="Times New Roman CYR"/>
          <w:i/>
          <w:iCs/>
          <w:sz w:val="26"/>
        </w:rPr>
        <w:t>Описание и анализ художественного произведения.</w:t>
      </w:r>
    </w:p>
    <w:p w:rsidR="002D7CFD" w:rsidRPr="00D44B02" w:rsidRDefault="002D7CFD" w:rsidP="00D44B02">
      <w:pPr>
        <w:pStyle w:val="Standard"/>
        <w:numPr>
          <w:ilvl w:val="0"/>
          <w:numId w:val="1"/>
        </w:numPr>
        <w:autoSpaceDE w:val="0"/>
        <w:ind w:left="66" w:firstLine="0"/>
        <w:jc w:val="both"/>
        <w:rPr>
          <w:rFonts w:eastAsia="Times New Roman CYR" w:cs="Times New Roman CYR"/>
          <w:i/>
          <w:iCs/>
          <w:sz w:val="26"/>
        </w:rPr>
      </w:pPr>
      <w:r w:rsidRPr="00D44B02">
        <w:rPr>
          <w:rFonts w:eastAsia="Times New Roman CYR" w:cs="Times New Roman CYR"/>
          <w:i/>
          <w:iCs/>
          <w:sz w:val="26"/>
        </w:rPr>
        <w:t>Выполнение творческих работ (сочинение, доклад и др.).</w:t>
      </w:r>
    </w:p>
    <w:p w:rsidR="002D7CFD" w:rsidRPr="00D44B02" w:rsidRDefault="002D7CFD" w:rsidP="00D44B02">
      <w:pPr>
        <w:pStyle w:val="Standard"/>
        <w:autoSpaceDE w:val="0"/>
        <w:ind w:left="66"/>
        <w:jc w:val="both"/>
        <w:rPr>
          <w:rFonts w:eastAsia="Times New Roman CYR" w:cs="Times New Roman CYR"/>
          <w:b/>
          <w:iCs/>
          <w:sz w:val="26"/>
          <w:szCs w:val="28"/>
        </w:rPr>
      </w:pPr>
      <w:r w:rsidRPr="00D44B02">
        <w:rPr>
          <w:rFonts w:eastAsia="Times New Roman CYR" w:cs="Times New Roman CYR"/>
          <w:b/>
          <w:iCs/>
          <w:sz w:val="26"/>
          <w:szCs w:val="28"/>
        </w:rPr>
        <w:t>5. Требования к уровню подготовки учащихся по ИЗО, 7 класс:</w:t>
      </w:r>
    </w:p>
    <w:p w:rsidR="004B1343" w:rsidRPr="00D44B02" w:rsidRDefault="004B1343" w:rsidP="00D44B02">
      <w:pPr>
        <w:pStyle w:val="Standard"/>
        <w:autoSpaceDE w:val="0"/>
        <w:jc w:val="both"/>
        <w:rPr>
          <w:rFonts w:eastAsia="Times New Roman CYR" w:cs="Times New Roman CYR"/>
          <w:b/>
          <w:bCs/>
          <w:sz w:val="26"/>
        </w:rPr>
      </w:pPr>
      <w:r w:rsidRPr="00D44B02">
        <w:rPr>
          <w:rFonts w:eastAsia="Times New Roman CYR" w:cs="Times New Roman CYR"/>
          <w:b/>
          <w:bCs/>
          <w:sz w:val="26"/>
        </w:rPr>
        <w:t>В результате изучения изобразительного искусства  ученик должен:</w:t>
      </w:r>
    </w:p>
    <w:p w:rsidR="004B1343" w:rsidRPr="00D44B02" w:rsidRDefault="004B1343" w:rsidP="00D44B02">
      <w:pPr>
        <w:pStyle w:val="Standard"/>
        <w:autoSpaceDE w:val="0"/>
        <w:jc w:val="both"/>
        <w:rPr>
          <w:rFonts w:eastAsia="Times New Roman CYR" w:cs="Times New Roman CYR"/>
          <w:b/>
          <w:bCs/>
          <w:sz w:val="26"/>
        </w:rPr>
      </w:pPr>
      <w:r w:rsidRPr="00D44B02">
        <w:rPr>
          <w:rFonts w:eastAsia="Times New Roman CYR" w:cs="Times New Roman CYR"/>
          <w:b/>
          <w:bCs/>
          <w:sz w:val="26"/>
        </w:rPr>
        <w:t>знать/понимать</w:t>
      </w:r>
    </w:p>
    <w:p w:rsidR="004B1343" w:rsidRPr="00D44B02" w:rsidRDefault="004B1343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" w:cs="Times New Roman"/>
          <w:sz w:val="26"/>
        </w:rPr>
        <w:t xml:space="preserve">• </w:t>
      </w:r>
      <w:r w:rsidRPr="00D44B02">
        <w:rPr>
          <w:rFonts w:eastAsia="Times New Roman CYR" w:cs="Times New Roman CYR"/>
          <w:sz w:val="26"/>
        </w:rPr>
        <w:t>основные виды и жанры изобразительных (пластических) искусств;</w:t>
      </w:r>
    </w:p>
    <w:p w:rsidR="004B1343" w:rsidRPr="00D44B02" w:rsidRDefault="004B1343" w:rsidP="00D44B02">
      <w:pPr>
        <w:pStyle w:val="Standard"/>
        <w:autoSpaceDE w:val="0"/>
        <w:jc w:val="both"/>
        <w:rPr>
          <w:sz w:val="26"/>
        </w:rPr>
      </w:pPr>
      <w:proofErr w:type="gramStart"/>
      <w:r w:rsidRPr="00D44B02">
        <w:rPr>
          <w:rFonts w:eastAsia="Times New Roman" w:cs="Times New Roman"/>
          <w:sz w:val="26"/>
        </w:rPr>
        <w:t xml:space="preserve">• </w:t>
      </w:r>
      <w:r w:rsidRPr="00D44B02">
        <w:rPr>
          <w:rFonts w:eastAsia="Times New Roman CYR" w:cs="Times New Roman CYR"/>
          <w:sz w:val="26"/>
        </w:rPr>
        <w:t>основы изобразительной грамоты (цвет, тон, колорит, пропорции, светотень, перспектива, пространство, объем, ритм, композиция);</w:t>
      </w:r>
      <w:proofErr w:type="gramEnd"/>
    </w:p>
    <w:p w:rsidR="004B1343" w:rsidRPr="00D44B02" w:rsidRDefault="004B1343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" w:cs="Times New Roman"/>
          <w:sz w:val="26"/>
        </w:rPr>
        <w:t xml:space="preserve">• </w:t>
      </w:r>
      <w:r w:rsidRPr="00D44B02">
        <w:rPr>
          <w:rFonts w:eastAsia="Times New Roman CYR" w:cs="Times New Roman CYR"/>
          <w:sz w:val="26"/>
        </w:rPr>
        <w:t>выдающихся представителей русского и зарубежного искусства и их основные произведения;</w:t>
      </w:r>
    </w:p>
    <w:p w:rsidR="004B1343" w:rsidRPr="00D44B02" w:rsidRDefault="004B1343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" w:cs="Times New Roman"/>
          <w:sz w:val="26"/>
        </w:rPr>
        <w:t xml:space="preserve">• </w:t>
      </w:r>
      <w:r w:rsidRPr="00D44B02">
        <w:rPr>
          <w:rFonts w:eastAsia="Times New Roman CYR" w:cs="Times New Roman CYR"/>
          <w:sz w:val="26"/>
        </w:rPr>
        <w:t>наиболее крупные художественные музеи России и мира;</w:t>
      </w:r>
    </w:p>
    <w:p w:rsidR="004B1343" w:rsidRPr="00D44B02" w:rsidRDefault="004B1343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" w:cs="Times New Roman"/>
          <w:sz w:val="26"/>
        </w:rPr>
        <w:t xml:space="preserve">• </w:t>
      </w:r>
      <w:r w:rsidRPr="00D44B02">
        <w:rPr>
          <w:rFonts w:eastAsia="Times New Roman CYR" w:cs="Times New Roman CYR"/>
          <w:sz w:val="26"/>
        </w:rPr>
        <w:t>значение изобразительного искусства в художественной культуре;</w:t>
      </w:r>
    </w:p>
    <w:p w:rsidR="004B1343" w:rsidRPr="00D44B02" w:rsidRDefault="004B1343" w:rsidP="00D44B02">
      <w:pPr>
        <w:pStyle w:val="Standard"/>
        <w:autoSpaceDE w:val="0"/>
        <w:jc w:val="both"/>
        <w:rPr>
          <w:rFonts w:eastAsia="Times New Roman CYR" w:cs="Times New Roman CYR"/>
          <w:b/>
          <w:bCs/>
          <w:sz w:val="26"/>
        </w:rPr>
      </w:pPr>
      <w:r w:rsidRPr="00D44B02">
        <w:rPr>
          <w:rFonts w:eastAsia="Times New Roman CYR" w:cs="Times New Roman CYR"/>
          <w:b/>
          <w:bCs/>
          <w:sz w:val="26"/>
        </w:rPr>
        <w:t>уметь</w:t>
      </w:r>
    </w:p>
    <w:p w:rsidR="004B1343" w:rsidRPr="00D44B02" w:rsidRDefault="004B1343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" w:cs="Times New Roman"/>
          <w:sz w:val="26"/>
        </w:rPr>
        <w:t xml:space="preserve">• </w:t>
      </w:r>
      <w:r w:rsidRPr="00D44B02">
        <w:rPr>
          <w:rFonts w:eastAsia="Times New Roman CYR" w:cs="Times New Roman CYR"/>
          <w:sz w:val="26"/>
        </w:rPr>
        <w:t>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D44B02">
        <w:rPr>
          <w:rFonts w:eastAsia="Times New Roman CYR" w:cs="Times New Roman CYR"/>
          <w:sz w:val="26"/>
        </w:rPr>
        <w:t>сств в тв</w:t>
      </w:r>
      <w:proofErr w:type="gramEnd"/>
      <w:r w:rsidRPr="00D44B02">
        <w:rPr>
          <w:rFonts w:eastAsia="Times New Roman CYR" w:cs="Times New Roman CYR"/>
          <w:sz w:val="26"/>
        </w:rPr>
        <w:t>орческой деятельности;</w:t>
      </w:r>
    </w:p>
    <w:p w:rsidR="004B1343" w:rsidRPr="00D44B02" w:rsidRDefault="004B1343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" w:cs="Times New Roman"/>
          <w:sz w:val="26"/>
        </w:rPr>
        <w:t xml:space="preserve">• </w:t>
      </w:r>
      <w:r w:rsidRPr="00D44B02">
        <w:rPr>
          <w:rFonts w:eastAsia="Times New Roman CYR" w:cs="Times New Roman CYR"/>
          <w:sz w:val="26"/>
        </w:rPr>
        <w:t>анализировать содержание, образный язык произведений разных видов и жанров изобразительного искусства и определять средства художественной выразительности (линия, цвет, тон, объем, светотень, перспектива, композиция);</w:t>
      </w:r>
    </w:p>
    <w:p w:rsidR="004B1343" w:rsidRPr="00D44B02" w:rsidRDefault="004B1343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" w:cs="Times New Roman"/>
          <w:sz w:val="26"/>
        </w:rPr>
        <w:t xml:space="preserve">• </w:t>
      </w:r>
      <w:r w:rsidRPr="00D44B02">
        <w:rPr>
          <w:rFonts w:eastAsia="Times New Roman CYR" w:cs="Times New Roman CYR"/>
          <w:sz w:val="26"/>
        </w:rPr>
        <w:t>ориентироваться в основных явлениях русского и мирового искусства, узнавать изученные произведения;</w:t>
      </w:r>
    </w:p>
    <w:p w:rsidR="004B1343" w:rsidRPr="00D44B02" w:rsidRDefault="004B1343" w:rsidP="00D44B02">
      <w:pPr>
        <w:pStyle w:val="Standard"/>
        <w:autoSpaceDE w:val="0"/>
        <w:jc w:val="both"/>
        <w:rPr>
          <w:rFonts w:eastAsia="Times New Roman CYR" w:cs="Times New Roman CYR"/>
          <w:b/>
          <w:bCs/>
          <w:sz w:val="26"/>
        </w:rPr>
      </w:pPr>
      <w:r w:rsidRPr="00D44B02">
        <w:rPr>
          <w:rFonts w:eastAsia="Times New Roman CYR" w:cs="Times New Roman CYR"/>
          <w:b/>
          <w:bCs/>
          <w:sz w:val="26"/>
        </w:rPr>
        <w:t>использовать приобретенные знания и умения в практической деятельности и</w:t>
      </w:r>
    </w:p>
    <w:p w:rsidR="004B1343" w:rsidRPr="00D44B02" w:rsidRDefault="004B1343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 CYR" w:cs="Times New Roman CYR"/>
          <w:b/>
          <w:bCs/>
          <w:sz w:val="26"/>
        </w:rPr>
        <w:t xml:space="preserve">повседневной жизни </w:t>
      </w:r>
      <w:proofErr w:type="gramStart"/>
      <w:r w:rsidRPr="00D44B02">
        <w:rPr>
          <w:rFonts w:eastAsia="Times New Roman CYR" w:cs="Times New Roman CYR"/>
          <w:sz w:val="26"/>
        </w:rPr>
        <w:t>для</w:t>
      </w:r>
      <w:proofErr w:type="gramEnd"/>
      <w:r w:rsidRPr="00D44B02">
        <w:rPr>
          <w:rFonts w:eastAsia="Times New Roman CYR" w:cs="Times New Roman CYR"/>
          <w:sz w:val="26"/>
        </w:rPr>
        <w:t>:</w:t>
      </w:r>
    </w:p>
    <w:p w:rsidR="004B1343" w:rsidRPr="00D44B02" w:rsidRDefault="004B1343" w:rsidP="00D44B02">
      <w:pPr>
        <w:pStyle w:val="Standard"/>
        <w:autoSpaceDE w:val="0"/>
        <w:jc w:val="both"/>
        <w:rPr>
          <w:sz w:val="26"/>
        </w:rPr>
      </w:pPr>
      <w:r w:rsidRPr="00D44B02">
        <w:rPr>
          <w:rFonts w:eastAsia="Times New Roman" w:cs="Times New Roman"/>
          <w:sz w:val="26"/>
        </w:rPr>
        <w:t xml:space="preserve">• </w:t>
      </w:r>
      <w:r w:rsidRPr="00D44B02">
        <w:rPr>
          <w:rFonts w:eastAsia="Times New Roman CYR" w:cs="Times New Roman CYR"/>
          <w:sz w:val="26"/>
        </w:rPr>
        <w:t>восприятия и оценки произведений искусства;</w:t>
      </w:r>
    </w:p>
    <w:p w:rsidR="004B1343" w:rsidRPr="00D44B02" w:rsidRDefault="004B1343" w:rsidP="00D44B02">
      <w:pPr>
        <w:pStyle w:val="Standard"/>
        <w:autoSpaceDE w:val="0"/>
        <w:jc w:val="both"/>
        <w:rPr>
          <w:rFonts w:eastAsia="Times New Roman CYR" w:cs="Times New Roman CYR"/>
          <w:sz w:val="26"/>
        </w:rPr>
      </w:pPr>
      <w:r w:rsidRPr="00D44B02">
        <w:rPr>
          <w:rFonts w:eastAsia="Times New Roman" w:cs="Times New Roman"/>
          <w:sz w:val="26"/>
        </w:rPr>
        <w:t xml:space="preserve">• </w:t>
      </w:r>
      <w:r w:rsidRPr="00D44B02">
        <w:rPr>
          <w:rFonts w:eastAsia="Times New Roman CYR" w:cs="Times New Roman CYR"/>
          <w:sz w:val="26"/>
        </w:rPr>
        <w:t>самостоятельной творческой деятельности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</w:t>
      </w:r>
    </w:p>
    <w:p w:rsidR="004B1343" w:rsidRPr="00D44B02" w:rsidRDefault="004B1343" w:rsidP="00D44B02">
      <w:pPr>
        <w:pStyle w:val="Standard"/>
        <w:autoSpaceDE w:val="0"/>
        <w:jc w:val="both"/>
        <w:rPr>
          <w:rFonts w:eastAsia="Times New Roman CYR" w:cs="Times New Roman CYR"/>
          <w:b/>
          <w:sz w:val="26"/>
          <w:szCs w:val="28"/>
        </w:rPr>
      </w:pPr>
      <w:r w:rsidRPr="00D44B02">
        <w:rPr>
          <w:rFonts w:eastAsia="Times New Roman CYR" w:cs="Times New Roman CYR"/>
          <w:b/>
          <w:sz w:val="26"/>
          <w:szCs w:val="28"/>
        </w:rPr>
        <w:t>6. Учебно-методическое обеспечение:</w:t>
      </w:r>
    </w:p>
    <w:p w:rsidR="004B1343" w:rsidRPr="00D44B02" w:rsidRDefault="004B1343" w:rsidP="00D44B02">
      <w:pPr>
        <w:jc w:val="both"/>
        <w:rPr>
          <w:rFonts w:ascii="Times New Roman" w:hAnsi="Times New Roman"/>
          <w:b/>
          <w:sz w:val="26"/>
          <w:szCs w:val="24"/>
        </w:rPr>
      </w:pPr>
      <w:r w:rsidRPr="00D44B02">
        <w:rPr>
          <w:rFonts w:ascii="Times New Roman" w:hAnsi="Times New Roman"/>
          <w:b/>
          <w:sz w:val="26"/>
          <w:szCs w:val="24"/>
        </w:rPr>
        <w:t>Перечень литературы и средств обучения</w:t>
      </w:r>
    </w:p>
    <w:p w:rsidR="004B1343" w:rsidRPr="00D44B02" w:rsidRDefault="004B1343" w:rsidP="00D44B02">
      <w:pPr>
        <w:jc w:val="both"/>
        <w:rPr>
          <w:rFonts w:ascii="Times New Roman" w:hAnsi="Times New Roman"/>
          <w:sz w:val="26"/>
          <w:szCs w:val="24"/>
        </w:rPr>
      </w:pPr>
    </w:p>
    <w:p w:rsidR="004B1343" w:rsidRPr="00D44B02" w:rsidRDefault="004B1343" w:rsidP="00D44B02">
      <w:pPr>
        <w:jc w:val="both"/>
        <w:rPr>
          <w:rFonts w:ascii="Times New Roman" w:hAnsi="Times New Roman"/>
          <w:b/>
          <w:sz w:val="26"/>
          <w:szCs w:val="24"/>
        </w:rPr>
      </w:pPr>
      <w:r w:rsidRPr="00D44B02">
        <w:rPr>
          <w:rFonts w:ascii="Times New Roman" w:hAnsi="Times New Roman"/>
          <w:b/>
          <w:sz w:val="26"/>
          <w:szCs w:val="24"/>
        </w:rPr>
        <w:t>ЛИТЕРАТУРА</w:t>
      </w:r>
    </w:p>
    <w:p w:rsidR="004B1343" w:rsidRPr="00D44B02" w:rsidRDefault="004B1343" w:rsidP="00D44B02">
      <w:pPr>
        <w:jc w:val="both"/>
        <w:rPr>
          <w:rFonts w:ascii="Times New Roman" w:hAnsi="Times New Roman"/>
          <w:b/>
          <w:sz w:val="26"/>
          <w:szCs w:val="24"/>
        </w:rPr>
      </w:pPr>
    </w:p>
    <w:p w:rsidR="004B1343" w:rsidRPr="00D44B02" w:rsidRDefault="004B1343" w:rsidP="00D44B02">
      <w:pPr>
        <w:jc w:val="both"/>
        <w:rPr>
          <w:rFonts w:ascii="Times New Roman" w:hAnsi="Times New Roman"/>
          <w:b/>
          <w:sz w:val="26"/>
          <w:szCs w:val="24"/>
        </w:rPr>
      </w:pPr>
      <w:r w:rsidRPr="00D44B02">
        <w:rPr>
          <w:rFonts w:ascii="Times New Roman" w:hAnsi="Times New Roman"/>
          <w:b/>
          <w:sz w:val="26"/>
          <w:szCs w:val="24"/>
        </w:rPr>
        <w:t>Учебно-методическое обеспечение</w:t>
      </w:r>
    </w:p>
    <w:p w:rsidR="004B1343" w:rsidRPr="00D44B02" w:rsidRDefault="004B1343" w:rsidP="00D44B02">
      <w:pPr>
        <w:jc w:val="both"/>
        <w:rPr>
          <w:rFonts w:ascii="Times New Roman" w:hAnsi="Times New Roman"/>
          <w:bCs/>
          <w:sz w:val="26"/>
        </w:rPr>
      </w:pPr>
      <w:r w:rsidRPr="00D44B02">
        <w:rPr>
          <w:rFonts w:ascii="Times New Roman" w:hAnsi="Times New Roman"/>
          <w:sz w:val="26"/>
        </w:rPr>
        <w:t xml:space="preserve">1. </w:t>
      </w:r>
      <w:r w:rsidRPr="00D44B02">
        <w:rPr>
          <w:rFonts w:ascii="Times New Roman" w:hAnsi="Times New Roman"/>
          <w:sz w:val="26"/>
          <w:szCs w:val="24"/>
        </w:rPr>
        <w:t>Сборник нормативных документов.</w:t>
      </w:r>
      <w:r w:rsidRPr="00D44B02">
        <w:rPr>
          <w:rFonts w:ascii="Times New Roman" w:hAnsi="Times New Roman"/>
          <w:sz w:val="26"/>
        </w:rPr>
        <w:t xml:space="preserve"> </w:t>
      </w:r>
      <w:r w:rsidRPr="00D44B02">
        <w:rPr>
          <w:rFonts w:ascii="Times New Roman" w:hAnsi="Times New Roman"/>
          <w:sz w:val="26"/>
          <w:szCs w:val="24"/>
        </w:rPr>
        <w:t>Искусство:</w:t>
      </w:r>
      <w:r w:rsidRPr="00D44B02">
        <w:rPr>
          <w:rFonts w:ascii="Times New Roman" w:hAnsi="Times New Roman"/>
          <w:sz w:val="26"/>
        </w:rPr>
        <w:t xml:space="preserve"> Федеральный компонент государственного стандарта. Федеральный базисный учебный план и примерные учебные планы. – М.: Дрофа, 2008. </w:t>
      </w:r>
    </w:p>
    <w:p w:rsidR="004B1343" w:rsidRPr="00D44B02" w:rsidRDefault="004B1343" w:rsidP="00D44B02">
      <w:pPr>
        <w:jc w:val="both"/>
        <w:rPr>
          <w:rFonts w:ascii="Times New Roman" w:hAnsi="Times New Roman"/>
          <w:sz w:val="26"/>
        </w:rPr>
      </w:pPr>
      <w:r w:rsidRPr="00D44B02">
        <w:rPr>
          <w:rFonts w:ascii="Times New Roman" w:hAnsi="Times New Roman"/>
          <w:bCs/>
          <w:sz w:val="26"/>
        </w:rPr>
        <w:lastRenderedPageBreak/>
        <w:t xml:space="preserve">2. </w:t>
      </w:r>
      <w:r w:rsidRPr="00D44B02">
        <w:rPr>
          <w:rFonts w:ascii="Times New Roman" w:hAnsi="Times New Roman"/>
          <w:sz w:val="26"/>
        </w:rPr>
        <w:t>Изобразительное искусство. Программа для общеобразовательных учреждений. 5-9 классы./Игнатьев С.Е. Коваленко П.Ю. Кузин В.С. Ломов С.П. Шорохов Е.В.</w:t>
      </w:r>
      <w:r w:rsidRPr="00D44B02">
        <w:rPr>
          <w:rFonts w:ascii="Times New Roman" w:hAnsi="Times New Roman"/>
          <w:bCs/>
          <w:sz w:val="26"/>
        </w:rPr>
        <w:t>– М.: Дрофа, 2009.</w:t>
      </w:r>
    </w:p>
    <w:p w:rsidR="004B1343" w:rsidRPr="00D44B02" w:rsidRDefault="004B1343" w:rsidP="00D44B02">
      <w:pPr>
        <w:jc w:val="both"/>
        <w:rPr>
          <w:rFonts w:ascii="Times New Roman" w:hAnsi="Times New Roman"/>
          <w:b/>
          <w:sz w:val="26"/>
          <w:szCs w:val="24"/>
        </w:rPr>
      </w:pPr>
      <w:r w:rsidRPr="00D44B02">
        <w:rPr>
          <w:rFonts w:ascii="Times New Roman" w:hAnsi="Times New Roman"/>
          <w:b/>
          <w:sz w:val="26"/>
          <w:szCs w:val="24"/>
        </w:rPr>
        <w:t>а) основная литература:</w:t>
      </w:r>
    </w:p>
    <w:p w:rsidR="004B1343" w:rsidRPr="00D44B02" w:rsidRDefault="004B1343" w:rsidP="00D44B02">
      <w:pPr>
        <w:ind w:firstLine="709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Абрамова М. А. Беседы и дидактические игры на уроках по изобразительному искусству: 1-4 </w:t>
      </w:r>
      <w:proofErr w:type="spellStart"/>
      <w:r w:rsidRPr="00D44B02">
        <w:rPr>
          <w:rFonts w:ascii="Times New Roman" w:hAnsi="Times New Roman"/>
          <w:sz w:val="26"/>
          <w:szCs w:val="24"/>
        </w:rPr>
        <w:t>кл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. – М.: </w:t>
      </w:r>
      <w:proofErr w:type="spellStart"/>
      <w:r w:rsidRPr="00D44B02">
        <w:rPr>
          <w:rFonts w:ascii="Times New Roman" w:hAnsi="Times New Roman"/>
          <w:sz w:val="26"/>
          <w:szCs w:val="24"/>
        </w:rPr>
        <w:t>Гуманит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. изд. центр ВЛАДОС, 2002. – 128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firstLine="709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Дроздова С. Б. Изобразительное искусство. 6 класс: Поурочные планы по учебнику В. С. Кузина./ – Волгоград: Учитель - АСТ, 2006. – 186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 xml:space="preserve">. </w:t>
      </w:r>
    </w:p>
    <w:p w:rsidR="004B1343" w:rsidRPr="00D44B02" w:rsidRDefault="004B1343" w:rsidP="00D44B02">
      <w:pPr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D44B02">
        <w:rPr>
          <w:rFonts w:ascii="Times New Roman" w:hAnsi="Times New Roman"/>
          <w:sz w:val="26"/>
          <w:szCs w:val="24"/>
        </w:rPr>
        <w:t>Стасевич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 В. Н. Пейзаж. Картина и действительность. Пособие для учителей. – М.: Просвещение, 1978. – 136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firstLine="360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 </w:t>
      </w:r>
      <w:r w:rsidRPr="00D44B02">
        <w:rPr>
          <w:rFonts w:ascii="Times New Roman" w:hAnsi="Times New Roman"/>
          <w:b/>
          <w:sz w:val="26"/>
          <w:szCs w:val="24"/>
        </w:rPr>
        <w:t>б) дополнительная литература для учителя</w:t>
      </w:r>
    </w:p>
    <w:p w:rsidR="004B1343" w:rsidRPr="00D44B02" w:rsidRDefault="004B1343" w:rsidP="00D44B02">
      <w:pPr>
        <w:ind w:firstLine="709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Комарова Т. С., Савенков А. И. Коллективное творчество детей. – М.: Российское педагогическое агентство, 1998. – 98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firstLine="720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Комарова Т. С.  Народное искусство в воспитании детей. – М.: Российское педагогическое агентство, 1997. – 112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D44B02">
        <w:rPr>
          <w:rFonts w:ascii="Times New Roman" w:hAnsi="Times New Roman"/>
          <w:sz w:val="26"/>
          <w:szCs w:val="24"/>
        </w:rPr>
        <w:t>Компанцева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 Л. В. Поэтический образ природы в детском рисунке. – М.: Просвещение, 1985. – 75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left="357" w:firstLine="363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Курочкина Н. А. Детям о книжной графике. – СПб.: </w:t>
      </w:r>
      <w:proofErr w:type="spellStart"/>
      <w:r w:rsidRPr="00D44B02">
        <w:rPr>
          <w:rFonts w:ascii="Times New Roman" w:hAnsi="Times New Roman"/>
          <w:sz w:val="26"/>
          <w:szCs w:val="24"/>
        </w:rPr>
        <w:t>Акцидент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, 1997. – 63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left="357" w:firstLine="363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Курочкина Н. А. Знакомство с натюрмортом. – СПб.: </w:t>
      </w:r>
      <w:proofErr w:type="spellStart"/>
      <w:r w:rsidRPr="00D44B02">
        <w:rPr>
          <w:rFonts w:ascii="Times New Roman" w:hAnsi="Times New Roman"/>
          <w:sz w:val="26"/>
          <w:szCs w:val="24"/>
        </w:rPr>
        <w:t>Акцидент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, 1998. – 72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firstLine="363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      Курочкина Н. А. Дети и пейзажная живопись. Времена года. Учимся видеть, ценить, создавать красоту. – СПб.: ДЕТСТВО-ПРЕСС, 2003 – 234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firstLine="363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      Лялина Л. А. Дизайн и дети: Методические рекомендации. – М.: ТЦ Сфера, 2006. – 96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left="357" w:firstLine="363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Основы рисунка. - М.: АСТ, 2004.- 43 с. </w:t>
      </w:r>
    </w:p>
    <w:p w:rsidR="004B1343" w:rsidRPr="00D44B02" w:rsidRDefault="004B1343" w:rsidP="00D44B02">
      <w:pPr>
        <w:ind w:left="357" w:firstLine="363"/>
        <w:jc w:val="both"/>
        <w:rPr>
          <w:rFonts w:ascii="Times New Roman" w:hAnsi="Times New Roman"/>
          <w:sz w:val="26"/>
          <w:szCs w:val="24"/>
        </w:rPr>
      </w:pPr>
      <w:proofErr w:type="spellStart"/>
      <w:r w:rsidRPr="00D44B02">
        <w:rPr>
          <w:rFonts w:ascii="Times New Roman" w:hAnsi="Times New Roman"/>
          <w:sz w:val="26"/>
          <w:szCs w:val="24"/>
        </w:rPr>
        <w:t>Пауэл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 У. Ф. Цвет и как его использовать. – М.: </w:t>
      </w:r>
      <w:proofErr w:type="spellStart"/>
      <w:r w:rsidRPr="00D44B02">
        <w:rPr>
          <w:rFonts w:ascii="Times New Roman" w:hAnsi="Times New Roman"/>
          <w:sz w:val="26"/>
          <w:szCs w:val="24"/>
        </w:rPr>
        <w:t>Астрель</w:t>
      </w:r>
      <w:proofErr w:type="spellEnd"/>
      <w:r w:rsidRPr="00D44B02">
        <w:rPr>
          <w:rFonts w:ascii="Times New Roman" w:hAnsi="Times New Roman"/>
          <w:sz w:val="26"/>
          <w:szCs w:val="24"/>
        </w:rPr>
        <w:t>: АСТ, 2005. – 68 с.</w:t>
      </w:r>
    </w:p>
    <w:p w:rsidR="004B1343" w:rsidRPr="00D44B02" w:rsidRDefault="004B1343" w:rsidP="00D44B02">
      <w:pPr>
        <w:ind w:firstLine="363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      Свиридова О. В. Изобразительное искусство. 5-8 классы: проверочные и     контрольные тесты. – Волгоград: Учитель, 2008. – 93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firstLine="363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      Трофимова М. В., </w:t>
      </w:r>
      <w:proofErr w:type="spellStart"/>
      <w:r w:rsidRPr="00D44B02">
        <w:rPr>
          <w:rFonts w:ascii="Times New Roman" w:hAnsi="Times New Roman"/>
          <w:sz w:val="26"/>
          <w:szCs w:val="24"/>
        </w:rPr>
        <w:t>Тарабарина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 Т. И. И учеба, и игра: изобразительное искусство. Популярное пособие для родителей и педагогов. – Ярославль: Академия развития, 1997.- 192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firstLine="363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lastRenderedPageBreak/>
        <w:t xml:space="preserve">      </w:t>
      </w:r>
      <w:proofErr w:type="spellStart"/>
      <w:r w:rsidRPr="00D44B02">
        <w:rPr>
          <w:rFonts w:ascii="Times New Roman" w:hAnsi="Times New Roman"/>
          <w:sz w:val="26"/>
          <w:szCs w:val="24"/>
        </w:rPr>
        <w:t>Шпикалова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 w:rsidRPr="00D44B02">
        <w:rPr>
          <w:rFonts w:ascii="Times New Roman" w:hAnsi="Times New Roman"/>
          <w:sz w:val="26"/>
          <w:szCs w:val="24"/>
        </w:rPr>
        <w:t>кл</w:t>
      </w:r>
      <w:proofErr w:type="spellEnd"/>
      <w:r w:rsidRPr="00D44B02">
        <w:rPr>
          <w:rFonts w:ascii="Times New Roman" w:hAnsi="Times New Roman"/>
          <w:sz w:val="26"/>
          <w:szCs w:val="24"/>
        </w:rPr>
        <w:t>.)</w:t>
      </w:r>
    </w:p>
    <w:p w:rsidR="004B1343" w:rsidRPr="00D44B02" w:rsidRDefault="004B1343" w:rsidP="00D44B02">
      <w:pPr>
        <w:ind w:firstLine="363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      </w:t>
      </w:r>
      <w:proofErr w:type="spellStart"/>
      <w:r w:rsidRPr="00D44B02">
        <w:rPr>
          <w:rFonts w:ascii="Times New Roman" w:hAnsi="Times New Roman"/>
          <w:sz w:val="26"/>
          <w:szCs w:val="24"/>
        </w:rPr>
        <w:t>Шпикалова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 Т. Я., </w:t>
      </w:r>
      <w:proofErr w:type="spellStart"/>
      <w:r w:rsidRPr="00D44B02">
        <w:rPr>
          <w:rFonts w:ascii="Times New Roman" w:hAnsi="Times New Roman"/>
          <w:sz w:val="26"/>
          <w:szCs w:val="24"/>
        </w:rPr>
        <w:t>Величкина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 Г. А. Основы народного и декоративно-прикладного искусства. – М.: Мозаика-Синтез, 1998.</w:t>
      </w:r>
    </w:p>
    <w:p w:rsidR="004B1343" w:rsidRPr="00D44B02" w:rsidRDefault="004B1343" w:rsidP="00D44B02">
      <w:pPr>
        <w:ind w:firstLine="363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      Под ред. Т. Я. </w:t>
      </w:r>
      <w:proofErr w:type="spellStart"/>
      <w:r w:rsidRPr="00D44B02">
        <w:rPr>
          <w:rFonts w:ascii="Times New Roman" w:hAnsi="Times New Roman"/>
          <w:sz w:val="26"/>
          <w:szCs w:val="24"/>
        </w:rPr>
        <w:t>Шпикаловой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. Бабушкины уроки: Народное искусство Русского Севера: занятия с младшими </w:t>
      </w:r>
      <w:proofErr w:type="spellStart"/>
      <w:r w:rsidRPr="00D44B02">
        <w:rPr>
          <w:rFonts w:ascii="Times New Roman" w:hAnsi="Times New Roman"/>
          <w:sz w:val="26"/>
          <w:szCs w:val="24"/>
        </w:rPr>
        <w:t>шк-ми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: </w:t>
      </w:r>
      <w:proofErr w:type="spellStart"/>
      <w:r w:rsidRPr="00D44B02">
        <w:rPr>
          <w:rFonts w:ascii="Times New Roman" w:hAnsi="Times New Roman"/>
          <w:sz w:val="26"/>
          <w:szCs w:val="24"/>
        </w:rPr>
        <w:t>Учеб</w:t>
      </w:r>
      <w:proofErr w:type="gramStart"/>
      <w:r w:rsidRPr="00D44B02">
        <w:rPr>
          <w:rFonts w:ascii="Times New Roman" w:hAnsi="Times New Roman"/>
          <w:sz w:val="26"/>
          <w:szCs w:val="24"/>
        </w:rPr>
        <w:t>.-</w:t>
      </w:r>
      <w:proofErr w:type="gramEnd"/>
      <w:r w:rsidRPr="00D44B02">
        <w:rPr>
          <w:rFonts w:ascii="Times New Roman" w:hAnsi="Times New Roman"/>
          <w:sz w:val="26"/>
          <w:szCs w:val="24"/>
        </w:rPr>
        <w:t>метод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. пособие. – М.: </w:t>
      </w:r>
      <w:proofErr w:type="spellStart"/>
      <w:r w:rsidRPr="00D44B02">
        <w:rPr>
          <w:rFonts w:ascii="Times New Roman" w:hAnsi="Times New Roman"/>
          <w:sz w:val="26"/>
          <w:szCs w:val="24"/>
        </w:rPr>
        <w:t>Гуманит</w:t>
      </w:r>
      <w:proofErr w:type="spellEnd"/>
      <w:r w:rsidRPr="00D44B02">
        <w:rPr>
          <w:rFonts w:ascii="Times New Roman" w:hAnsi="Times New Roman"/>
          <w:sz w:val="26"/>
          <w:szCs w:val="24"/>
        </w:rPr>
        <w:t>. изд. центр ВЛАДОС, 2001.</w:t>
      </w:r>
    </w:p>
    <w:p w:rsidR="004B1343" w:rsidRPr="00D44B02" w:rsidRDefault="004B1343" w:rsidP="00D44B02">
      <w:pPr>
        <w:ind w:firstLine="363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      Под ред. Т. Я. </w:t>
      </w:r>
      <w:proofErr w:type="spellStart"/>
      <w:r w:rsidRPr="00D44B02">
        <w:rPr>
          <w:rFonts w:ascii="Times New Roman" w:hAnsi="Times New Roman"/>
          <w:sz w:val="26"/>
          <w:szCs w:val="24"/>
        </w:rPr>
        <w:t>Шпикаловой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. Возвращение к истокам: Народное искусство и детское творчество: </w:t>
      </w:r>
      <w:proofErr w:type="spellStart"/>
      <w:r w:rsidRPr="00D44B02">
        <w:rPr>
          <w:rFonts w:ascii="Times New Roman" w:hAnsi="Times New Roman"/>
          <w:sz w:val="26"/>
          <w:szCs w:val="24"/>
        </w:rPr>
        <w:t>Учеб</w:t>
      </w:r>
      <w:proofErr w:type="gramStart"/>
      <w:r w:rsidRPr="00D44B02">
        <w:rPr>
          <w:rFonts w:ascii="Times New Roman" w:hAnsi="Times New Roman"/>
          <w:sz w:val="26"/>
          <w:szCs w:val="24"/>
        </w:rPr>
        <w:t>.-</w:t>
      </w:r>
      <w:proofErr w:type="gramEnd"/>
      <w:r w:rsidRPr="00D44B02">
        <w:rPr>
          <w:rFonts w:ascii="Times New Roman" w:hAnsi="Times New Roman"/>
          <w:sz w:val="26"/>
          <w:szCs w:val="24"/>
        </w:rPr>
        <w:t>метод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. пособие. – М.: </w:t>
      </w:r>
      <w:proofErr w:type="spellStart"/>
      <w:r w:rsidRPr="00D44B02">
        <w:rPr>
          <w:rFonts w:ascii="Times New Roman" w:hAnsi="Times New Roman"/>
          <w:sz w:val="26"/>
          <w:szCs w:val="24"/>
        </w:rPr>
        <w:t>Гуманит</w:t>
      </w:r>
      <w:proofErr w:type="spellEnd"/>
      <w:r w:rsidRPr="00D44B02">
        <w:rPr>
          <w:rFonts w:ascii="Times New Roman" w:hAnsi="Times New Roman"/>
          <w:sz w:val="26"/>
          <w:szCs w:val="24"/>
        </w:rPr>
        <w:t>. изд. центр ВЛАДОС, 2001.</w:t>
      </w:r>
    </w:p>
    <w:p w:rsidR="004B1343" w:rsidRPr="00D44B02" w:rsidRDefault="004B1343" w:rsidP="00D44B02">
      <w:pPr>
        <w:ind w:firstLine="363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      Под ред. Т. Я. </w:t>
      </w:r>
      <w:proofErr w:type="spellStart"/>
      <w:r w:rsidRPr="00D44B02">
        <w:rPr>
          <w:rFonts w:ascii="Times New Roman" w:hAnsi="Times New Roman"/>
          <w:sz w:val="26"/>
          <w:szCs w:val="24"/>
        </w:rPr>
        <w:t>Шпикаловой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. Детям – о традициях народного мастерства. Осень: </w:t>
      </w:r>
      <w:proofErr w:type="spellStart"/>
      <w:r w:rsidRPr="00D44B02">
        <w:rPr>
          <w:rFonts w:ascii="Times New Roman" w:hAnsi="Times New Roman"/>
          <w:sz w:val="26"/>
          <w:szCs w:val="24"/>
        </w:rPr>
        <w:t>Учеб.-метод</w:t>
      </w:r>
      <w:proofErr w:type="spellEnd"/>
      <w:r w:rsidRPr="00D44B02">
        <w:rPr>
          <w:rFonts w:ascii="Times New Roman" w:hAnsi="Times New Roman"/>
          <w:sz w:val="26"/>
          <w:szCs w:val="24"/>
        </w:rPr>
        <w:t>. пособие</w:t>
      </w:r>
      <w:proofErr w:type="gramStart"/>
      <w:r w:rsidRPr="00D44B02">
        <w:rPr>
          <w:rFonts w:ascii="Times New Roman" w:hAnsi="Times New Roman"/>
          <w:sz w:val="26"/>
          <w:szCs w:val="24"/>
        </w:rPr>
        <w:t xml:space="preserve"> / В</w:t>
      </w:r>
      <w:proofErr w:type="gramEnd"/>
      <w:r w:rsidRPr="00D44B02">
        <w:rPr>
          <w:rFonts w:ascii="Times New Roman" w:hAnsi="Times New Roman"/>
          <w:sz w:val="26"/>
          <w:szCs w:val="24"/>
        </w:rPr>
        <w:t xml:space="preserve"> 2 ч. – М.: </w:t>
      </w:r>
      <w:proofErr w:type="spellStart"/>
      <w:r w:rsidRPr="00D44B02">
        <w:rPr>
          <w:rFonts w:ascii="Times New Roman" w:hAnsi="Times New Roman"/>
          <w:sz w:val="26"/>
          <w:szCs w:val="24"/>
        </w:rPr>
        <w:t>Гуманит</w:t>
      </w:r>
      <w:proofErr w:type="spellEnd"/>
      <w:r w:rsidRPr="00D44B02">
        <w:rPr>
          <w:rFonts w:ascii="Times New Roman" w:hAnsi="Times New Roman"/>
          <w:sz w:val="26"/>
          <w:szCs w:val="24"/>
        </w:rPr>
        <w:t>. изд. центр ВЛАДОС, 2001.</w:t>
      </w:r>
    </w:p>
    <w:p w:rsidR="004B1343" w:rsidRPr="00D44B02" w:rsidRDefault="004B1343" w:rsidP="00D44B02">
      <w:pPr>
        <w:ind w:firstLine="363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      </w:t>
      </w:r>
      <w:proofErr w:type="spellStart"/>
      <w:r w:rsidRPr="00D44B02">
        <w:rPr>
          <w:rFonts w:ascii="Times New Roman" w:hAnsi="Times New Roman"/>
          <w:sz w:val="26"/>
          <w:szCs w:val="24"/>
        </w:rPr>
        <w:t>Шпикалова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 Т. Я. Метод</w:t>
      </w:r>
      <w:proofErr w:type="gramStart"/>
      <w:r w:rsidRPr="00D44B02">
        <w:rPr>
          <w:rFonts w:ascii="Times New Roman" w:hAnsi="Times New Roman"/>
          <w:sz w:val="26"/>
          <w:szCs w:val="24"/>
        </w:rPr>
        <w:t>.</w:t>
      </w:r>
      <w:proofErr w:type="gramEnd"/>
      <w:r w:rsidRPr="00D44B02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D44B02">
        <w:rPr>
          <w:rFonts w:ascii="Times New Roman" w:hAnsi="Times New Roman"/>
          <w:sz w:val="26"/>
          <w:szCs w:val="24"/>
        </w:rPr>
        <w:t>п</w:t>
      </w:r>
      <w:proofErr w:type="gramEnd"/>
      <w:r w:rsidRPr="00D44B02">
        <w:rPr>
          <w:rFonts w:ascii="Times New Roman" w:hAnsi="Times New Roman"/>
          <w:sz w:val="26"/>
          <w:szCs w:val="24"/>
        </w:rPr>
        <w:t xml:space="preserve">особие к учебнику изобразительное искусство 1 </w:t>
      </w:r>
      <w:proofErr w:type="spellStart"/>
      <w:r w:rsidRPr="00D44B02">
        <w:rPr>
          <w:rFonts w:ascii="Times New Roman" w:hAnsi="Times New Roman"/>
          <w:sz w:val="26"/>
          <w:szCs w:val="24"/>
        </w:rPr>
        <w:t>кл</w:t>
      </w:r>
      <w:proofErr w:type="spellEnd"/>
      <w:r w:rsidRPr="00D44B02">
        <w:rPr>
          <w:rFonts w:ascii="Times New Roman" w:hAnsi="Times New Roman"/>
          <w:sz w:val="26"/>
          <w:szCs w:val="24"/>
        </w:rPr>
        <w:t>. – М.: Просвещение, 2000.</w:t>
      </w:r>
    </w:p>
    <w:p w:rsidR="004B1343" w:rsidRPr="00D44B02" w:rsidRDefault="004B1343" w:rsidP="00D44B02">
      <w:pPr>
        <w:jc w:val="both"/>
        <w:rPr>
          <w:rFonts w:ascii="Times New Roman" w:hAnsi="Times New Roman"/>
          <w:b/>
          <w:sz w:val="26"/>
          <w:szCs w:val="24"/>
        </w:rPr>
      </w:pPr>
      <w:r w:rsidRPr="00D44B02">
        <w:rPr>
          <w:rFonts w:ascii="Times New Roman" w:hAnsi="Times New Roman"/>
          <w:b/>
          <w:sz w:val="26"/>
          <w:szCs w:val="24"/>
        </w:rPr>
        <w:t>в) дополнительная литература для учащихся:</w:t>
      </w:r>
    </w:p>
    <w:p w:rsidR="004B1343" w:rsidRPr="00D44B02" w:rsidRDefault="004B1343" w:rsidP="00D44B02">
      <w:pPr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D44B02">
        <w:rPr>
          <w:rFonts w:ascii="Times New Roman" w:hAnsi="Times New Roman"/>
          <w:sz w:val="26"/>
          <w:szCs w:val="24"/>
        </w:rPr>
        <w:t>Вильчинский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 В. М. Учитесь рисовать: Альбом для 3 класса. – Киев: </w:t>
      </w:r>
      <w:proofErr w:type="spellStart"/>
      <w:r w:rsidRPr="00D44B02">
        <w:rPr>
          <w:rFonts w:ascii="Times New Roman" w:hAnsi="Times New Roman"/>
          <w:sz w:val="26"/>
          <w:szCs w:val="24"/>
        </w:rPr>
        <w:t>Радянська</w:t>
      </w:r>
      <w:proofErr w:type="spellEnd"/>
      <w:r w:rsidRPr="00D44B02">
        <w:rPr>
          <w:rFonts w:ascii="Times New Roman" w:hAnsi="Times New Roman"/>
          <w:sz w:val="26"/>
          <w:szCs w:val="24"/>
        </w:rPr>
        <w:t xml:space="preserve"> школа, 1983 – 72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firstLine="720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Порте П. </w:t>
      </w:r>
      <w:proofErr w:type="gramStart"/>
      <w:r w:rsidRPr="00D44B02">
        <w:rPr>
          <w:rFonts w:ascii="Times New Roman" w:hAnsi="Times New Roman"/>
          <w:sz w:val="26"/>
          <w:szCs w:val="24"/>
        </w:rPr>
        <w:t>Учимся рисовать человека / Пер</w:t>
      </w:r>
      <w:proofErr w:type="gramEnd"/>
      <w:r w:rsidRPr="00D44B02">
        <w:rPr>
          <w:rFonts w:ascii="Times New Roman" w:hAnsi="Times New Roman"/>
          <w:sz w:val="26"/>
          <w:szCs w:val="24"/>
        </w:rPr>
        <w:t xml:space="preserve">. с фр. Э. А. Болдиной. – М.: ООО «Мир книги», 2005.- 123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firstLine="709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Порте П. </w:t>
      </w:r>
      <w:proofErr w:type="gramStart"/>
      <w:r w:rsidRPr="00D44B02">
        <w:rPr>
          <w:rFonts w:ascii="Times New Roman" w:hAnsi="Times New Roman"/>
          <w:sz w:val="26"/>
          <w:szCs w:val="24"/>
        </w:rPr>
        <w:t>Учимся рисовать окружающий мир / Пер</w:t>
      </w:r>
      <w:proofErr w:type="gramEnd"/>
      <w:r w:rsidRPr="00D44B02">
        <w:rPr>
          <w:rFonts w:ascii="Times New Roman" w:hAnsi="Times New Roman"/>
          <w:sz w:val="26"/>
          <w:szCs w:val="24"/>
        </w:rPr>
        <w:t xml:space="preserve">. с фр. Э. А. Болдиной. – М.: ООО «Мир книги», 2005. – 124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firstLine="709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Порте П. </w:t>
      </w:r>
      <w:proofErr w:type="gramStart"/>
      <w:r w:rsidRPr="00D44B02">
        <w:rPr>
          <w:rFonts w:ascii="Times New Roman" w:hAnsi="Times New Roman"/>
          <w:sz w:val="26"/>
          <w:szCs w:val="24"/>
        </w:rPr>
        <w:t>Учимся рисовать диких животных / Пер</w:t>
      </w:r>
      <w:proofErr w:type="gramEnd"/>
      <w:r w:rsidRPr="00D44B02">
        <w:rPr>
          <w:rFonts w:ascii="Times New Roman" w:hAnsi="Times New Roman"/>
          <w:sz w:val="26"/>
          <w:szCs w:val="24"/>
        </w:rPr>
        <w:t xml:space="preserve">. с фр. Э. А. Болдиной. – М.: ООО «Мир книги», 2005. – 122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D44B02">
        <w:rPr>
          <w:rFonts w:ascii="Times New Roman" w:hAnsi="Times New Roman"/>
          <w:sz w:val="26"/>
          <w:szCs w:val="24"/>
        </w:rPr>
        <w:t>Порте П. Учимся рисовать от А до Я / Пер. с фр. Э. А. Болдиной.</w:t>
      </w:r>
      <w:proofErr w:type="gramEnd"/>
      <w:r w:rsidRPr="00D44B02">
        <w:rPr>
          <w:rFonts w:ascii="Times New Roman" w:hAnsi="Times New Roman"/>
          <w:sz w:val="26"/>
          <w:szCs w:val="24"/>
        </w:rPr>
        <w:t xml:space="preserve"> – М.: ООО «Мир книги», 2005. – 123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ind w:firstLine="709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Ушакова О. Д. Великие художники: Справочник школьника. – СПб.: Издательский Дом «Литера», 2004. – 37 </w:t>
      </w:r>
      <w:proofErr w:type="gramStart"/>
      <w:r w:rsidRPr="00D44B02">
        <w:rPr>
          <w:rFonts w:ascii="Times New Roman" w:hAnsi="Times New Roman"/>
          <w:sz w:val="26"/>
          <w:szCs w:val="24"/>
        </w:rPr>
        <w:t>с</w:t>
      </w:r>
      <w:proofErr w:type="gramEnd"/>
      <w:r w:rsidRPr="00D44B02">
        <w:rPr>
          <w:rFonts w:ascii="Times New Roman" w:hAnsi="Times New Roman"/>
          <w:sz w:val="26"/>
          <w:szCs w:val="24"/>
        </w:rPr>
        <w:t>.</w:t>
      </w:r>
    </w:p>
    <w:p w:rsidR="004B1343" w:rsidRPr="00D44B02" w:rsidRDefault="004B1343" w:rsidP="00D44B02">
      <w:pPr>
        <w:jc w:val="both"/>
        <w:rPr>
          <w:rFonts w:ascii="Times New Roman" w:hAnsi="Times New Roman"/>
          <w:b/>
          <w:sz w:val="26"/>
          <w:szCs w:val="24"/>
        </w:rPr>
      </w:pPr>
      <w:r w:rsidRPr="00D44B02">
        <w:rPr>
          <w:rFonts w:ascii="Times New Roman" w:hAnsi="Times New Roman"/>
          <w:b/>
          <w:sz w:val="26"/>
          <w:szCs w:val="24"/>
        </w:rPr>
        <w:t>ОБОРУДОВАНИЕ</w:t>
      </w:r>
    </w:p>
    <w:p w:rsidR="004B1343" w:rsidRPr="00D44B02" w:rsidRDefault="004B1343" w:rsidP="00D44B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Учебные столы, с возможностью остановки наклона рабочей плоскости и размещения красок и др. инструментов.</w:t>
      </w:r>
    </w:p>
    <w:p w:rsidR="004B1343" w:rsidRPr="00D44B02" w:rsidRDefault="004B1343" w:rsidP="00D44B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Тумбочка на колесах для технических средств обучения.</w:t>
      </w:r>
    </w:p>
    <w:p w:rsidR="004B1343" w:rsidRPr="00D44B02" w:rsidRDefault="004B1343" w:rsidP="00D44B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Доска большая универсальная (с возможностью магнитного крепления и зажима для плакатов)</w:t>
      </w:r>
    </w:p>
    <w:p w:rsidR="004B1343" w:rsidRPr="00D44B02" w:rsidRDefault="004B1343" w:rsidP="00D44B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lastRenderedPageBreak/>
        <w:t>Стеллажи для хранения детских работ, художественных материалов, методического фонда.</w:t>
      </w:r>
    </w:p>
    <w:p w:rsidR="004B1343" w:rsidRPr="00D44B02" w:rsidRDefault="004B1343" w:rsidP="00D44B02">
      <w:pPr>
        <w:jc w:val="both"/>
        <w:rPr>
          <w:rFonts w:ascii="Times New Roman" w:hAnsi="Times New Roman"/>
          <w:sz w:val="26"/>
          <w:szCs w:val="24"/>
        </w:rPr>
      </w:pPr>
    </w:p>
    <w:p w:rsidR="004B1343" w:rsidRPr="00D44B02" w:rsidRDefault="004B1343" w:rsidP="00D44B02">
      <w:pPr>
        <w:jc w:val="both"/>
        <w:rPr>
          <w:rFonts w:ascii="Times New Roman" w:hAnsi="Times New Roman"/>
          <w:b/>
          <w:sz w:val="26"/>
          <w:szCs w:val="24"/>
        </w:rPr>
      </w:pPr>
      <w:r w:rsidRPr="00D44B02">
        <w:rPr>
          <w:rFonts w:ascii="Times New Roman" w:hAnsi="Times New Roman"/>
          <w:b/>
          <w:sz w:val="26"/>
          <w:szCs w:val="24"/>
        </w:rPr>
        <w:t>ТЕХНИЧЕСКИЕ СРЕДСТВА ОБУЧЕНИЯ</w:t>
      </w:r>
    </w:p>
    <w:p w:rsidR="004B1343" w:rsidRPr="00D44B02" w:rsidRDefault="004B1343" w:rsidP="00D44B02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Телевизор</w:t>
      </w:r>
    </w:p>
    <w:p w:rsidR="004B1343" w:rsidRPr="00D44B02" w:rsidRDefault="004B1343" w:rsidP="00D44B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Компьютер</w:t>
      </w:r>
    </w:p>
    <w:p w:rsidR="004B1343" w:rsidRPr="00D44B02" w:rsidRDefault="004B1343" w:rsidP="00D44B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Интерактивная доска</w:t>
      </w:r>
    </w:p>
    <w:p w:rsidR="004B1343" w:rsidRPr="00D44B02" w:rsidRDefault="004B1343" w:rsidP="00D44B02">
      <w:pPr>
        <w:jc w:val="both"/>
        <w:rPr>
          <w:rFonts w:ascii="Times New Roman" w:hAnsi="Times New Roman"/>
          <w:sz w:val="26"/>
          <w:szCs w:val="24"/>
        </w:rPr>
      </w:pPr>
    </w:p>
    <w:p w:rsidR="004B1343" w:rsidRPr="00D44B02" w:rsidRDefault="004B1343" w:rsidP="00D44B02">
      <w:pPr>
        <w:jc w:val="both"/>
        <w:rPr>
          <w:rFonts w:ascii="Times New Roman" w:hAnsi="Times New Roman"/>
          <w:b/>
          <w:sz w:val="26"/>
          <w:szCs w:val="24"/>
        </w:rPr>
      </w:pPr>
      <w:r w:rsidRPr="00D44B02">
        <w:rPr>
          <w:rFonts w:ascii="Times New Roman" w:hAnsi="Times New Roman"/>
          <w:b/>
          <w:sz w:val="26"/>
          <w:szCs w:val="24"/>
        </w:rPr>
        <w:t>ТАБЛИЦЫ (комплекты)</w:t>
      </w:r>
    </w:p>
    <w:p w:rsidR="004B1343" w:rsidRPr="00D44B02" w:rsidRDefault="004B1343" w:rsidP="00D44B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Хохлома</w:t>
      </w:r>
    </w:p>
    <w:p w:rsidR="004B1343" w:rsidRPr="00D44B02" w:rsidRDefault="004B1343" w:rsidP="00D44B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Гжель</w:t>
      </w:r>
    </w:p>
    <w:p w:rsidR="004B1343" w:rsidRPr="00D44B02" w:rsidRDefault="004B1343" w:rsidP="00D44B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Урало-сибирская роспись</w:t>
      </w:r>
    </w:p>
    <w:p w:rsidR="004B1343" w:rsidRPr="00D44B02" w:rsidRDefault="004B1343" w:rsidP="00D44B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spellStart"/>
      <w:r w:rsidRPr="00D44B02">
        <w:rPr>
          <w:rFonts w:ascii="Times New Roman" w:hAnsi="Times New Roman"/>
          <w:sz w:val="26"/>
          <w:szCs w:val="24"/>
        </w:rPr>
        <w:t>Полхов-Майдан</w:t>
      </w:r>
      <w:proofErr w:type="spellEnd"/>
    </w:p>
    <w:p w:rsidR="004B1343" w:rsidRPr="00D44B02" w:rsidRDefault="004B1343" w:rsidP="00D44B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Мезенская роспись</w:t>
      </w:r>
    </w:p>
    <w:p w:rsidR="004B1343" w:rsidRPr="00D44B02" w:rsidRDefault="004B1343" w:rsidP="00D44B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Дымковская игрушка</w:t>
      </w:r>
    </w:p>
    <w:p w:rsidR="004B1343" w:rsidRPr="00D44B02" w:rsidRDefault="004B1343" w:rsidP="00D44B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spellStart"/>
      <w:r w:rsidRPr="00D44B02">
        <w:rPr>
          <w:rFonts w:ascii="Times New Roman" w:hAnsi="Times New Roman"/>
          <w:sz w:val="26"/>
          <w:szCs w:val="24"/>
        </w:rPr>
        <w:t>Жостово</w:t>
      </w:r>
      <w:proofErr w:type="spellEnd"/>
    </w:p>
    <w:p w:rsidR="004B1343" w:rsidRPr="00D44B02" w:rsidRDefault="004B1343" w:rsidP="00D44B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 xml:space="preserve"> Введение в </w:t>
      </w:r>
      <w:proofErr w:type="spellStart"/>
      <w:r w:rsidRPr="00D44B02">
        <w:rPr>
          <w:rFonts w:ascii="Times New Roman" w:hAnsi="Times New Roman"/>
          <w:sz w:val="26"/>
          <w:szCs w:val="24"/>
        </w:rPr>
        <w:t>цветоведение</w:t>
      </w:r>
      <w:proofErr w:type="spellEnd"/>
      <w:r w:rsidRPr="00D44B02">
        <w:rPr>
          <w:rFonts w:ascii="Times New Roman" w:hAnsi="Times New Roman"/>
          <w:sz w:val="26"/>
          <w:szCs w:val="24"/>
        </w:rPr>
        <w:t>. 16 штук</w:t>
      </w:r>
    </w:p>
    <w:p w:rsidR="004B1343" w:rsidRPr="00D44B02" w:rsidRDefault="004B1343" w:rsidP="00D44B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Декоративно-прикладное искусство. 12 штук</w:t>
      </w:r>
    </w:p>
    <w:p w:rsidR="004B1343" w:rsidRPr="00D44B02" w:rsidRDefault="004B1343" w:rsidP="00D44B02">
      <w:pPr>
        <w:jc w:val="both"/>
        <w:rPr>
          <w:rFonts w:ascii="Times New Roman" w:hAnsi="Times New Roman"/>
          <w:sz w:val="26"/>
          <w:szCs w:val="24"/>
        </w:rPr>
      </w:pPr>
    </w:p>
    <w:p w:rsidR="004B1343" w:rsidRPr="00D44B02" w:rsidRDefault="004B1343" w:rsidP="00D44B02">
      <w:pPr>
        <w:jc w:val="both"/>
        <w:rPr>
          <w:rFonts w:ascii="Times New Roman" w:hAnsi="Times New Roman"/>
          <w:b/>
          <w:sz w:val="26"/>
          <w:szCs w:val="24"/>
        </w:rPr>
      </w:pPr>
      <w:r w:rsidRPr="00D44B02">
        <w:rPr>
          <w:rFonts w:ascii="Times New Roman" w:hAnsi="Times New Roman"/>
          <w:b/>
          <w:sz w:val="26"/>
          <w:szCs w:val="24"/>
        </w:rPr>
        <w:t>МЕТОДИЧЕСКИЙ ФОНД</w:t>
      </w:r>
    </w:p>
    <w:p w:rsidR="004B1343" w:rsidRPr="00D44B02" w:rsidRDefault="004B1343" w:rsidP="00D44B0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Коллекция изделий декоративно-прикладного искусства и народных промыслов</w:t>
      </w:r>
    </w:p>
    <w:p w:rsidR="004B1343" w:rsidRPr="00D44B02" w:rsidRDefault="004B1343" w:rsidP="00D44B0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Репродукции картин разных художников.</w:t>
      </w:r>
    </w:p>
    <w:p w:rsidR="004B1343" w:rsidRPr="00D44B02" w:rsidRDefault="004B1343" w:rsidP="00D44B0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Муляжи для рисования (2 набора)</w:t>
      </w:r>
    </w:p>
    <w:p w:rsidR="004B1343" w:rsidRPr="00D44B02" w:rsidRDefault="004B1343" w:rsidP="00D44B0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Серии фотографий и иллюстраций природы.</w:t>
      </w:r>
    </w:p>
    <w:p w:rsidR="004B1343" w:rsidRPr="00D44B02" w:rsidRDefault="004B1343" w:rsidP="00D44B0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Фотографии и иллюстрации животных.</w:t>
      </w:r>
    </w:p>
    <w:p w:rsidR="004B1343" w:rsidRPr="00D44B02" w:rsidRDefault="004B1343" w:rsidP="00D44B0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Тела геометрические (1 набор)</w:t>
      </w:r>
    </w:p>
    <w:p w:rsidR="004B1343" w:rsidRPr="00D44B02" w:rsidRDefault="004B1343" w:rsidP="00D44B0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Предметы для натурной постановки (кувшины, часы, вазы и др.).</w:t>
      </w:r>
    </w:p>
    <w:p w:rsidR="004B1343" w:rsidRPr="00D44B02" w:rsidRDefault="004B1343" w:rsidP="00D44B0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Таблицы последовательного рисования по темам и классам (в папках)</w:t>
      </w:r>
    </w:p>
    <w:p w:rsidR="004B1343" w:rsidRPr="00D44B02" w:rsidRDefault="004B1343" w:rsidP="00D44B0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Детские работы как примеры выполнения творческих заданий.</w:t>
      </w:r>
    </w:p>
    <w:p w:rsidR="004B1343" w:rsidRPr="00D44B02" w:rsidRDefault="004B1343" w:rsidP="00D44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b/>
          <w:sz w:val="26"/>
          <w:szCs w:val="24"/>
        </w:rPr>
        <w:t>ВИДЕОМАТЕРИАЛЫ</w:t>
      </w:r>
    </w:p>
    <w:p w:rsidR="004B1343" w:rsidRPr="00D44B02" w:rsidRDefault="004B1343" w:rsidP="00D44B0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Коллекция для видео «Чудеса Света»</w:t>
      </w:r>
    </w:p>
    <w:p w:rsidR="004B1343" w:rsidRPr="00D44B02" w:rsidRDefault="004B1343" w:rsidP="00D44B0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Коллекция для видео «Музеи России.  Эрмитаж»</w:t>
      </w:r>
    </w:p>
    <w:p w:rsidR="004B1343" w:rsidRPr="00D44B02" w:rsidRDefault="004B1343" w:rsidP="00D44B0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44B02">
        <w:rPr>
          <w:rFonts w:ascii="Times New Roman" w:hAnsi="Times New Roman"/>
          <w:sz w:val="26"/>
          <w:szCs w:val="24"/>
        </w:rPr>
        <w:t>Коллекция видео «Виды и жанры изобразительного искусства»</w:t>
      </w:r>
    </w:p>
    <w:p w:rsidR="004B1343" w:rsidRPr="00D44B02" w:rsidRDefault="004B1343" w:rsidP="00D44B02">
      <w:pPr>
        <w:jc w:val="both"/>
        <w:rPr>
          <w:rFonts w:ascii="Times New Roman" w:hAnsi="Times New Roman"/>
          <w:b/>
          <w:sz w:val="26"/>
          <w:szCs w:val="24"/>
        </w:rPr>
      </w:pPr>
    </w:p>
    <w:p w:rsidR="004B1343" w:rsidRPr="00D44B02" w:rsidRDefault="004B1343" w:rsidP="00D44B02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sz w:val="26"/>
          <w:szCs w:val="24"/>
          <w:u w:val="single"/>
        </w:rPr>
      </w:pPr>
    </w:p>
    <w:p w:rsidR="004B1343" w:rsidRPr="00D44B02" w:rsidRDefault="004B1343" w:rsidP="00D44B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</w:p>
    <w:p w:rsidR="004B1343" w:rsidRPr="00D44B02" w:rsidRDefault="004B1343" w:rsidP="00D44B02">
      <w:pPr>
        <w:pStyle w:val="Standard"/>
        <w:autoSpaceDE w:val="0"/>
        <w:jc w:val="both"/>
        <w:rPr>
          <w:b/>
          <w:sz w:val="26"/>
          <w:szCs w:val="28"/>
        </w:rPr>
      </w:pPr>
    </w:p>
    <w:p w:rsidR="004B1343" w:rsidRPr="00D44B02" w:rsidRDefault="004B1343" w:rsidP="00D44B02">
      <w:pPr>
        <w:pStyle w:val="Standard"/>
        <w:autoSpaceDE w:val="0"/>
        <w:jc w:val="both"/>
        <w:rPr>
          <w:rFonts w:eastAsia="Times New Roman" w:cs="Times New Roman"/>
          <w:b/>
          <w:sz w:val="26"/>
          <w:szCs w:val="28"/>
        </w:rPr>
      </w:pPr>
    </w:p>
    <w:p w:rsidR="002D7CFD" w:rsidRPr="00D44B02" w:rsidRDefault="002D7CFD" w:rsidP="00D44B02">
      <w:pPr>
        <w:pStyle w:val="Standard"/>
        <w:autoSpaceDE w:val="0"/>
        <w:ind w:left="66"/>
        <w:jc w:val="both"/>
        <w:rPr>
          <w:rFonts w:eastAsia="Times New Roman CYR" w:cs="Times New Roman CYR"/>
          <w:b/>
          <w:iCs/>
          <w:sz w:val="26"/>
          <w:szCs w:val="28"/>
        </w:rPr>
      </w:pPr>
    </w:p>
    <w:p w:rsidR="002D7CFD" w:rsidRPr="00D44B02" w:rsidRDefault="002D7CFD" w:rsidP="00D44B02">
      <w:pPr>
        <w:pStyle w:val="Standard"/>
        <w:autoSpaceDE w:val="0"/>
        <w:jc w:val="both"/>
        <w:rPr>
          <w:rFonts w:eastAsia="Times New Roman" w:cs="Times New Roman"/>
          <w:sz w:val="26"/>
        </w:rPr>
      </w:pPr>
    </w:p>
    <w:p w:rsidR="002D7CFD" w:rsidRPr="00D44B02" w:rsidRDefault="002D7CFD" w:rsidP="00D44B02">
      <w:pPr>
        <w:jc w:val="both"/>
        <w:rPr>
          <w:rFonts w:ascii="Times New Roman" w:hAnsi="Times New Roman"/>
          <w:b/>
          <w:sz w:val="26"/>
          <w:szCs w:val="28"/>
        </w:rPr>
      </w:pPr>
    </w:p>
    <w:sectPr w:rsidR="002D7CFD" w:rsidRPr="00D44B02" w:rsidSect="008A3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AC4" w:rsidRDefault="00477AC4" w:rsidP="00D44B02">
      <w:pPr>
        <w:spacing w:after="0" w:line="240" w:lineRule="auto"/>
      </w:pPr>
      <w:r>
        <w:separator/>
      </w:r>
    </w:p>
  </w:endnote>
  <w:endnote w:type="continuationSeparator" w:id="0">
    <w:p w:rsidR="00477AC4" w:rsidRDefault="00477AC4" w:rsidP="00D4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charset w:val="00"/>
    <w:family w:val="auto"/>
    <w:pitch w:val="default"/>
    <w:sig w:usb0="00000000" w:usb1="00000000" w:usb2="00000000" w:usb3="00000000" w:csb0="00000000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02" w:rsidRDefault="00D44B0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86579"/>
      <w:docPartObj>
        <w:docPartGallery w:val="Page Numbers (Bottom of Page)"/>
        <w:docPartUnique/>
      </w:docPartObj>
    </w:sdtPr>
    <w:sdtContent>
      <w:p w:rsidR="00D44B02" w:rsidRDefault="000F6BAC">
        <w:pPr>
          <w:pStyle w:val="a6"/>
          <w:jc w:val="center"/>
        </w:pPr>
        <w:fldSimple w:instr=" PAGE   \* MERGEFORMAT ">
          <w:r w:rsidR="00D65176">
            <w:rPr>
              <w:noProof/>
            </w:rPr>
            <w:t>10</w:t>
          </w:r>
        </w:fldSimple>
      </w:p>
    </w:sdtContent>
  </w:sdt>
  <w:p w:rsidR="00D44B02" w:rsidRDefault="00D44B0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02" w:rsidRDefault="00D44B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AC4" w:rsidRDefault="00477AC4" w:rsidP="00D44B02">
      <w:pPr>
        <w:spacing w:after="0" w:line="240" w:lineRule="auto"/>
      </w:pPr>
      <w:r>
        <w:separator/>
      </w:r>
    </w:p>
  </w:footnote>
  <w:footnote w:type="continuationSeparator" w:id="0">
    <w:p w:rsidR="00477AC4" w:rsidRDefault="00477AC4" w:rsidP="00D4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02" w:rsidRDefault="00D44B0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02" w:rsidRDefault="00D44B0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02" w:rsidRDefault="00D44B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5383D"/>
    <w:multiLevelType w:val="hybridMultilevel"/>
    <w:tmpl w:val="7E284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D0262"/>
    <w:multiLevelType w:val="multilevel"/>
    <w:tmpl w:val="16005FC6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2C81680"/>
    <w:multiLevelType w:val="hybridMultilevel"/>
    <w:tmpl w:val="9F003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219E2"/>
    <w:multiLevelType w:val="hybridMultilevel"/>
    <w:tmpl w:val="30B01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C562B3"/>
    <w:multiLevelType w:val="hybridMultilevel"/>
    <w:tmpl w:val="4D8C6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370EE0"/>
    <w:multiLevelType w:val="hybridMultilevel"/>
    <w:tmpl w:val="B61E1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80038D"/>
    <w:multiLevelType w:val="hybridMultilevel"/>
    <w:tmpl w:val="EEB8C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152"/>
    <w:rsid w:val="000F6BAC"/>
    <w:rsid w:val="002D7CFD"/>
    <w:rsid w:val="00404508"/>
    <w:rsid w:val="00466162"/>
    <w:rsid w:val="00477AC4"/>
    <w:rsid w:val="004B1343"/>
    <w:rsid w:val="006D59B6"/>
    <w:rsid w:val="00726790"/>
    <w:rsid w:val="008A3B87"/>
    <w:rsid w:val="00A55FFD"/>
    <w:rsid w:val="00CE76F6"/>
    <w:rsid w:val="00D44B02"/>
    <w:rsid w:val="00D65176"/>
    <w:rsid w:val="00DA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7C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numbering" w:customStyle="1" w:styleId="RTFNum3">
    <w:name w:val="RTF_Num 3"/>
    <w:basedOn w:val="a2"/>
    <w:rsid w:val="002D7CFD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4B134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44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4B0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44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4B0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Радик</cp:lastModifiedBy>
  <cp:revision>9</cp:revision>
  <dcterms:created xsi:type="dcterms:W3CDTF">2013-06-30T13:45:00Z</dcterms:created>
  <dcterms:modified xsi:type="dcterms:W3CDTF">2014-12-08T15:28:00Z</dcterms:modified>
</cp:coreProperties>
</file>