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DC8C6" w14:textId="77777777" w:rsidR="00D94968" w:rsidRPr="0071588F" w:rsidRDefault="00D94968" w:rsidP="00715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88F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14:paraId="7E0C0F6B" w14:textId="77777777" w:rsidR="00D94968" w:rsidRPr="0071588F" w:rsidRDefault="00D94968" w:rsidP="00715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«Дегтяревская средняя общеобразовательная школа»</w:t>
      </w:r>
    </w:p>
    <w:p w14:paraId="2FB8849E" w14:textId="77777777" w:rsidR="00D94968" w:rsidRPr="0071588F" w:rsidRDefault="00D94968" w:rsidP="00715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4C467E8" w14:textId="77777777" w:rsidR="00D94968" w:rsidRPr="0071588F" w:rsidRDefault="00D94968" w:rsidP="0071588F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71588F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71588F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71588F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14:paraId="0DD30634" w14:textId="77777777" w:rsidR="00D94968" w:rsidRPr="0071588F" w:rsidRDefault="00D94968" w:rsidP="0071588F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71588F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14:paraId="73A1A0F9" w14:textId="77777777" w:rsidR="00D94968" w:rsidRPr="0071588F" w:rsidRDefault="00D94968" w:rsidP="0071588F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71588F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71588F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71588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14:paraId="1AA9777B" w14:textId="77777777" w:rsidR="00D94968" w:rsidRPr="0071588F" w:rsidRDefault="00D94968" w:rsidP="0071588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71588F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14:paraId="111D602E" w14:textId="1C6ED0F4" w:rsidR="2279F1BA" w:rsidRDefault="2279F1BA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2EBF0B9" w14:textId="77777777" w:rsidR="0071588F" w:rsidRDefault="0071588F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07EE390" w14:textId="77777777" w:rsidR="0071588F" w:rsidRDefault="0071588F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EECFCFA" w14:textId="77777777" w:rsidR="0071588F" w:rsidRDefault="0071588F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4B1F1B6" w14:textId="77777777" w:rsidR="0071588F" w:rsidRDefault="0071588F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992CCBA" w14:textId="77777777" w:rsidR="0071588F" w:rsidRPr="0071588F" w:rsidRDefault="0071588F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5846A1A" w14:textId="3C2D8323" w:rsidR="2279F1BA" w:rsidRPr="0071588F" w:rsidRDefault="2279F1BA" w:rsidP="007158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7F78F37" w14:textId="7D21B5F1" w:rsidR="2279F1BA" w:rsidRPr="0071588F" w:rsidRDefault="2279F1BA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56F8394" w14:textId="46007E41" w:rsidR="2279F1BA" w:rsidRPr="0071588F" w:rsidRDefault="2279F1BA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9BA2762" w14:textId="77777777" w:rsidR="00B147FC" w:rsidRDefault="00B147FC" w:rsidP="00B14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Адаптированная образовательная программа по предмету </w:t>
      </w:r>
    </w:p>
    <w:p w14:paraId="3E3D7BAF" w14:textId="0585BC29" w:rsidR="2279F1BA" w:rsidRPr="0071588F" w:rsidRDefault="2279F1BA" w:rsidP="00B14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«Пение и ритмика»</w:t>
      </w:r>
    </w:p>
    <w:p w14:paraId="41BED6BB" w14:textId="4C2B54E5" w:rsidR="2279F1BA" w:rsidRPr="0071588F" w:rsidRDefault="2279F1BA" w:rsidP="00B14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 класс</w:t>
      </w:r>
    </w:p>
    <w:p w14:paraId="2DDB4732" w14:textId="369C8576" w:rsidR="2279F1BA" w:rsidRDefault="2279F1BA" w:rsidP="0071588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FC4CDD8" w14:textId="77777777" w:rsidR="0071588F" w:rsidRDefault="0071588F" w:rsidP="0071588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C199BE1" w14:textId="77777777" w:rsidR="0071588F" w:rsidRDefault="0071588F" w:rsidP="0071588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D7DDA5B" w14:textId="77777777" w:rsidR="0071588F" w:rsidRDefault="0071588F" w:rsidP="0071588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02ECA2D" w14:textId="77777777" w:rsidR="0071588F" w:rsidRPr="0071588F" w:rsidRDefault="0071588F" w:rsidP="0071588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4ED2E3F" w14:textId="77777777" w:rsidR="2279F1BA" w:rsidRPr="0071588F" w:rsidRDefault="2279F1BA" w:rsidP="007158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14:paraId="3E858A21" w14:textId="629A0A04" w:rsidR="2279F1BA" w:rsidRPr="0071588F" w:rsidRDefault="2279F1BA" w:rsidP="007158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14:paraId="38B79C80" w14:textId="5178ACE7" w:rsidR="2279F1BA" w:rsidRDefault="2279F1BA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9FF590F" w14:textId="77777777" w:rsidR="0071588F" w:rsidRDefault="0071588F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4088765" w14:textId="77777777" w:rsidR="0071588F" w:rsidRDefault="0071588F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63ED33B" w14:textId="77777777" w:rsidR="0071588F" w:rsidRDefault="0071588F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225FC0E" w14:textId="77777777" w:rsidR="00B147FC" w:rsidRDefault="00B147FC" w:rsidP="009B4F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14:paraId="46437F86" w14:textId="77777777" w:rsidR="00B147FC" w:rsidRPr="0071588F" w:rsidRDefault="00B147FC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CDC0BF2" w14:textId="4E2D70E7" w:rsidR="2279F1BA" w:rsidRPr="0071588F" w:rsidRDefault="2279F1BA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Дегтярево</w:t>
      </w:r>
    </w:p>
    <w:p w14:paraId="27DA0B30" w14:textId="305C26F9" w:rsidR="0071588F" w:rsidRPr="0071588F" w:rsidRDefault="2279F1BA" w:rsidP="007158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14:paraId="3EB12579" w14:textId="77777777" w:rsidR="00B147FC" w:rsidRPr="005B396E" w:rsidRDefault="00B147FC" w:rsidP="00B147FC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2CF77604" w14:textId="77777777" w:rsidR="00B147FC" w:rsidRPr="005B396E" w:rsidRDefault="00B147FC" w:rsidP="00B147F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C772FE0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73747598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14:paraId="55D04486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14:paraId="31E1AFB5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14:paraId="3A1E833A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14:paraId="3F9D250F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14:paraId="0AA373E3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14:paraId="3BA19139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14:paraId="404D15AB" w14:textId="77777777" w:rsidR="00B147FC" w:rsidRPr="00136C19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14:paraId="6845126B" w14:textId="77777777" w:rsidR="00B147FC" w:rsidRPr="005B396E" w:rsidRDefault="00B147FC" w:rsidP="00B147F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3CE06FC8" w14:textId="77777777" w:rsidR="00B147FC" w:rsidRPr="005B396E" w:rsidRDefault="00B147FC" w:rsidP="00B147FC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092D2E7E" w14:textId="77777777" w:rsidR="00B147FC" w:rsidRPr="005B396E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255D3B4B" w14:textId="77777777" w:rsidR="00B147FC" w:rsidRPr="005B396E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04B86379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30CCC76A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3B0AF8A9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2EF24C5A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2067F42F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4F0F8098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20C53909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4929E4BD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6738F1A9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0E9BD9C8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0BFE8B07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3F2835F4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наглядности;</w:t>
      </w:r>
    </w:p>
    <w:p w14:paraId="04AAA424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14:paraId="2167AC08" w14:textId="77777777" w:rsidR="00B147FC" w:rsidRPr="005B396E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1AA4F922" w14:textId="0D436C99" w:rsidR="00B147FC" w:rsidRPr="00B147FC" w:rsidRDefault="00B147FC" w:rsidP="00B147F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4D5B247A" w14:textId="3C9340BA" w:rsidR="00B147FC" w:rsidRDefault="00B147FC" w:rsidP="00B147FC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56BF53AC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умственно отсталых детей.</w:t>
      </w:r>
    </w:p>
    <w:p w14:paraId="04F9E167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14:paraId="0148DFD3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Следует научить держать корпус и голову прямо во время пения, руки опущенными или положив на колени.</w:t>
      </w:r>
    </w:p>
    <w:p w14:paraId="63BF45FE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Программа по пению и ритмике включает следующие разделы: «Пение», «Слушание музыки», «Музыкально-ритмические упражнения».</w:t>
      </w:r>
    </w:p>
    <w:p w14:paraId="3BECFEC9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Мелодии песен должны быть простыми, а содержание текста ясным, конкретным, с незначительным объёмом слов. Репертуар песен должен соответствовать возрасту и особенностям речевого развития детей. </w:t>
      </w:r>
    </w:p>
    <w:p w14:paraId="0DF73E56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Большую роль на уроках пения играют вокальные упражнения «распевания» на </w:t>
      </w:r>
      <w:proofErr w:type="spellStart"/>
      <w:r w:rsidRPr="004C4733">
        <w:rPr>
          <w:rFonts w:ascii="Times New Roman" w:hAnsi="Times New Roman"/>
          <w:sz w:val="26"/>
          <w:szCs w:val="26"/>
        </w:rPr>
        <w:t>попевках</w:t>
      </w:r>
      <w:proofErr w:type="spellEnd"/>
      <w:r w:rsidRPr="004C4733">
        <w:rPr>
          <w:rFonts w:ascii="Times New Roman" w:hAnsi="Times New Roman"/>
          <w:sz w:val="26"/>
          <w:szCs w:val="26"/>
        </w:rPr>
        <w:t xml:space="preserve"> и лёгких песнях. Программой предусмотрено пение под сопровождение музыкального произведения так и без него.</w:t>
      </w:r>
    </w:p>
    <w:p w14:paraId="611F307F" w14:textId="77777777" w:rsidR="00B147FC" w:rsidRPr="004C4733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программу также включены музыкально-ритмические упражнения. С их помощью осуществляется коррекция двигательных недостатков учащихся. Под влиянием музыкально-ритмической деятельности развивается эмоционально-волевая сфера учащихся: они ставятся в такие условия, когда должны проявить активность, инициативу, находчивость.</w:t>
      </w:r>
    </w:p>
    <w:p w14:paraId="0F2C5487" w14:textId="5288186F" w:rsidR="00B147FC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миру, расширяют представлени</w:t>
      </w:r>
      <w:r>
        <w:rPr>
          <w:rFonts w:ascii="Times New Roman" w:hAnsi="Times New Roman"/>
          <w:sz w:val="26"/>
          <w:szCs w:val="26"/>
        </w:rPr>
        <w:t>я о различных явлениях природы.</w:t>
      </w:r>
    </w:p>
    <w:p w14:paraId="757A5333" w14:textId="77777777" w:rsidR="00B147FC" w:rsidRDefault="00B147FC" w:rsidP="00B147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0AA006AE" w14:textId="77777777" w:rsidR="00B147FC" w:rsidRPr="009474D4" w:rsidRDefault="00B147FC" w:rsidP="00B147F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382CE8EC" w14:textId="77777777" w:rsidR="00B147FC" w:rsidRDefault="00B147FC" w:rsidP="00B147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DF089EA" w14:textId="3FD80742" w:rsidR="00B147FC" w:rsidRPr="0025378B" w:rsidRDefault="00B147FC" w:rsidP="00B147F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 xml:space="preserve">), планирование составлено на </w:t>
      </w:r>
      <w:r w:rsidR="00144E2F">
        <w:rPr>
          <w:rFonts w:ascii="Times New Roman" w:hAnsi="Times New Roman" w:cs="Times New Roman"/>
          <w:sz w:val="26"/>
          <w:szCs w:val="26"/>
        </w:rPr>
        <w:t>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 xml:space="preserve">сно учебного плана школы на 2019-2020 учебный год </w:t>
      </w:r>
      <w:r w:rsidR="00144E2F">
        <w:rPr>
          <w:rFonts w:ascii="Times New Roman" w:hAnsi="Times New Roman" w:cs="Times New Roman"/>
          <w:sz w:val="26"/>
          <w:szCs w:val="26"/>
        </w:rPr>
        <w:t>0,5</w:t>
      </w:r>
      <w:r>
        <w:rPr>
          <w:rFonts w:ascii="Times New Roman" w:hAnsi="Times New Roman" w:cs="Times New Roman"/>
          <w:sz w:val="26"/>
          <w:szCs w:val="26"/>
        </w:rPr>
        <w:t xml:space="preserve"> час</w:t>
      </w:r>
      <w:r w:rsidR="00144E2F">
        <w:rPr>
          <w:rFonts w:ascii="Times New Roman" w:hAnsi="Times New Roman" w:cs="Times New Roman"/>
          <w:sz w:val="26"/>
          <w:szCs w:val="26"/>
        </w:rPr>
        <w:t>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06CA9A20" w14:textId="28A91635" w:rsidR="2279F1BA" w:rsidRPr="00B147FC" w:rsidRDefault="00B147FC" w:rsidP="00B147F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2279F1BA"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 «Пение и ритмика»</w:t>
      </w:r>
    </w:p>
    <w:p w14:paraId="581A2040" w14:textId="672EFD63" w:rsidR="2279F1BA" w:rsidRPr="0071588F" w:rsidRDefault="2279F1BA" w:rsidP="0071588F">
      <w:pPr>
        <w:spacing w:after="0" w:line="240" w:lineRule="auto"/>
        <w:jc w:val="center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Пение</w:t>
      </w:r>
    </w:p>
    <w:p w14:paraId="43E3A3D5" w14:textId="5E899A0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Закреплять навыки певческой установки, приобретенные в предыдущих классах.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Пропевать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гласные звуки на распев. Выразительно петь, с выполнением динамических оттенков. Петь песни маршевого характера.</w:t>
      </w:r>
    </w:p>
    <w:p w14:paraId="4A8E3827" w14:textId="2BCB2563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Уметь петь выученные песни ритмично и выразительно, сохраняя необходимый строй и ансамбль.</w:t>
      </w:r>
    </w:p>
    <w:p w14:paraId="52D96681" w14:textId="3001A9F7" w:rsidR="2279F1BA" w:rsidRPr="0071588F" w:rsidRDefault="2279F1BA" w:rsidP="0071588F">
      <w:pPr>
        <w:spacing w:after="0" w:line="240" w:lineRule="auto"/>
        <w:jc w:val="center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Слушание музыки</w:t>
      </w:r>
    </w:p>
    <w:p w14:paraId="0DC56BB2" w14:textId="3DFE5CCB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Воспитывать активность в восприятии музыки. Учить детей различать знакомые танцы по их мелодии, по ритмическому рисунку. Уметь различать мелодии и сопровождение в песне. Учить различать виды хоров (детский, женский, мужской). Знакомить с массовыми песнями И. Дунаевского, Д.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Кабалевского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др. С целью эмоционального восприятия знакомить с произведениями П. Чайковского, В. Моцарта и др.</w:t>
      </w:r>
    </w:p>
    <w:p w14:paraId="777C2220" w14:textId="02D3E9B4" w:rsidR="2279F1BA" w:rsidRPr="0071588F" w:rsidRDefault="2279F1BA" w:rsidP="0071588F">
      <w:pPr>
        <w:spacing w:after="0" w:line="240" w:lineRule="auto"/>
        <w:jc w:val="center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Музыкально – ритмические упражнения</w:t>
      </w:r>
    </w:p>
    <w:p w14:paraId="35AB0B84" w14:textId="229CBBBA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Учить детей ритмично двигаться в соответствии с различным характером музыки, динамикой (громче, умеренно, тихо, громче, тише); переходить от умеренного к быстрому или медленному темпу, отмечать простейший ритмический рисунок в хлопках, менять движение в соответствии с музыкальными фразами.</w:t>
      </w:r>
    </w:p>
    <w:p w14:paraId="11CCE3B0" w14:textId="460B9F5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Уметь выполнять движения различного характера с предметами и без них: пружинить на ногах, строить самостоятельно ровный круг, соблюдая расстояние между парами, суживать и расширять круг, расходиться из пар в разные стороны.</w:t>
      </w:r>
    </w:p>
    <w:p w14:paraId="72562D40" w14:textId="3776BC1A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Учить детей выполнять отдельные танцевальные движения: ставить ногу на пятку, притопывать одной ногой, хлопать в ладоши, по коленям, вращать кисти рук, кружиться по одному и в парах.</w:t>
      </w:r>
    </w:p>
    <w:p w14:paraId="7058F160" w14:textId="6935C43A" w:rsidR="2279F1BA" w:rsidRPr="0071588F" w:rsidRDefault="2279F1BA" w:rsidP="0071588F">
      <w:pPr>
        <w:spacing w:after="0" w:line="240" w:lineRule="auto"/>
        <w:jc w:val="center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Музыкальный материал для пения</w:t>
      </w:r>
    </w:p>
    <w:p w14:paraId="1B7F06EF" w14:textId="257ACD7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«Осень» - муз. Н. Болдырева, сл. Д. Павлычко.</w:t>
      </w:r>
    </w:p>
    <w:p w14:paraId="0BBF02E2" w14:textId="7D824B9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«Осенняя песенка» - муз. Д. Васильева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Буглая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А. Плещеева.</w:t>
      </w:r>
    </w:p>
    <w:p w14:paraId="10C43B34" w14:textId="7B65723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«Про нашу Советскую Родину» - муз. А.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Пахмутовой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сл.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ивенсен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AADB29D" w14:textId="6726DB4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«Поздравляем с Октябрем» - муз. В. Витлина, сл. А.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Пассовой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47E9EA6" w14:textId="1F9E9BB1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«Петрушка» - муз. И. Брамса.</w:t>
      </w:r>
    </w:p>
    <w:p w14:paraId="283C8B67" w14:textId="70E747D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«Елка» -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мвуз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Раухвергера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О. Высоцкой.</w:t>
      </w:r>
    </w:p>
    <w:p w14:paraId="611630A3" w14:textId="09AE50EC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«Елочка» - муз. Н.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Гольденберг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З. Александровой.</w:t>
      </w:r>
    </w:p>
    <w:p w14:paraId="3E03AEE3" w14:textId="0A1ADAB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«Неваляшки» - муз. З. Левиной, сл. З. Петровой.</w:t>
      </w:r>
    </w:p>
    <w:p w14:paraId="08CBC7E7" w14:textId="764507C2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«Кукла» - муз.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Старокадомского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О. Высоцкой.</w:t>
      </w:r>
    </w:p>
    <w:p w14:paraId="5D091E63" w14:textId="4515243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Тяв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тяв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- муз. В.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Герчик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Ю. Разумовского.</w:t>
      </w:r>
    </w:p>
    <w:p w14:paraId="1745061A" w14:textId="10A1D5A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«Молодой солдат» - муз. В. Карасевой, сл. Н. Френкель.</w:t>
      </w:r>
    </w:p>
    <w:p w14:paraId="227B75E7" w14:textId="5D58872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«Мама» - муз. Л.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Бакалова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С. Вигдорова.</w:t>
      </w:r>
    </w:p>
    <w:p w14:paraId="24500998" w14:textId="6B42ACB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«Мамина песенка» - муз.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парихаладзе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сл.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Пляцковского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7A17177" w14:textId="178B2FC2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«К нам гости пришли» - муз. А. Александрова, сл.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ивенсен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2B22ED7" w14:textId="5A0C585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«Новый дом» - муз. В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Герчик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Н. Френкель.</w:t>
      </w:r>
    </w:p>
    <w:p w14:paraId="41E9B506" w14:textId="5BCBB0A8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«Тает снег» - муз. А. Филиппенко, сл. Т. Волгиной.</w:t>
      </w:r>
    </w:p>
    <w:p w14:paraId="22576345" w14:textId="392672F8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«Песня о великом Ленине» - муз. А. Филиппенко, сл. Т. Волгиной.</w:t>
      </w:r>
    </w:p>
    <w:p w14:paraId="2F803723" w14:textId="1109733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«Праздник веселый» - муз. Д.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Кабалевского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сл. В. Викторова.</w:t>
      </w:r>
    </w:p>
    <w:p w14:paraId="1BEB607D" w14:textId="7D788801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«На даче» - муз. В. Витлина, сл. А.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Пассовой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E4BCAD4" w14:textId="4B5F8C1B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Музыкальные произведения для слушания</w:t>
      </w:r>
    </w:p>
    <w:p w14:paraId="09FCABFD" w14:textId="417485A0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«Море», «Белка» - муз. Н. Римского-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корсакова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941FF3E" w14:textId="5C64445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«Веселый крестьянин» - муз. Р. Шумана.</w:t>
      </w:r>
    </w:p>
    <w:p w14:paraId="1AA43FA5" w14:textId="24190C0A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«Песня жаворонка», «Камаринская» - муз. П. Чайковского.</w:t>
      </w:r>
    </w:p>
    <w:p w14:paraId="32DF9830" w14:textId="71C420D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«Вальс», «Птичий дом» - муз. Д.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Кабалевского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AF468A0" w14:textId="54EDBE6F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«Улетаем на лугу» - муз. В. Витлина, сл. П. Когановой.</w:t>
      </w:r>
    </w:p>
    <w:p w14:paraId="09C351F2" w14:textId="2D905DD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«Колыбельная» - муз. В. Моцарта.</w:t>
      </w:r>
    </w:p>
    <w:p w14:paraId="20B5E6E7" w14:textId="6E5012C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«Сурок» - муз. Л. Бетховена, русский текст С. Спасского.</w:t>
      </w:r>
    </w:p>
    <w:p w14:paraId="022B90C5" w14:textId="36DE2A7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«Музыкальная табакерка» - муз. Л.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Лядова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B9CF796" w14:textId="6AE180D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«Спортивный марш» - муз. Н. Дунаевского, сл. В. Лебедева – кумача.</w:t>
      </w:r>
    </w:p>
    <w:p w14:paraId="27ABCCBE" w14:textId="008CB723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Различные песни военных лет.</w:t>
      </w:r>
    </w:p>
    <w:p w14:paraId="615032E5" w14:textId="272593D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Ритмические упражнения и игры под музыку</w:t>
      </w:r>
    </w:p>
    <w:p w14:paraId="7F28339F" w14:textId="6CBC201C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«Барабанщики» - муз. Д.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Кабалевского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С.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Левидова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Э.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парлова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E9691B0" w14:textId="0F0C6C6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«Праздничная пляска» - муз. М.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Красева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BAF417F" w14:textId="3963B115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«Дружные тройки» - муз. Н. Штрауса.</w:t>
      </w:r>
    </w:p>
    <w:p w14:paraId="7E907631" w14:textId="6FBE9E8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«Парная пляска» - карельская народная мелодия.</w:t>
      </w:r>
    </w:p>
    <w:p w14:paraId="0DAAC8CA" w14:textId="0ADCC6E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«Пляска с платочками» - русская народная мелодия.</w:t>
      </w:r>
    </w:p>
    <w:p w14:paraId="7C8FCF6C" w14:textId="3673A54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«Пляшет Олечка в кругу» - русская народная мелодия. «Хоровод – веснянка» - украинская народная мелодия.</w:t>
      </w:r>
    </w:p>
    <w:p w14:paraId="489D7074" w14:textId="4C2B3F8A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«Кто скорее?» - муз. Л. Шварца.</w:t>
      </w:r>
    </w:p>
    <w:p w14:paraId="054A585C" w14:textId="082D8A81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«Узнай по голосу» - муз. В.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Ребикова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17A4D42" w14:textId="386F1EF3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Земелюшка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чернозем» - русская народная песня.</w:t>
      </w:r>
    </w:p>
    <w:p w14:paraId="5F8EC7C6" w14:textId="1EBC8096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«Уголки» - муз. Т. </w:t>
      </w:r>
      <w:proofErr w:type="spellStart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Попатенко</w:t>
      </w:r>
      <w:proofErr w:type="spellEnd"/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0ACF835" w14:textId="118032F0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«Кто скорее возьмет игрушку?» - латышский народны й танец.</w:t>
      </w:r>
    </w:p>
    <w:p w14:paraId="6FA311F4" w14:textId="2744C84E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«Русская пляска» - русская народная песня «Во саду ли в огороде».</w:t>
      </w:r>
    </w:p>
    <w:p w14:paraId="0E018C8D" w14:textId="6D72664B" w:rsidR="2279F1BA" w:rsidRPr="0071588F" w:rsidRDefault="2279F1BA" w:rsidP="007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F7940AA" w14:textId="77777777" w:rsidR="00B147FC" w:rsidRPr="004831A1" w:rsidRDefault="00B147FC" w:rsidP="00B147FC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5E7D7816" w14:textId="03694828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знать</w:t>
      </w: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E884620" w14:textId="5DC4B2F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термины, определяющие характер музыки;</w:t>
      </w:r>
    </w:p>
    <w:p w14:paraId="0D139EEA" w14:textId="6D567A0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термины, связанные с различными перестроениями;</w:t>
      </w:r>
    </w:p>
    <w:p w14:paraId="3A7D4306" w14:textId="59F638D8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правую и левую стороны;</w:t>
      </w:r>
    </w:p>
    <w:p w14:paraId="43034E85" w14:textId="65DE6A8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уметь</w:t>
      </w: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66CDDA1" w14:textId="2D4B1A4D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принимать правильное исходное положение в соответствии с содержанием и</w:t>
      </w:r>
    </w:p>
    <w:p w14:paraId="3D2A6401" w14:textId="440C3579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особенностями музыки и движения;</w:t>
      </w:r>
    </w:p>
    <w:p w14:paraId="15C3311C" w14:textId="18F26FE3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организованно строиться (быстро, точно);</w:t>
      </w:r>
    </w:p>
    <w:p w14:paraId="4795CD62" w14:textId="1569E707" w:rsidR="2279F1BA" w:rsidRPr="0071588F" w:rsidRDefault="2279F1BA" w:rsidP="0071588F">
      <w:pPr>
        <w:spacing w:after="0" w:line="240" w:lineRule="auto"/>
        <w:jc w:val="both"/>
        <w:rPr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· самостоятельно определять нужное направление движения по словесной инструкции учителя, по звуковым и музыкальным сигналам;</w:t>
      </w:r>
    </w:p>
    <w:p w14:paraId="42AE7B04" w14:textId="5A4FF3B9" w:rsidR="2279F1BA" w:rsidRDefault="2279F1BA" w:rsidP="007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15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· выполнять все игровые и плясовые движения.</w:t>
      </w:r>
    </w:p>
    <w:p w14:paraId="07C20772" w14:textId="77777777" w:rsidR="00B147FC" w:rsidRDefault="00B147FC" w:rsidP="0071588F">
      <w:pPr>
        <w:spacing w:after="0" w:line="240" w:lineRule="auto"/>
        <w:jc w:val="both"/>
        <w:rPr>
          <w:sz w:val="26"/>
          <w:szCs w:val="26"/>
        </w:rPr>
      </w:pPr>
    </w:p>
    <w:p w14:paraId="0D9A162B" w14:textId="77777777" w:rsidR="00B147FC" w:rsidRPr="008F21E3" w:rsidRDefault="00B147FC" w:rsidP="00B147F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6B51262B" w14:textId="77777777" w:rsidR="00B147FC" w:rsidRPr="008F21E3" w:rsidRDefault="00B147FC" w:rsidP="00B147F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1134"/>
      </w:tblGrid>
      <w:tr w:rsidR="006B07CF" w:rsidRPr="008F21E3" w14:paraId="1CEAD698" w14:textId="77777777" w:rsidTr="006B07CF">
        <w:trPr>
          <w:trHeight w:val="238"/>
          <w:jc w:val="center"/>
        </w:trPr>
        <w:tc>
          <w:tcPr>
            <w:tcW w:w="8642" w:type="dxa"/>
            <w:vAlign w:val="center"/>
          </w:tcPr>
          <w:p w14:paraId="23322274" w14:textId="77777777" w:rsidR="006B07CF" w:rsidRPr="008F21E3" w:rsidRDefault="006B07CF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55608618" w14:textId="77777777" w:rsidR="006B07CF" w:rsidRPr="008F21E3" w:rsidRDefault="006B07CF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6B07CF" w:rsidRPr="008F21E3" w14:paraId="69D4FB31" w14:textId="77777777" w:rsidTr="006B07CF">
        <w:trPr>
          <w:trHeight w:val="328"/>
          <w:jc w:val="center"/>
        </w:trPr>
        <w:tc>
          <w:tcPr>
            <w:tcW w:w="8642" w:type="dxa"/>
          </w:tcPr>
          <w:p w14:paraId="01A1CD4B" w14:textId="7C0FED91" w:rsidR="006B07CF" w:rsidRPr="00144E2F" w:rsidRDefault="006B07CF" w:rsidP="006B07CF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Пение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374D739D" w14:textId="5E319180" w:rsidR="006B07CF" w:rsidRPr="008F21E3" w:rsidRDefault="006B07CF" w:rsidP="00144E2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B07CF" w:rsidRPr="008F21E3" w14:paraId="4E8CAEB7" w14:textId="77777777" w:rsidTr="006B07CF">
        <w:trPr>
          <w:trHeight w:val="328"/>
          <w:jc w:val="center"/>
        </w:trPr>
        <w:tc>
          <w:tcPr>
            <w:tcW w:w="8642" w:type="dxa"/>
          </w:tcPr>
          <w:p w14:paraId="2AB563B7" w14:textId="0A19BE3A" w:rsidR="006B07CF" w:rsidRPr="00144E2F" w:rsidRDefault="006B07CF" w:rsidP="006B07CF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Слушание музыки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0BBF1FF3" w14:textId="2EA7CD2B" w:rsidR="006B07CF" w:rsidRPr="008F21E3" w:rsidRDefault="006B07CF" w:rsidP="00144E2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B07CF" w:rsidRPr="008F21E3" w14:paraId="1E4FA440" w14:textId="77777777" w:rsidTr="006B07CF">
        <w:trPr>
          <w:trHeight w:val="328"/>
          <w:jc w:val="center"/>
        </w:trPr>
        <w:tc>
          <w:tcPr>
            <w:tcW w:w="8642" w:type="dxa"/>
          </w:tcPr>
          <w:p w14:paraId="06179400" w14:textId="18A375F0" w:rsidR="006B07CF" w:rsidRPr="00144E2F" w:rsidRDefault="006B07CF" w:rsidP="006B07CF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Музыкально-ритмические упражнения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1957E98" w14:textId="7676B326" w:rsidR="006B07CF" w:rsidRPr="008F21E3" w:rsidRDefault="006B07CF" w:rsidP="00144E2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B07CF" w:rsidRPr="008F21E3" w14:paraId="1E976E18" w14:textId="77777777" w:rsidTr="006B07CF">
        <w:trPr>
          <w:trHeight w:val="328"/>
          <w:jc w:val="center"/>
        </w:trPr>
        <w:tc>
          <w:tcPr>
            <w:tcW w:w="8642" w:type="dxa"/>
          </w:tcPr>
          <w:p w14:paraId="74810D9C" w14:textId="77777777" w:rsidR="006B07CF" w:rsidRPr="008F21E3" w:rsidRDefault="006B07CF" w:rsidP="00C63FAD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15F404E6" w14:textId="1F01D267" w:rsidR="006B07CF" w:rsidRPr="008F21E3" w:rsidRDefault="006B07CF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</w:tbl>
    <w:p w14:paraId="32674F75" w14:textId="77777777" w:rsidR="00B147FC" w:rsidRPr="008F21E3" w:rsidRDefault="00B147FC" w:rsidP="00B14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6012F2" w14:textId="77777777" w:rsidR="00B147FC" w:rsidRPr="008F21E3" w:rsidRDefault="00B147FC" w:rsidP="00B147FC">
      <w:pPr>
        <w:pStyle w:val="c15c18c11"/>
        <w:spacing w:before="0" w:beforeAutospacing="0" w:after="240" w:afterAutospacing="0"/>
        <w:jc w:val="center"/>
        <w:rPr>
          <w:rStyle w:val="c1c12"/>
          <w:rFonts w:eastAsia="Calibri"/>
          <w:b/>
          <w:bCs/>
          <w:color w:val="000000"/>
          <w:sz w:val="26"/>
          <w:szCs w:val="26"/>
        </w:rPr>
      </w:pPr>
      <w:r w:rsidRPr="008F21E3">
        <w:rPr>
          <w:rStyle w:val="c1c12"/>
          <w:rFonts w:eastAsia="Calibri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1150F1E5" w14:textId="77777777" w:rsidR="006A522D" w:rsidRPr="006A522D" w:rsidRDefault="006A522D" w:rsidP="006A522D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695CAA77" w14:textId="77777777" w:rsidR="006A522D" w:rsidRPr="006A522D" w:rsidRDefault="006A522D" w:rsidP="006A522D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230493FD" w14:textId="77777777" w:rsidR="006A522D" w:rsidRPr="006A522D" w:rsidRDefault="006A522D" w:rsidP="006A522D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01AE14F3" w14:textId="77777777" w:rsidR="006A522D" w:rsidRPr="006A522D" w:rsidRDefault="006A522D" w:rsidP="006A522D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0E665F0F" w14:textId="470841BC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08597F72" w14:textId="77777777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6C7AFD59" w14:textId="20A55513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13B1777E" w14:textId="77777777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1A41D62C" w14:textId="51D6D487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6AC20EB4" w14:textId="0FBC9B22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Максаков А.И., </w:t>
      </w:r>
      <w:proofErr w:type="spellStart"/>
      <w:r w:rsidRPr="006A522D">
        <w:rPr>
          <w:rFonts w:ascii="Times New Roman" w:hAnsi="Times New Roman"/>
          <w:sz w:val="26"/>
          <w:szCs w:val="26"/>
        </w:rPr>
        <w:t>Тумакова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6A522D">
        <w:rPr>
          <w:rFonts w:ascii="Times New Roman" w:hAnsi="Times New Roman"/>
          <w:sz w:val="26"/>
          <w:szCs w:val="26"/>
        </w:rPr>
        <w:t>дет.сада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6A522D">
        <w:rPr>
          <w:rFonts w:ascii="Times New Roman" w:hAnsi="Times New Roman"/>
          <w:sz w:val="26"/>
          <w:szCs w:val="26"/>
        </w:rPr>
        <w:t xml:space="preserve"> М.: Просвещение, 1979. – 127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.</w:t>
      </w:r>
    </w:p>
    <w:p w14:paraId="31BAFC7D" w14:textId="56301EFC" w:rsidR="006A522D" w:rsidRPr="006A522D" w:rsidRDefault="006A522D" w:rsidP="006A522D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4845F52B" w14:textId="18B8E1FB" w:rsidR="0071588F" w:rsidRPr="0071588F" w:rsidRDefault="00B147FC" w:rsidP="00B147FC">
      <w:pPr>
        <w:spacing w:after="0"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5B62F019" w14:textId="508D18A7" w:rsidR="2279F1BA" w:rsidRPr="0071588F" w:rsidRDefault="2279F1BA" w:rsidP="00715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735"/>
        <w:gridCol w:w="12443"/>
        <w:gridCol w:w="1043"/>
        <w:gridCol w:w="1043"/>
      </w:tblGrid>
      <w:tr w:rsidR="00144E2F" w:rsidRPr="0071588F" w14:paraId="685C3997" w14:textId="3F52DA8A" w:rsidTr="00630AEC">
        <w:tc>
          <w:tcPr>
            <w:tcW w:w="735" w:type="dxa"/>
          </w:tcPr>
          <w:p w14:paraId="70D06A52" w14:textId="018DCFAB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№  </w:t>
            </w:r>
          </w:p>
        </w:tc>
        <w:tc>
          <w:tcPr>
            <w:tcW w:w="12443" w:type="dxa"/>
          </w:tcPr>
          <w:p w14:paraId="4FCB5507" w14:textId="28ED9F9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043" w:type="dxa"/>
          </w:tcPr>
          <w:p w14:paraId="41E10F88" w14:textId="1F76A00A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1043" w:type="dxa"/>
          </w:tcPr>
          <w:p w14:paraId="6896C7C2" w14:textId="1C370D1D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144E2F" w:rsidRPr="0071588F" w14:paraId="27F38759" w14:textId="7B7A3F54" w:rsidTr="00630AEC">
        <w:tc>
          <w:tcPr>
            <w:tcW w:w="735" w:type="dxa"/>
          </w:tcPr>
          <w:p w14:paraId="21DF84AB" w14:textId="3955E57F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3" w:type="dxa"/>
          </w:tcPr>
          <w:p w14:paraId="2129BD2F" w14:textId="0E74A9A6" w:rsidR="00144E2F" w:rsidRPr="0071588F" w:rsidRDefault="00144E2F" w:rsidP="0071588F">
            <w:pPr>
              <w:jc w:val="center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 ЧЕТВЕРТЬ</w:t>
            </w:r>
          </w:p>
        </w:tc>
        <w:tc>
          <w:tcPr>
            <w:tcW w:w="1043" w:type="dxa"/>
          </w:tcPr>
          <w:p w14:paraId="5AA5187F" w14:textId="44B151E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43" w:type="dxa"/>
          </w:tcPr>
          <w:p w14:paraId="1BDC8243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701D784B" w14:textId="757E0AD8" w:rsidTr="00630AEC">
        <w:tc>
          <w:tcPr>
            <w:tcW w:w="735" w:type="dxa"/>
          </w:tcPr>
          <w:p w14:paraId="22CB5494" w14:textId="0EE851A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43" w:type="dxa"/>
          </w:tcPr>
          <w:p w14:paraId="2347AE81" w14:textId="22C42265" w:rsidR="00144E2F" w:rsidRPr="0071588F" w:rsidRDefault="006A522D" w:rsidP="006B07CF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Введение. </w:t>
            </w:r>
          </w:p>
        </w:tc>
        <w:tc>
          <w:tcPr>
            <w:tcW w:w="1043" w:type="dxa"/>
          </w:tcPr>
          <w:p w14:paraId="3438AD6C" w14:textId="3B31D1BD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7F72FDBF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4C4EE8A8" w14:textId="797D7D32" w:rsidTr="00630AEC">
        <w:tc>
          <w:tcPr>
            <w:tcW w:w="735" w:type="dxa"/>
          </w:tcPr>
          <w:p w14:paraId="124A980B" w14:textId="05986869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43" w:type="dxa"/>
          </w:tcPr>
          <w:p w14:paraId="69E7259F" w14:textId="2D8337B5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Музыкально-ритмические упражнения.</w:t>
            </w:r>
          </w:p>
        </w:tc>
        <w:tc>
          <w:tcPr>
            <w:tcW w:w="1043" w:type="dxa"/>
          </w:tcPr>
          <w:p w14:paraId="79C60104" w14:textId="29AFB51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5E38EE42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37174317" w14:textId="491946FF" w:rsidTr="00630AEC">
        <w:tc>
          <w:tcPr>
            <w:tcW w:w="735" w:type="dxa"/>
          </w:tcPr>
          <w:p w14:paraId="26FB2B6E" w14:textId="27ACF8A5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43" w:type="dxa"/>
          </w:tcPr>
          <w:p w14:paraId="0FEE59A2" w14:textId="06D05B76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Игры под музыку.</w:t>
            </w:r>
          </w:p>
        </w:tc>
        <w:tc>
          <w:tcPr>
            <w:tcW w:w="1043" w:type="dxa"/>
          </w:tcPr>
          <w:p w14:paraId="6949C780" w14:textId="4E65A909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69C5897D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7521D11D" w14:textId="5A386CFB" w:rsidTr="00630AEC">
        <w:tc>
          <w:tcPr>
            <w:tcW w:w="735" w:type="dxa"/>
          </w:tcPr>
          <w:p w14:paraId="748B1224" w14:textId="659D900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443" w:type="dxa"/>
          </w:tcPr>
          <w:p w14:paraId="42AAD1BF" w14:textId="55671DBA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</w:tcPr>
          <w:p w14:paraId="6C07D1B4" w14:textId="42E739F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41B9BA97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2D67CE06" w14:textId="0D3811CB" w:rsidTr="00630AEC">
        <w:tc>
          <w:tcPr>
            <w:tcW w:w="735" w:type="dxa"/>
          </w:tcPr>
          <w:p w14:paraId="17F1931E" w14:textId="125FE552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43" w:type="dxa"/>
          </w:tcPr>
          <w:p w14:paraId="09298CA2" w14:textId="4AFCE4E2" w:rsidR="00144E2F" w:rsidRPr="0071588F" w:rsidRDefault="00144E2F" w:rsidP="0071588F">
            <w:pPr>
              <w:jc w:val="center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 ЧЕТВЕРТЬ</w:t>
            </w:r>
          </w:p>
        </w:tc>
        <w:tc>
          <w:tcPr>
            <w:tcW w:w="1043" w:type="dxa"/>
          </w:tcPr>
          <w:p w14:paraId="63DC994A" w14:textId="7C052162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3" w:type="dxa"/>
          </w:tcPr>
          <w:p w14:paraId="3B0F518B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3EE080FA" w14:textId="55B80F32" w:rsidTr="00630AEC">
        <w:tc>
          <w:tcPr>
            <w:tcW w:w="735" w:type="dxa"/>
          </w:tcPr>
          <w:p w14:paraId="10D69F7D" w14:textId="6A87A062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443" w:type="dxa"/>
          </w:tcPr>
          <w:p w14:paraId="556AEB53" w14:textId="2540A40B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с обручем. (Подвижная игра «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Ловишка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1043" w:type="dxa"/>
          </w:tcPr>
          <w:p w14:paraId="7A9E617E" w14:textId="6FA1A13F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112BD8DE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71FB5274" w14:textId="5A2B7F1C" w:rsidTr="00630AEC">
        <w:tc>
          <w:tcPr>
            <w:tcW w:w="735" w:type="dxa"/>
          </w:tcPr>
          <w:p w14:paraId="51436FFD" w14:textId="769718B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443" w:type="dxa"/>
          </w:tcPr>
          <w:p w14:paraId="012D2D56" w14:textId="6859DC5A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с мячом («Мой веселый мяч»).</w:t>
            </w:r>
          </w:p>
        </w:tc>
        <w:tc>
          <w:tcPr>
            <w:tcW w:w="1043" w:type="dxa"/>
          </w:tcPr>
          <w:p w14:paraId="38A88CD2" w14:textId="1997305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51B8336E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280BADCE" w14:textId="2299F022" w:rsidTr="00630AEC">
        <w:tc>
          <w:tcPr>
            <w:tcW w:w="735" w:type="dxa"/>
          </w:tcPr>
          <w:p w14:paraId="72C06E96" w14:textId="08C61E4D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443" w:type="dxa"/>
          </w:tcPr>
          <w:p w14:paraId="266504D8" w14:textId="44CB537A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Ритмико-гимнастические упражнения.</w:t>
            </w:r>
          </w:p>
        </w:tc>
        <w:tc>
          <w:tcPr>
            <w:tcW w:w="1043" w:type="dxa"/>
          </w:tcPr>
          <w:p w14:paraId="1233558E" w14:textId="29407DE5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069E14C8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0F795BAC" w14:textId="798FFA9E" w:rsidTr="00630AEC">
        <w:tc>
          <w:tcPr>
            <w:tcW w:w="735" w:type="dxa"/>
          </w:tcPr>
          <w:p w14:paraId="2776C2FD" w14:textId="6FFF4609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443" w:type="dxa"/>
          </w:tcPr>
          <w:p w14:paraId="5984F549" w14:textId="639A5C53" w:rsidR="00144E2F" w:rsidRPr="006A522D" w:rsidRDefault="006B07CF" w:rsidP="0071588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</w:tcPr>
          <w:p w14:paraId="34242E58" w14:textId="7BB47C9A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238E87EB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0C86C729" w14:textId="2E011A6A" w:rsidTr="00630AEC">
        <w:tc>
          <w:tcPr>
            <w:tcW w:w="735" w:type="dxa"/>
          </w:tcPr>
          <w:p w14:paraId="53343AE1" w14:textId="7288D35A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43" w:type="dxa"/>
          </w:tcPr>
          <w:p w14:paraId="4C00C17F" w14:textId="794E94D9" w:rsidR="00144E2F" w:rsidRPr="0071588F" w:rsidRDefault="00144E2F" w:rsidP="0071588F">
            <w:pPr>
              <w:jc w:val="center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III ЧЕТВЕРТЬ</w:t>
            </w:r>
          </w:p>
        </w:tc>
        <w:tc>
          <w:tcPr>
            <w:tcW w:w="1043" w:type="dxa"/>
          </w:tcPr>
          <w:p w14:paraId="287D73D7" w14:textId="510EBAD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3" w:type="dxa"/>
          </w:tcPr>
          <w:p w14:paraId="7B5F1864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1B5C3FA8" w14:textId="0A37A3E6" w:rsidTr="00630AEC">
        <w:tc>
          <w:tcPr>
            <w:tcW w:w="735" w:type="dxa"/>
          </w:tcPr>
          <w:p w14:paraId="47588C65" w14:textId="6368A32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443" w:type="dxa"/>
          </w:tcPr>
          <w:p w14:paraId="11BFB838" w14:textId="4E978869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на ориентировку.</w:t>
            </w:r>
          </w:p>
        </w:tc>
        <w:tc>
          <w:tcPr>
            <w:tcW w:w="1043" w:type="dxa"/>
          </w:tcPr>
          <w:p w14:paraId="1F41601F" w14:textId="1ED43AAC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139773DE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2C2BD729" w14:textId="3444BFCD" w:rsidTr="00630AEC">
        <w:tc>
          <w:tcPr>
            <w:tcW w:w="735" w:type="dxa"/>
          </w:tcPr>
          <w:p w14:paraId="69B1977E" w14:textId="10AF0C5B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443" w:type="dxa"/>
          </w:tcPr>
          <w:p w14:paraId="30BEE4ED" w14:textId="01D769EF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с обручем (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Ливенская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полька).</w:t>
            </w:r>
          </w:p>
        </w:tc>
        <w:tc>
          <w:tcPr>
            <w:tcW w:w="1043" w:type="dxa"/>
          </w:tcPr>
          <w:p w14:paraId="4596B672" w14:textId="5C023BA6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4C7EDF22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470E974E" w14:textId="3A42F604" w:rsidTr="00630AEC">
        <w:tc>
          <w:tcPr>
            <w:tcW w:w="735" w:type="dxa"/>
          </w:tcPr>
          <w:p w14:paraId="37E8D3E8" w14:textId="6CE7D845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443" w:type="dxa"/>
          </w:tcPr>
          <w:p w14:paraId="63114141" w14:textId="5189C0AC" w:rsidR="00144E2F" w:rsidRPr="0071588F" w:rsidRDefault="00144E2F" w:rsidP="0071588F">
            <w:pPr>
              <w:jc w:val="both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Упражнения с мячом «Скок-поскок». </w:t>
            </w:r>
          </w:p>
        </w:tc>
        <w:tc>
          <w:tcPr>
            <w:tcW w:w="1043" w:type="dxa"/>
          </w:tcPr>
          <w:p w14:paraId="44FC3913" w14:textId="724CE63D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35E4C90D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0614893E" w14:textId="2501CA25" w:rsidTr="00630AEC">
        <w:tc>
          <w:tcPr>
            <w:tcW w:w="735" w:type="dxa"/>
          </w:tcPr>
          <w:p w14:paraId="3EB5E0E3" w14:textId="4546BF1F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443" w:type="dxa"/>
          </w:tcPr>
          <w:p w14:paraId="584632CF" w14:textId="52BE08D2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Упражнение с обручем (Э. 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Берттольф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«Прогулка»).</w:t>
            </w:r>
          </w:p>
        </w:tc>
        <w:tc>
          <w:tcPr>
            <w:tcW w:w="1043" w:type="dxa"/>
          </w:tcPr>
          <w:p w14:paraId="6D414CF9" w14:textId="452EE28B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50B4BFC9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410A2398" w14:textId="412E73C3" w:rsidTr="00630AEC">
        <w:tc>
          <w:tcPr>
            <w:tcW w:w="735" w:type="dxa"/>
          </w:tcPr>
          <w:p w14:paraId="6C47A7E7" w14:textId="3908DB29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43" w:type="dxa"/>
          </w:tcPr>
          <w:p w14:paraId="65FCB766" w14:textId="41DF58D7" w:rsidR="00144E2F" w:rsidRPr="0071588F" w:rsidRDefault="00144E2F" w:rsidP="0071588F">
            <w:pPr>
              <w:jc w:val="center"/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IV ЧЕТВЕРТЬ</w:t>
            </w:r>
          </w:p>
        </w:tc>
        <w:tc>
          <w:tcPr>
            <w:tcW w:w="1043" w:type="dxa"/>
          </w:tcPr>
          <w:p w14:paraId="485AC591" w14:textId="27C2A5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3" w:type="dxa"/>
          </w:tcPr>
          <w:p w14:paraId="2E1BCF57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72FF7308" w14:textId="7BEE0BBA" w:rsidTr="00630AEC">
        <w:tc>
          <w:tcPr>
            <w:tcW w:w="735" w:type="dxa"/>
          </w:tcPr>
          <w:p w14:paraId="052168AA" w14:textId="3D573A54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443" w:type="dxa"/>
          </w:tcPr>
          <w:p w14:paraId="3551C244" w14:textId="2498DC93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на ориентировку. (Построение из общего круга в кружки по «2», «3», «4» и обратно)</w:t>
            </w:r>
          </w:p>
        </w:tc>
        <w:tc>
          <w:tcPr>
            <w:tcW w:w="1043" w:type="dxa"/>
          </w:tcPr>
          <w:p w14:paraId="2B75679F" w14:textId="5B988865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7644D794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1F8089E0" w14:textId="4A0F3017" w:rsidTr="00630AEC">
        <w:tc>
          <w:tcPr>
            <w:tcW w:w="735" w:type="dxa"/>
          </w:tcPr>
          <w:p w14:paraId="1C99B866" w14:textId="719ED283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443" w:type="dxa"/>
          </w:tcPr>
          <w:p w14:paraId="7C4B1838" w14:textId="18BB632B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Игра со словом: «Совушка-сова», рус. нар. 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потешка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обр. Л. 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Генераловой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43" w:type="dxa"/>
          </w:tcPr>
          <w:p w14:paraId="5BEB6E86" w14:textId="103C87F4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43B4CEC7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3C3A8580" w14:textId="0A6D7BC4" w:rsidTr="00630AEC">
        <w:tc>
          <w:tcPr>
            <w:tcW w:w="735" w:type="dxa"/>
          </w:tcPr>
          <w:p w14:paraId="6749D7A2" w14:textId="2516061C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443" w:type="dxa"/>
          </w:tcPr>
          <w:p w14:paraId="6AF6AA7E" w14:textId="6CD5D58C" w:rsidR="00144E2F" w:rsidRPr="0071588F" w:rsidRDefault="00144E2F" w:rsidP="0071588F">
            <w:pPr>
              <w:rPr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«Парная пляска», чешская народная мелодия обр. Е. </w:t>
            </w:r>
            <w:proofErr w:type="spellStart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Рагульской</w:t>
            </w:r>
            <w:proofErr w:type="spellEnd"/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43" w:type="dxa"/>
          </w:tcPr>
          <w:p w14:paraId="649B4AEE" w14:textId="40A9F651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2531CF05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4EEBC243" w14:textId="02DFAADE" w:rsidTr="00630AEC">
        <w:tc>
          <w:tcPr>
            <w:tcW w:w="735" w:type="dxa"/>
          </w:tcPr>
          <w:p w14:paraId="7D217C03" w14:textId="79B2051E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443" w:type="dxa"/>
          </w:tcPr>
          <w:p w14:paraId="347B1699" w14:textId="3369BB31" w:rsidR="00144E2F" w:rsidRPr="0071588F" w:rsidRDefault="006B07CF" w:rsidP="0071588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</w:tcPr>
          <w:p w14:paraId="3207D1AE" w14:textId="728077DB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59AAB507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4E2F" w:rsidRPr="0071588F" w14:paraId="5CBCD1AF" w14:textId="04EFB819" w:rsidTr="00630AEC">
        <w:tc>
          <w:tcPr>
            <w:tcW w:w="735" w:type="dxa"/>
          </w:tcPr>
          <w:p w14:paraId="04E9C41F" w14:textId="1DB0E962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2443" w:type="dxa"/>
          </w:tcPr>
          <w:p w14:paraId="423834D5" w14:textId="5722E8AD" w:rsidR="00144E2F" w:rsidRPr="0071588F" w:rsidRDefault="00144E2F" w:rsidP="0071588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и обобщение пройденного материала.</w:t>
            </w:r>
          </w:p>
        </w:tc>
        <w:tc>
          <w:tcPr>
            <w:tcW w:w="1043" w:type="dxa"/>
          </w:tcPr>
          <w:p w14:paraId="7CDDA441" w14:textId="56D0F1F0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588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14:paraId="7B76466F" w14:textId="77777777" w:rsidR="00144E2F" w:rsidRPr="0071588F" w:rsidRDefault="00144E2F" w:rsidP="007158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FFAE5EA" w14:textId="28B922E2" w:rsidR="2279F1BA" w:rsidRPr="0071588F" w:rsidRDefault="2279F1BA" w:rsidP="00715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4DF4247" w14:textId="55893994" w:rsidR="2279F1BA" w:rsidRPr="0071588F" w:rsidRDefault="2279F1BA" w:rsidP="00715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2279F1BA" w:rsidRPr="0071588F" w:rsidSect="009B4F84">
      <w:pgSz w:w="16838" w:h="11906" w:orient="landscape"/>
      <w:pgMar w:top="993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6B113553"/>
    <w:multiLevelType w:val="multilevel"/>
    <w:tmpl w:val="CE9E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F219E"/>
    <w:rsid w:val="00144E2F"/>
    <w:rsid w:val="00195B7D"/>
    <w:rsid w:val="006A522D"/>
    <w:rsid w:val="006B07CF"/>
    <w:rsid w:val="0071588F"/>
    <w:rsid w:val="009B4F84"/>
    <w:rsid w:val="00B147FC"/>
    <w:rsid w:val="00D94968"/>
    <w:rsid w:val="2279F1BA"/>
    <w:rsid w:val="53DF219E"/>
    <w:rsid w:val="7C7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7457"/>
  <w15:chartTrackingRefBased/>
  <w15:docId w15:val="{3EE1C2A7-48BB-4720-865A-54453FC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47F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qFormat/>
    <w:rsid w:val="00B147FC"/>
    <w:rPr>
      <w:b/>
      <w:bCs/>
    </w:rPr>
  </w:style>
  <w:style w:type="paragraph" w:styleId="a6">
    <w:name w:val="No Spacing"/>
    <w:link w:val="a7"/>
    <w:uiPriority w:val="1"/>
    <w:qFormat/>
    <w:rsid w:val="00B147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B147FC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B1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B147FC"/>
  </w:style>
  <w:style w:type="paragraph" w:styleId="a8">
    <w:name w:val="Balloon Text"/>
    <w:basedOn w:val="a"/>
    <w:link w:val="a9"/>
    <w:uiPriority w:val="99"/>
    <w:semiHidden/>
    <w:unhideWhenUsed/>
    <w:rsid w:val="009B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7</cp:revision>
  <cp:lastPrinted>2019-09-20T06:34:00Z</cp:lastPrinted>
  <dcterms:created xsi:type="dcterms:W3CDTF">2019-09-13T00:29:00Z</dcterms:created>
  <dcterms:modified xsi:type="dcterms:W3CDTF">2019-09-20T06:37:00Z</dcterms:modified>
</cp:coreProperties>
</file>