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18" w:rsidRPr="00895A0D" w:rsidRDefault="00895A0D" w:rsidP="00895A0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r w:rsidRPr="00895A0D">
        <w:rPr>
          <w:noProof/>
          <w:lang w:eastAsia="ru-RU"/>
        </w:rPr>
        <w:drawing>
          <wp:inline distT="0" distB="0" distL="0" distR="0">
            <wp:extent cx="9777481" cy="6541770"/>
            <wp:effectExtent l="0" t="0" r="0" b="0"/>
            <wp:docPr id="1" name="Рисунок 1" descr="C:\Users\Эмилия\Desktop\Скан_20191013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1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4"/>
                    <a:stretch/>
                  </pic:blipFill>
                  <pic:spPr bwMode="auto">
                    <a:xfrm>
                      <a:off x="0" y="0"/>
                      <a:ext cx="9777730" cy="654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66718" w:rsidRPr="00895A0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566718" w:rsidRPr="005B396E" w:rsidRDefault="00566718" w:rsidP="0056671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5C6F89" w:rsidRDefault="005C6F89" w:rsidP="005C6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C6F89" w:rsidRDefault="005C6F89" w:rsidP="005C6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566718" w:rsidRPr="005B396E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566718" w:rsidRPr="00B147FC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566718" w:rsidRDefault="00566718" w:rsidP="00566718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Большую роль на уроках пения играют вокальные упражнения «распевания» на </w:t>
      </w:r>
      <w:proofErr w:type="spellStart"/>
      <w:r w:rsidRPr="004C4733">
        <w:rPr>
          <w:rFonts w:ascii="Times New Roman" w:hAnsi="Times New Roman"/>
          <w:sz w:val="26"/>
          <w:szCs w:val="26"/>
        </w:rPr>
        <w:t>попевках</w:t>
      </w:r>
      <w:proofErr w:type="spellEnd"/>
      <w:r w:rsidRPr="004C4733">
        <w:rPr>
          <w:rFonts w:ascii="Times New Roman" w:hAnsi="Times New Roman"/>
          <w:sz w:val="26"/>
          <w:szCs w:val="26"/>
        </w:rPr>
        <w:t xml:space="preserve"> и лёгких песнях. Программой предусмотрено пение под сопровождение музыкального произведения так и без него.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:rsidR="00566718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</w:t>
      </w:r>
      <w:r>
        <w:rPr>
          <w:rFonts w:ascii="Times New Roman" w:hAnsi="Times New Roman"/>
          <w:sz w:val="26"/>
          <w:szCs w:val="26"/>
        </w:rPr>
        <w:t>я о различных явлениях природы.</w:t>
      </w:r>
    </w:p>
    <w:p w:rsidR="00566718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66718" w:rsidRPr="009474D4" w:rsidRDefault="00566718" w:rsidP="0056671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566718" w:rsidRDefault="00566718" w:rsidP="005667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6718" w:rsidRPr="0025378B" w:rsidRDefault="00566718" w:rsidP="0056671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566718" w:rsidRPr="00B147FC" w:rsidRDefault="00566718" w:rsidP="0056671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 «Пение и ритмика»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ACE">
        <w:rPr>
          <w:rFonts w:ascii="Times New Roman" w:hAnsi="Times New Roman" w:cs="Times New Roman"/>
          <w:b/>
          <w:sz w:val="26"/>
          <w:szCs w:val="26"/>
        </w:rPr>
        <w:t>Пение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Совершенствовать и закреплять навыки певческого дыхания на более сложном песенном репертуаре. Уметь использовать знакомые песни с различными эмоциональными оттенками (бодро, торжественно, ласково, протяжно).    Совершенствовать навык ясной и четкой артикуляции слов в песнях подвижного характера. Закреплять умение использовать песни самостоятельно от начала до конца.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Слушание музыки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Расширять представление о музыке и музыкальных образах. По возможности высказываться о характере музыки.    Знакомить с патриотическими песнями (узнавать по мелодии).    Песня о В. И. Ленине.    Песня о Родине.    Песня о Советской Армии; песня о космосе. Тема мира и труда в песнях советских композиторов.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Музыкально – ритмические движения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Научить учащихся выполнять следующие движения: ходить торжественно-празднично, мягко-плавно, ориентироваться в пространстве, ходить </w:t>
      </w:r>
      <w:proofErr w:type="gramStart"/>
      <w:r w:rsidRPr="00764ACE">
        <w:rPr>
          <w:rFonts w:ascii="Times New Roman" w:hAnsi="Times New Roman" w:cs="Times New Roman"/>
          <w:sz w:val="26"/>
          <w:szCs w:val="26"/>
        </w:rPr>
        <w:t>шеренгой  в</w:t>
      </w:r>
      <w:proofErr w:type="gramEnd"/>
      <w:r w:rsidRPr="00764ACE">
        <w:rPr>
          <w:rFonts w:ascii="Times New Roman" w:hAnsi="Times New Roman" w:cs="Times New Roman"/>
          <w:sz w:val="26"/>
          <w:szCs w:val="26"/>
        </w:rPr>
        <w:t xml:space="preserve"> народных плясках и хороводах; пытаться выразительно передавать характерные элементы знакомых движений.    Учить отмечать в движении несложный ритмический рисунок, менять движение в соответствии с музыкальными фразами; выполнять хлопки в различном ритме, учить танцевальным движениям.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lastRenderedPageBreak/>
        <w:t>Музыкальный материал для пения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«Осень» - муз.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Парцхаладзе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Л. Некрасовой.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«И вновь продолжается бой» - муз. А.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Пахмутовой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Н. Добронравова.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«Вместе весело шагать» - муз. В.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Шаинского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Матусовского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«Бьют барабаны» - муз. Л. Шварц, сл. Я. Акима.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 долинам и по взгорьям» - мелодия И.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Атурова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С.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Алымова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«Новогодняя полька» - муз. Т.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Попатенко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Г.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Ладонщикова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«Зимний праздник» - муз.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Раухвергера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Н.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Саконской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«Елка» - муз.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Раухверге</w:t>
      </w:r>
      <w:r>
        <w:rPr>
          <w:rFonts w:ascii="Times New Roman" w:hAnsi="Times New Roman" w:cs="Times New Roman"/>
          <w:sz w:val="26"/>
          <w:szCs w:val="26"/>
        </w:rPr>
        <w:t>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сл. О. Высоцкой.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«Есть у Тома дружный хор» - эстонская народная мелодия, сл. Н.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Лаанепылда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«Бравые солдаты» - муз. А. Филиппенко, сл. Т. Волгиной.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«Дружат дети всей земли» - муз. Д. Львова-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Комнанейца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В. Викторова.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«Соловейко» - муз. А. Филиппенко, сл. Г. Бойко.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«Ленин всегда с тобой» - муз. С.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Туликова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Л.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Ошанина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«Посвящение» - муз.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Чичкова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К.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Ибряева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«День Победы»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Тухманова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В. Харитонова. 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«Сегодня мы дети – завтра советский народ» - муз.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Чичкова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К.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Ибряева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Слушание музыки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 апреле родился Ленин» - муз. А. Александрова, сл. О. Высоцкой.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«Песня о Ленине» - муз. А.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Холмикова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Каменецкого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«Ленина помнит земля» - муз. А. Новикова, сл. Л.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Ошанина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«Нас много на шаре земном» - муз. А. Александрова.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«Мир нужен всем» - муз. В.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Мурадели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«Птичий дом»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«Вальс»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«Родина слышит» - муз. Д. Шостаковича, сл. Е.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Долматовского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 чего начинается Родина?» - муз. В.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Баснера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Матусовского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«Баллада о солдате» - муз. В. Соловьева-Седого, сл.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Матусовского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«Марш юных друзей Советской Армии» - муз. Т.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Попатенко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Э. Нелюбимой.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«Песня мира» - муз. Д. Шостаковича, сл. Е.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Долматовского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«Пройдут года» - муз. В. Захарова, сл. М. Исаковского.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«Улетаем на луну» - муз. В. Витлина. 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«Пограничники» - муз. В. Витлина.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Танцы и игры под музыку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«Бездомный заяц» - муз. английская народная песня.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lastRenderedPageBreak/>
        <w:t xml:space="preserve">«Заданная поза» - (игра) муз. Л. Шварца.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«Танец вокруг елки» - муз. В. Курочкина.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«Цветные флажки» - муз.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Чичкова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«Вертушки» - муз. Е. Туманян.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Ловишки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» - хорватская народная мелодия.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«Придумки» - муз. В. Свирского.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«Салют» (танец) – муз. Т. Ломовой.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«Школьный вальс»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О. Высоцкой.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«Плетень» - русская народная мелодия.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«Голубчик» - муз. В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Герчик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слова народные.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 чем будем играть?» - муз. Л. Шульгина. </w:t>
      </w:r>
    </w:p>
    <w:p w:rsidR="00566718" w:rsidRP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«Покажи ладошки» - латвийская народная полька.</w:t>
      </w:r>
    </w:p>
    <w:p w:rsidR="00566718" w:rsidRPr="0071588F" w:rsidRDefault="00566718" w:rsidP="00566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4831A1" w:rsidRDefault="00566718" w:rsidP="00566718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>Учащийся должен знать:</w:t>
      </w:r>
      <w:r w:rsidRPr="00665C7D">
        <w:rPr>
          <w:rFonts w:ascii="Times New Roman" w:hAnsi="Times New Roman"/>
          <w:sz w:val="26"/>
          <w:szCs w:val="26"/>
        </w:rPr>
        <w:t xml:space="preserve"> </w:t>
      </w:r>
    </w:p>
    <w:p w:rsidR="00566718" w:rsidRPr="00665C7D" w:rsidRDefault="00566718" w:rsidP="00566718">
      <w:pPr>
        <w:pStyle w:val="Standard"/>
        <w:tabs>
          <w:tab w:val="left" w:pos="284"/>
        </w:tabs>
        <w:contextualSpacing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- элементарные сведения о нотной записи: скрипичный ключ, нотный стан, счет линеек, ноты;          </w:t>
      </w:r>
    </w:p>
    <w:p w:rsidR="00566718" w:rsidRPr="00665C7D" w:rsidRDefault="00566718" w:rsidP="00566718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 музыкальные инструменты (струнные инструменты).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спеть одну из выученных песен;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ясно и четко произносить слова в песнях; 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ритмично двигаться в соответствии с различным характером музыки; </w:t>
      </w:r>
    </w:p>
    <w:p w:rsidR="00566718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выполнять отдельные танцевальные движения</w:t>
      </w:r>
      <w:r>
        <w:rPr>
          <w:rFonts w:ascii="Times New Roman" w:hAnsi="Times New Roman"/>
          <w:sz w:val="26"/>
          <w:szCs w:val="26"/>
        </w:rPr>
        <w:t>.</w:t>
      </w:r>
    </w:p>
    <w:p w:rsidR="00566718" w:rsidRPr="00566718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</w:p>
    <w:p w:rsidR="00566718" w:rsidRPr="008F21E3" w:rsidRDefault="00566718" w:rsidP="0056671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566718" w:rsidRPr="008F21E3" w:rsidRDefault="00566718" w:rsidP="0056671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134"/>
      </w:tblGrid>
      <w:tr w:rsidR="00371B06" w:rsidRPr="008F21E3" w:rsidTr="00371B06">
        <w:trPr>
          <w:trHeight w:val="238"/>
          <w:jc w:val="center"/>
        </w:trPr>
        <w:tc>
          <w:tcPr>
            <w:tcW w:w="7933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144E2F" w:rsidRDefault="00371B06" w:rsidP="00371B06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Пение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144E2F" w:rsidRDefault="00371B06" w:rsidP="00371B06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Слушание музыки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144E2F" w:rsidRDefault="00371B06" w:rsidP="00371B06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Музыкально-ритмические упражнения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8F21E3" w:rsidRDefault="00371B06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:rsidR="00566718" w:rsidRPr="008F21E3" w:rsidRDefault="00566718" w:rsidP="005667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6718" w:rsidRPr="008F21E3" w:rsidRDefault="00566718" w:rsidP="00566718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lastRenderedPageBreak/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566718" w:rsidRPr="006A522D" w:rsidRDefault="00566718" w:rsidP="0056671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Максаков А.И., </w:t>
      </w:r>
      <w:proofErr w:type="spellStart"/>
      <w:r w:rsidRPr="006A522D">
        <w:rPr>
          <w:rFonts w:ascii="Times New Roman" w:hAnsi="Times New Roman"/>
          <w:sz w:val="26"/>
          <w:szCs w:val="26"/>
        </w:rPr>
        <w:t>Тумакова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6A522D">
        <w:rPr>
          <w:rFonts w:ascii="Times New Roman" w:hAnsi="Times New Roman"/>
          <w:sz w:val="26"/>
          <w:szCs w:val="26"/>
        </w:rPr>
        <w:t>дет.сада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6A522D">
        <w:rPr>
          <w:rFonts w:ascii="Times New Roman" w:hAnsi="Times New Roman"/>
          <w:sz w:val="26"/>
          <w:szCs w:val="26"/>
        </w:rPr>
        <w:t xml:space="preserve"> М.: Просвещение, 1979. – 127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566718" w:rsidRPr="0071588F" w:rsidRDefault="00566718" w:rsidP="00566718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566718" w:rsidRPr="0071588F" w:rsidRDefault="00566718" w:rsidP="0056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34"/>
        <w:gridCol w:w="12928"/>
        <w:gridCol w:w="1043"/>
        <w:gridCol w:w="800"/>
      </w:tblGrid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№  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Дата </w:t>
            </w: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928" w:type="dxa"/>
            <w:shd w:val="clear" w:color="auto" w:fill="auto"/>
          </w:tcPr>
          <w:p w:rsidR="00566718" w:rsidRPr="00371B06" w:rsidRDefault="00371B06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Повторение. 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Музыкально-ритмические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Игры под музыку.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обручем. (Подвижная игра «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Ловишка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»)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мячом («Мой веселый мяч»).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Ритмико-гимнастические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928" w:type="dxa"/>
            <w:shd w:val="clear" w:color="auto" w:fill="auto"/>
          </w:tcPr>
          <w:p w:rsidR="00566718" w:rsidRPr="00371B06" w:rsidRDefault="00371B06" w:rsidP="00FB0A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III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ориентировку.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обручем (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Ливенская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полька).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с мячом «Скок-поскок». 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Упражнение с обручем (Э.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Берттольф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. «Прогулка»).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ориентировку. (Построение из общего круга в кружки по «2», «3», «4» и обратно)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IV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Игра со словом: «Совушка-сова», рус. нар.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потешка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обр. Л.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Генераловой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«Парная пляска», чешская народная мелодия обр. Е.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Рагульской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928" w:type="dxa"/>
            <w:shd w:val="clear" w:color="auto" w:fill="auto"/>
          </w:tcPr>
          <w:p w:rsidR="00566718" w:rsidRPr="00566718" w:rsidRDefault="00371B06" w:rsidP="00FB0A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 обобщение пройденного материала.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566718" w:rsidRPr="0071588F" w:rsidRDefault="00566718" w:rsidP="00566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B6"/>
    <w:rsid w:val="000F69DF"/>
    <w:rsid w:val="00371B06"/>
    <w:rsid w:val="00566718"/>
    <w:rsid w:val="005C6F89"/>
    <w:rsid w:val="00895A0D"/>
    <w:rsid w:val="00B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143B0-E876-4D78-851D-080B78D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71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qFormat/>
    <w:rsid w:val="00566718"/>
    <w:rPr>
      <w:b/>
      <w:bCs/>
    </w:rPr>
  </w:style>
  <w:style w:type="paragraph" w:styleId="a6">
    <w:name w:val="No Spacing"/>
    <w:link w:val="a7"/>
    <w:uiPriority w:val="1"/>
    <w:qFormat/>
    <w:rsid w:val="005667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566718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56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566718"/>
  </w:style>
  <w:style w:type="paragraph" w:customStyle="1" w:styleId="Standard">
    <w:name w:val="Standard"/>
    <w:rsid w:val="005667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1590</Words>
  <Characters>9067</Characters>
  <Application>Microsoft Office Word</Application>
  <DocSecurity>0</DocSecurity>
  <Lines>75</Lines>
  <Paragraphs>21</Paragraphs>
  <ScaleCrop>false</ScaleCrop>
  <Company/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5</cp:revision>
  <dcterms:created xsi:type="dcterms:W3CDTF">2019-09-18T18:02:00Z</dcterms:created>
  <dcterms:modified xsi:type="dcterms:W3CDTF">2019-10-13T16:40:00Z</dcterms:modified>
</cp:coreProperties>
</file>