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Филиал Муниципального автономного общеобразовательного учреждения</w:t>
      </w: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«Кутарбитская средняя общеобразовательная школа» -</w:t>
      </w: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«Дегтярёвская средняя общеобразовательная школа»</w:t>
      </w: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Default="000B3592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B506C6" wp14:editId="3ED1B33F">
            <wp:extent cx="6120130" cy="108839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3592" w:rsidRPr="00E94BF1" w:rsidRDefault="000B3592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421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keepNext/>
        <w:tabs>
          <w:tab w:val="left" w:pos="284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даптированная образовательная программа </w:t>
      </w:r>
    </w:p>
    <w:p w:rsidR="00076551" w:rsidRPr="00E94BF1" w:rsidRDefault="00076551" w:rsidP="00076551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предмету</w:t>
      </w:r>
    </w:p>
    <w:p w:rsidR="00076551" w:rsidRPr="00E94BF1" w:rsidRDefault="00076551" w:rsidP="00076551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Трудовое обучение</w:t>
      </w: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7 класс</w:t>
      </w: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076551" w:rsidRPr="00E94BF1" w:rsidTr="00241DB3">
        <w:tc>
          <w:tcPr>
            <w:tcW w:w="4820" w:type="dxa"/>
          </w:tcPr>
          <w:p w:rsidR="00076551" w:rsidRPr="00E94BF1" w:rsidRDefault="00076551" w:rsidP="00431CE6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076551" w:rsidRPr="00E94BF1" w:rsidRDefault="00076551" w:rsidP="00431CE6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Составитель: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Тимканова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Зульфира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Вахитовна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учитель истории и обществ</w:t>
            </w:r>
            <w:bookmarkStart w:id="0" w:name="_GoBack"/>
            <w:bookmarkEnd w:id="0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ознания                                                                    первой квалификационной категории</w:t>
            </w:r>
          </w:p>
          <w:p w:rsidR="00076551" w:rsidRPr="00E94BF1" w:rsidRDefault="00076551" w:rsidP="00431CE6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с. Дегтярёво</w:t>
      </w: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– 2020 учебный</w:t>
      </w:r>
      <w:r w:rsidRPr="00E94BF1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076551" w:rsidRPr="005A1E38" w:rsidRDefault="00076551" w:rsidP="00076551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6551" w:rsidRPr="005A1E38" w:rsidRDefault="00076551" w:rsidP="0007655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индивидуального обучения на дому составлена на основе:</w:t>
      </w:r>
    </w:p>
    <w:p w:rsidR="00076551" w:rsidRPr="005A1E38" w:rsidRDefault="00076551" w:rsidP="0007655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федерального закона «Об образовании в Российской Федерации» от 29.12.2012 № 273-ФЗ;</w:t>
      </w:r>
    </w:p>
    <w:p w:rsidR="00076551" w:rsidRPr="005A1E38" w:rsidRDefault="00076551" w:rsidP="0007655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приказа Министерства образования Российской Федерации от 10.04.2002 № 29/2065-п;</w:t>
      </w:r>
    </w:p>
    <w:p w:rsidR="00076551" w:rsidRPr="005A1E38" w:rsidRDefault="00076551" w:rsidP="0007655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письма Министерства образования Российской Федерации от 28 февраля 2003 г.</w:t>
      </w:r>
    </w:p>
    <w:p w:rsidR="00076551" w:rsidRPr="005A1E38" w:rsidRDefault="00076551" w:rsidP="0007655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N 27/2643-6 «Методические рекомендации по организации деятельности образовательных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учрждений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надомного обучения»;</w:t>
      </w:r>
    </w:p>
    <w:p w:rsidR="00076551" w:rsidRPr="005A1E38" w:rsidRDefault="00076551" w:rsidP="0007655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обучения глубоко умственно отсталых детей М., 1983. Составитель: научно-исследовательский институт дефектологии АПН под редакцией А.Р.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Маллер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Г.В.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Цикото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76551" w:rsidRPr="005A1E38" w:rsidRDefault="00076551" w:rsidP="0007655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образования учащихся с умеренной и тяжелой умственной отсталостью» под редакцией Л.Б.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2011г.;</w:t>
      </w:r>
    </w:p>
    <w:p w:rsidR="00076551" w:rsidRPr="005A1E38" w:rsidRDefault="00076551" w:rsidP="0007655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устава МАОУ «Кутарбитская СОШ».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76551" w:rsidRPr="005A1E38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A1E38">
        <w:rPr>
          <w:rFonts w:ascii="Times New Roman" w:eastAsia="Calibri" w:hAnsi="Times New Roman" w:cs="Times New Roman"/>
          <w:sz w:val="26"/>
          <w:szCs w:val="26"/>
        </w:rPr>
        <w:t>Общие цели образования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A1E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Цель</w:t>
      </w: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5A1E38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адачи обучения: 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охрана и укрепление физического и психического здоровья ребенка, в том числе их социального и эмоционального благополучия; 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гражданской идентичности и мировоззрения обучающегося в соответствии с принятыми в семье и обществе духовно-нравственными и социокультурными ценностями; 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учебной деятельности. 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Общесоциальные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A1E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принципов</w:t>
      </w: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воспитывающей и развивающей направленности обучения;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систематичности и последовательности;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связи обучения с жизнью;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коррекции в обучении;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наглядности;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сознательности и активности учащихся;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индивидуального и дифференцированного подхода;</w:t>
      </w:r>
    </w:p>
    <w:p w:rsidR="00076551" w:rsidRPr="004F2112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прочности знаний, умений и навыков.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Общая характеристика учебн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предмета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несформированность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навыков социального поведения, диагноз умеренная и тяжелая умственная отсталость,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076551" w:rsidRPr="005A1E38" w:rsidRDefault="00076551" w:rsidP="00076551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индивидуального обучения ориентирован на формирование у учащегося знаний и умений, способствующих реабилитации и 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7 класса составлена с учётом психофизиологических особенностей.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картинок).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окончанию 7 класса ученик индивидуального обучения с умеренной степенью умственной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76551" w:rsidRDefault="00076551" w:rsidP="00076551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</w:pPr>
      <w:r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  <w:t>Трудовое обучение</w:t>
      </w:r>
    </w:p>
    <w:p w:rsidR="002D21A3" w:rsidRPr="005A1E38" w:rsidRDefault="002D21A3" w:rsidP="00076551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</w:pPr>
    </w:p>
    <w:p w:rsidR="00076551" w:rsidRP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с </w:t>
      </w:r>
      <w:r w:rsidR="002D21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пластилином, </w:t>
      </w:r>
      <w:r w:rsidRPr="000765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бумагой и картоном способствует развитию у детей с умственной отсталостью координированной деятельности различных анализаторов, корригирует мелкую моторику пальцев рук и общее физическое недоразвитие.</w:t>
      </w:r>
    </w:p>
    <w:p w:rsidR="00076551" w:rsidRP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бумагой и картоном требует лишь незначительного мускульного напряжения, а поэтому доступна даже для самых слабых детей.</w:t>
      </w:r>
    </w:p>
    <w:p w:rsidR="00076551" w:rsidRP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работы необходимо иметь бумагу разных сортов: тонкую и толстую, проклеенную и не проклеенную, белую и цветную. Картон тоже должен быть нескольких сортов.</w:t>
      </w:r>
    </w:p>
    <w:p w:rsidR="00076551" w:rsidRP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всех этапах трудовой деятельности осуществляется развитие устной речи учащихся. Дети учатся рассказывать о проделанной работе, объяснять допущенные ошибки, оценивать своё и чужое изделие.</w:t>
      </w:r>
    </w:p>
    <w:p w:rsidR="00076551" w:rsidRP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процессе трудового обучения глубоко умственно отсталые дети должны освоить изготовление клеевых и сборных коробок, научиться в течение продолжительного времени выполнять определённую работу, у них необходимо сформировать организационные навыки производительного труда.</w:t>
      </w: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076551" w:rsidRPr="005A1E38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Место учебн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ого предмета</w:t>
      </w:r>
      <w:r w:rsidRPr="005A1E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учебном плане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76551" w:rsidRPr="005A1E38" w:rsidRDefault="00076551" w:rsidP="00076551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продолжительность учебного года (34 недели), планирование составлено на 68 часов в год. Объем учебной нагрузки согласно учебного плана школы на 2019-2020 учебный год 2 часа в неделю. 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Основное содержание программы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Аппликация</w:t>
      </w: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Узнавание (различение) разных видов бумаги: цветная бумага, картон, фольга, салфетка и др.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Узнавание (различение) инструментов и приспособлений, используемых для изготовления аппликации: ножницы, шило, войлок, трафарет, дырокол и др.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Сминание</w:t>
      </w:r>
      <w:proofErr w:type="spellEnd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бумаги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Отрывание бумаги заданной формы (размера)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Сгибание листа бумаги пополам (вчетверо, по диагонали)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Скручивание листа бумаги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Намазывание всей (части) поверхности клеем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Разрезание бумаги ножницами: выполнение надреза, разрезание листа бумаги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Вырезание по контуру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Сборка изображения объекта из нескольких деталей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Лепка</w:t>
      </w: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Узнавание (различение) пластичных материалов: пластилин, тесто, глина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Разминание пластилина (теста, глины)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Раскатывание теста (глины) скалкой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Отрывание кусочка материала от целого куска 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Откручивание кусочка материала от целого куска </w:t>
      </w:r>
      <w:proofErr w:type="spellStart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Отщипывание</w:t>
      </w:r>
      <w:proofErr w:type="spellEnd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кусочка материала от целого куска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Размазывание пластилина по шаблону (внутри контура)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Катание колбаски на доске (в руках)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Катание шарика на доске (в руках)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Получение формы путем выдавливания формочкой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Сгибание колбаски в кольцо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Проделывание отверстия в детали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Расплющивание мате</w:t>
      </w:r>
      <w:r w:rsidR="002D21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риала на доске (между ладонями, </w:t>
      </w: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между пальцами)</w:t>
      </w:r>
      <w:r w:rsidRPr="002550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Скручивание колбаски (лепешки, полоски)</w:t>
      </w:r>
      <w:r w:rsidRPr="002550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Защипывание</w:t>
      </w:r>
      <w:proofErr w:type="spellEnd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краев детали</w:t>
      </w:r>
      <w:r w:rsidRPr="002550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Соединение деталей изделия прижатием (</w:t>
      </w:r>
      <w:proofErr w:type="spellStart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примазыванием</w:t>
      </w:r>
      <w:proofErr w:type="spellEnd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прищипыванием</w:t>
      </w:r>
      <w:proofErr w:type="spellEnd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2550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Лепка предмета из одной (нескольких) частей</w:t>
      </w:r>
      <w:r w:rsidRPr="002550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076551" w:rsidRPr="00076551" w:rsidRDefault="00076551" w:rsidP="00076551">
      <w:pPr>
        <w:tabs>
          <w:tab w:val="left" w:pos="284"/>
        </w:tabs>
        <w:spacing w:after="0" w:line="240" w:lineRule="auto"/>
        <w:ind w:right="296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76551" w:rsidRPr="002D322E" w:rsidRDefault="00076551" w:rsidP="00076551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Требования к уровню подготовки</w:t>
      </w:r>
    </w:p>
    <w:p w:rsidR="00076551" w:rsidRPr="002D322E" w:rsidRDefault="00076551" w:rsidP="00076551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76551" w:rsidRP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076551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Учащийся должен знать: </w:t>
      </w:r>
    </w:p>
    <w:p w:rsidR="00076551" w:rsidRPr="00076551" w:rsidRDefault="00076551" w:rsidP="0007655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Названия и назначение инструментов и приспособлений; </w:t>
      </w:r>
    </w:p>
    <w:p w:rsidR="00076551" w:rsidRPr="00076551" w:rsidRDefault="00076551" w:rsidP="0007655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Правила безопасности труда при работе ручными инструментами; </w:t>
      </w:r>
    </w:p>
    <w:p w:rsidR="00076551" w:rsidRPr="00076551" w:rsidRDefault="00076551" w:rsidP="0007655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Свойства материалов, с которыми они работают; </w:t>
      </w:r>
    </w:p>
    <w:p w:rsidR="00076551" w:rsidRPr="00076551" w:rsidRDefault="00076551" w:rsidP="0007655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Простейшие технико-технологические знания, которые послужат опорой для усвоения учебного материала в дальнейшей трудовой подготовке. </w:t>
      </w:r>
    </w:p>
    <w:p w:rsidR="00076551" w:rsidRPr="00076551" w:rsidRDefault="00076551" w:rsidP="0007655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Правила дежурства и поведения в мастерской. </w:t>
      </w:r>
    </w:p>
    <w:p w:rsidR="00076551" w:rsidRP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076551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Учащийся должен уметь: </w:t>
      </w:r>
    </w:p>
    <w:p w:rsidR="00076551" w:rsidRPr="00076551" w:rsidRDefault="00076551" w:rsidP="0007655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Правильно организовать рабочее место, соблюдать на нём порядок в процессе работы и после её окончания; </w:t>
      </w:r>
    </w:p>
    <w:p w:rsidR="00076551" w:rsidRPr="00076551" w:rsidRDefault="00076551" w:rsidP="0007655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Пользоваться инструментами и приспособлениями, применяя правильную хватку инструментов; </w:t>
      </w:r>
    </w:p>
    <w:p w:rsidR="00076551" w:rsidRPr="00076551" w:rsidRDefault="00076551" w:rsidP="0007655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Анализировать образец по вопросам учителя и самостоятельно; </w:t>
      </w:r>
    </w:p>
    <w:p w:rsidR="00076551" w:rsidRPr="00076551" w:rsidRDefault="00076551" w:rsidP="0007655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Выполнять работу в нужной последовательности; </w:t>
      </w:r>
    </w:p>
    <w:p w:rsidR="00076551" w:rsidRPr="00076551" w:rsidRDefault="00076551" w:rsidP="0007655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Осуществлять поэтапный и итоговый самоконтроль; </w:t>
      </w:r>
    </w:p>
    <w:p w:rsidR="00076551" w:rsidRPr="00076551" w:rsidRDefault="00076551" w:rsidP="0007655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Соблюдать правила безопасности в работе. </w:t>
      </w:r>
    </w:p>
    <w:p w:rsidR="00076551" w:rsidRDefault="00076551" w:rsidP="00076551"/>
    <w:p w:rsidR="00076551" w:rsidRPr="002D322E" w:rsidRDefault="00076551" w:rsidP="00076551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4.</w:t>
      </w: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Тематическое распределение количества часов</w:t>
      </w:r>
    </w:p>
    <w:p w:rsidR="00076551" w:rsidRPr="002D322E" w:rsidRDefault="00076551" w:rsidP="00076551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kern w:val="3"/>
          <w:sz w:val="26"/>
          <w:szCs w:val="26"/>
          <w:lang w:eastAsia="ja-JP" w:bidi="fa-I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924"/>
        <w:gridCol w:w="1875"/>
      </w:tblGrid>
      <w:tr w:rsidR="00255011" w:rsidRPr="00076551" w:rsidTr="00255011">
        <w:tc>
          <w:tcPr>
            <w:tcW w:w="4861" w:type="dxa"/>
          </w:tcPr>
          <w:p w:rsidR="00255011" w:rsidRPr="00076551" w:rsidRDefault="00255011" w:rsidP="00076551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924" w:type="dxa"/>
          </w:tcPr>
          <w:p w:rsidR="00255011" w:rsidRPr="00076551" w:rsidRDefault="00255011" w:rsidP="00076551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часов</w:t>
            </w:r>
          </w:p>
        </w:tc>
        <w:tc>
          <w:tcPr>
            <w:tcW w:w="1875" w:type="dxa"/>
          </w:tcPr>
          <w:p w:rsidR="00255011" w:rsidRPr="00076551" w:rsidRDefault="00255011" w:rsidP="00076551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Из них практических работ</w:t>
            </w:r>
          </w:p>
        </w:tc>
      </w:tr>
      <w:tr w:rsidR="00255011" w:rsidRPr="00076551" w:rsidTr="00255011">
        <w:tc>
          <w:tcPr>
            <w:tcW w:w="4861" w:type="dxa"/>
          </w:tcPr>
          <w:p w:rsidR="00255011" w:rsidRPr="00076551" w:rsidRDefault="00255011" w:rsidP="00076551">
            <w:pPr>
              <w:tabs>
                <w:tab w:val="left" w:pos="284"/>
              </w:tabs>
              <w:spacing w:after="0" w:line="240" w:lineRule="auto"/>
              <w:ind w:right="-15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Аппликация</w:t>
            </w:r>
            <w:r w:rsidRPr="000765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24" w:type="dxa"/>
          </w:tcPr>
          <w:p w:rsidR="00255011" w:rsidRPr="00076551" w:rsidRDefault="002D21A3" w:rsidP="0007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875" w:type="dxa"/>
          </w:tcPr>
          <w:p w:rsidR="00255011" w:rsidRPr="00076551" w:rsidRDefault="002D21A3" w:rsidP="0007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255011" w:rsidRPr="00076551" w:rsidTr="00255011">
        <w:tc>
          <w:tcPr>
            <w:tcW w:w="4861" w:type="dxa"/>
          </w:tcPr>
          <w:p w:rsidR="00255011" w:rsidRPr="00076551" w:rsidRDefault="00255011" w:rsidP="00076551">
            <w:pPr>
              <w:tabs>
                <w:tab w:val="left" w:pos="284"/>
              </w:tabs>
              <w:spacing w:after="0" w:line="240" w:lineRule="auto"/>
              <w:ind w:right="-15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Лепка</w:t>
            </w:r>
          </w:p>
        </w:tc>
        <w:tc>
          <w:tcPr>
            <w:tcW w:w="924" w:type="dxa"/>
          </w:tcPr>
          <w:p w:rsidR="00255011" w:rsidRPr="00076551" w:rsidRDefault="002D21A3" w:rsidP="0007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75" w:type="dxa"/>
          </w:tcPr>
          <w:p w:rsidR="00255011" w:rsidRPr="00076551" w:rsidRDefault="002D21A3" w:rsidP="0007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255011" w:rsidRPr="00076551" w:rsidTr="00255011">
        <w:tc>
          <w:tcPr>
            <w:tcW w:w="4861" w:type="dxa"/>
          </w:tcPr>
          <w:p w:rsidR="00255011" w:rsidRPr="00076551" w:rsidRDefault="00255011" w:rsidP="00076551">
            <w:pPr>
              <w:tabs>
                <w:tab w:val="left" w:pos="0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24" w:type="dxa"/>
          </w:tcPr>
          <w:p w:rsidR="00255011" w:rsidRPr="00076551" w:rsidRDefault="00255011" w:rsidP="0007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875" w:type="dxa"/>
          </w:tcPr>
          <w:p w:rsidR="00255011" w:rsidRPr="00076551" w:rsidRDefault="002D21A3" w:rsidP="0007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57</w:t>
            </w:r>
          </w:p>
        </w:tc>
      </w:tr>
    </w:tbl>
    <w:p w:rsidR="00076551" w:rsidRDefault="00076551" w:rsidP="00076551"/>
    <w:p w:rsidR="00076551" w:rsidRPr="002D322E" w:rsidRDefault="00076551" w:rsidP="00076551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</w:t>
      </w: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Список рекомендуемой учебно-методической литературы</w:t>
      </w:r>
    </w:p>
    <w:p w:rsidR="00076551" w:rsidRPr="002D322E" w:rsidRDefault="00076551" w:rsidP="00076551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«Программы для глубоко умственно отсталых детей» под редакцией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НИИДАПН РСФСР 1984г.</w:t>
      </w:r>
    </w:p>
    <w:p w:rsidR="00076551" w:rsidRPr="002D322E" w:rsidRDefault="00076551" w:rsidP="00076551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«Программа обучения учащихся с умеренной и тяжелой умственной отсталостью» под редакцией Л. Б.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Н.Н. Яковлевой - Санкт-Петербург: ЦДК проф. Л. Б.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2011.</w:t>
      </w:r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и обучение детей с тяжелой интеллектуальной недостаточностью.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Г.В.Цикато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Коррекционно-развивающее обучение и воспитание.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Е.А.Екжанова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Е.А.Стребелева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76551" w:rsidRPr="002D322E" w:rsidRDefault="00076551" w:rsidP="00076551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Воспитание и обучение детей и подростков с тяжелыми и множественными нарушениями развития [программно-методические материалы]/ [Бгажнокова И.М.,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Ульянцева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М.Б. и др.]; под ред.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И.М.Бгажноковой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. — </w:t>
      </w:r>
      <w:proofErr w:type="gramStart"/>
      <w:r w:rsidRPr="002D322E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2D322E">
        <w:rPr>
          <w:rFonts w:ascii="Times New Roman" w:hAnsi="Times New Roman" w:cs="Times New Roman"/>
          <w:sz w:val="26"/>
          <w:szCs w:val="26"/>
        </w:rPr>
        <w:t xml:space="preserve"> ВЛАДОС, 2007.- 239с.</w:t>
      </w:r>
    </w:p>
    <w:p w:rsidR="00076551" w:rsidRPr="002D322E" w:rsidRDefault="00076551" w:rsidP="00076551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2D322E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2D322E">
        <w:rPr>
          <w:rFonts w:ascii="Times New Roman" w:hAnsi="Times New Roman" w:cs="Times New Roman"/>
          <w:sz w:val="26"/>
          <w:szCs w:val="26"/>
        </w:rPr>
        <w:t xml:space="preserve"> ВЛАДОС Северо-Запад, 2010. – 279с.</w:t>
      </w:r>
    </w:p>
    <w:p w:rsidR="00076551" w:rsidRPr="002D322E" w:rsidRDefault="00076551" w:rsidP="00076551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дефектол.фак.пед.вузов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>. –</w:t>
      </w:r>
      <w:proofErr w:type="gramStart"/>
      <w:r w:rsidRPr="002D322E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2D322E">
        <w:rPr>
          <w:rFonts w:ascii="Times New Roman" w:hAnsi="Times New Roman" w:cs="Times New Roman"/>
          <w:sz w:val="26"/>
          <w:szCs w:val="26"/>
        </w:rPr>
        <w:t xml:space="preserve"> ВЛАДОС, 2000.- 320с.</w:t>
      </w:r>
    </w:p>
    <w:p w:rsidR="00076551" w:rsidRPr="002D322E" w:rsidRDefault="00076551" w:rsidP="00076551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Лалаева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Р.И. Устранение нарушений чтения у учащихся вспомогательной школы: Пособие для </w:t>
      </w:r>
      <w:proofErr w:type="gramStart"/>
      <w:r w:rsidRPr="002D322E">
        <w:rPr>
          <w:rFonts w:ascii="Times New Roman" w:hAnsi="Times New Roman" w:cs="Times New Roman"/>
          <w:sz w:val="26"/>
          <w:szCs w:val="26"/>
        </w:rPr>
        <w:t>логопедов.-</w:t>
      </w:r>
      <w:proofErr w:type="gramEnd"/>
      <w:r w:rsidRPr="002D322E">
        <w:rPr>
          <w:rFonts w:ascii="Times New Roman" w:hAnsi="Times New Roman" w:cs="Times New Roman"/>
          <w:sz w:val="26"/>
          <w:szCs w:val="26"/>
        </w:rPr>
        <w:t xml:space="preserve"> М.: Просвещение, 1978. – 88с.</w:t>
      </w:r>
    </w:p>
    <w:p w:rsidR="00076551" w:rsidRPr="002D322E" w:rsidRDefault="00076551" w:rsidP="00076551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Маллер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А.Р. Помощь детям с недостатками развития: Книга для родителей. – М.: АРКТИ, 2006. – 72с., ил.</w:t>
      </w:r>
    </w:p>
    <w:p w:rsidR="00076551" w:rsidRPr="002D322E" w:rsidRDefault="00076551" w:rsidP="00076551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ред.В.Г.Петровой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. -2-е изд.,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>. — М.: Просвещение, 1982. – 285с., ил.</w:t>
      </w:r>
    </w:p>
    <w:p w:rsidR="00076551" w:rsidRPr="002D322E" w:rsidRDefault="00076551" w:rsidP="00076551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Максаков А.И.,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Тумакова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дет.сада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— М.: Просвещение, 1979. – 127с., ил.</w:t>
      </w:r>
    </w:p>
    <w:p w:rsidR="00076551" w:rsidRPr="002D322E" w:rsidRDefault="00076551" w:rsidP="00076551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Педагогика Пресс, 1993. – 48с., ил.</w:t>
      </w:r>
    </w:p>
    <w:p w:rsidR="00076551" w:rsidRPr="002D322E" w:rsidRDefault="00076551" w:rsidP="00076551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материал к урокам письма.</w:t>
      </w:r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«Грамотейка»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О.Н.Земцова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Учебное пособие для детей 4-5 лет.</w:t>
      </w:r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Веселые уроки. Развиваем память, мышление, внимание, мелкую моторику.</w:t>
      </w:r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Прописи. Первые уроки.</w:t>
      </w:r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Готовим руку к письму. Елена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Бортникова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Прописи-штриховки, дорисовки.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Ю.А.Захарова</w:t>
      </w:r>
      <w:proofErr w:type="spellEnd"/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Раскраски по темам.</w:t>
      </w:r>
    </w:p>
    <w:p w:rsidR="00076551" w:rsidRDefault="00076551" w:rsidP="00076551"/>
    <w:p w:rsidR="00F966FE" w:rsidRDefault="00F966FE" w:rsidP="00076551"/>
    <w:p w:rsidR="00076551" w:rsidRPr="00D441C2" w:rsidRDefault="00076551" w:rsidP="000765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41C2">
        <w:rPr>
          <w:rFonts w:ascii="Times New Roman" w:hAnsi="Times New Roman" w:cs="Times New Roman"/>
          <w:b/>
          <w:sz w:val="26"/>
          <w:szCs w:val="26"/>
        </w:rPr>
        <w:lastRenderedPageBreak/>
        <w:t>6.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41C2">
        <w:rPr>
          <w:rFonts w:ascii="Times New Roman" w:hAnsi="Times New Roman" w:cs="Times New Roman"/>
          <w:b/>
          <w:sz w:val="26"/>
          <w:szCs w:val="26"/>
        </w:rPr>
        <w:t>Календарно – тематическое планирование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695"/>
        <w:gridCol w:w="6671"/>
        <w:gridCol w:w="1418"/>
        <w:gridCol w:w="850"/>
        <w:gridCol w:w="851"/>
      </w:tblGrid>
      <w:tr w:rsidR="00076551" w:rsidRPr="002D21A3" w:rsidTr="00F966FE">
        <w:trPr>
          <w:trHeight w:val="315"/>
        </w:trPr>
        <w:tc>
          <w:tcPr>
            <w:tcW w:w="695" w:type="dxa"/>
            <w:vMerge w:val="restart"/>
          </w:tcPr>
          <w:p w:rsidR="00076551" w:rsidRPr="002D21A3" w:rsidRDefault="00076551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671" w:type="dxa"/>
            <w:vMerge w:val="restart"/>
          </w:tcPr>
          <w:p w:rsidR="00076551" w:rsidRPr="002D21A3" w:rsidRDefault="00076551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418" w:type="dxa"/>
            <w:vMerge w:val="restart"/>
          </w:tcPr>
          <w:p w:rsidR="00076551" w:rsidRPr="002D21A3" w:rsidRDefault="00076551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701" w:type="dxa"/>
            <w:gridSpan w:val="2"/>
          </w:tcPr>
          <w:p w:rsidR="00076551" w:rsidRPr="002D21A3" w:rsidRDefault="00076551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076551" w:rsidRPr="002D21A3" w:rsidTr="00F966FE">
        <w:trPr>
          <w:trHeight w:val="285"/>
        </w:trPr>
        <w:tc>
          <w:tcPr>
            <w:tcW w:w="695" w:type="dxa"/>
            <w:vMerge/>
          </w:tcPr>
          <w:p w:rsidR="00076551" w:rsidRPr="002D21A3" w:rsidRDefault="00076551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71" w:type="dxa"/>
            <w:vMerge/>
          </w:tcPr>
          <w:p w:rsidR="00076551" w:rsidRPr="002D21A3" w:rsidRDefault="00076551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076551" w:rsidRPr="002D21A3" w:rsidRDefault="00076551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076551" w:rsidRPr="002D21A3" w:rsidRDefault="00F966FE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851" w:type="dxa"/>
          </w:tcPr>
          <w:p w:rsidR="00076551" w:rsidRPr="00F966FE" w:rsidRDefault="00F966FE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на развитие произвольных движений пальцев и кистей рук.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Упражнения на развитие произвольных движений пальцев и кистей рук.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приемами </w:t>
            </w:r>
            <w:proofErr w:type="spellStart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зрительнотактильного</w:t>
            </w:r>
            <w:proofErr w:type="spellEnd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 обследование предметов (ощупывание руками пластилина).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приемами </w:t>
            </w:r>
            <w:proofErr w:type="spellStart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зрительнотактильного</w:t>
            </w:r>
            <w:proofErr w:type="spellEnd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 обследование предметов (ощупывание руками пластилина).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приемами </w:t>
            </w:r>
            <w:proofErr w:type="spellStart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зрительнотактильного</w:t>
            </w:r>
            <w:proofErr w:type="spellEnd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 обследование предметов (ощупывание руками пластилина).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с разрезными картинками со смысловым значением.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Упражнения с разрезными картинками со смысловым значением.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Упражнения с разрезными картинками со смысловым значением.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пластилином.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Знакомство с пластилином.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Отрывание кусочков пластилина от большого куска.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Отрывание кусочков пластилина от большого куска.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с тематическими </w:t>
            </w:r>
            <w:proofErr w:type="spellStart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сборноразборными</w:t>
            </w:r>
            <w:proofErr w:type="spellEnd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 игрушками, с сюжетными картинками с вырубленными частями разной формы.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с тематическими </w:t>
            </w:r>
            <w:proofErr w:type="spellStart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сборноразборными</w:t>
            </w:r>
            <w:proofErr w:type="spellEnd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 игрушками, с сюжетными картинками с вырубленными частями разной формы.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с тематическими </w:t>
            </w:r>
            <w:proofErr w:type="spellStart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сборноразборными</w:t>
            </w:r>
            <w:proofErr w:type="spellEnd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 игрушками, с сюжетными картинками с вырубленными частями разной формы.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с тематическими </w:t>
            </w:r>
            <w:proofErr w:type="spellStart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сборноразборными</w:t>
            </w:r>
            <w:proofErr w:type="spellEnd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 игрушками, с сюжетными картинками с вырубленными частями разной формы.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ind w:right="11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Аппликация из сухих листьев, семян и цветов: «Белая береза»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ind w:right="11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Аппликация из сухих листьев, семян и цветов: «Белая береза»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ind w:right="11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Аппликация из сухих листьев, семян и цветов: «На озере»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ind w:right="11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Аппликация из сухих листьев, семян и цветов: «На озере»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ind w:right="11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Аппликация из сухих листьев, семян и цветов: «Дачный дом».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ind w:right="11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Аппликация из сухих листьев, семян и цветов: «Дачный дом».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Пальчиковая гимнастика. Обучение простым буквам.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Пальчиковая гимнастика. Обучение простым буквам.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«Колбаска»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«Конфеты»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«Баранки»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«Баранки»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«Баранки»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Обработка поверхности лепных изделий пальцами и стекой, украшение ее рельефом.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Обработка поверхности лепных изделий пальцами и стекой, украшение ее рельефом.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новогодних игрушек: фонарик, гирлянда, снежинки.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Изготовление новогодних игрушек: фонарик, гирлянда, снежинки.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«Конфеты-шарики»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и кистей рук на развитие произвольных движений пальцев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Упражнения и кистей рук на развитие произвольных движений пальцев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Упражнения и кистей рук на развитие произвольных движений пальцев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Лепка из пластилина простой посуды.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Лепка из пластилина простой посуды.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Аппликация из геометрических фигур по образцу.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Аппликация из геометрических фигур по образцу.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Аппликация из геометрических фигур по образцу.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Лепка из пластилина геометрических фигур.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Лепка из пластилина геометрических фигур.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Лепка из пластилина геометрических фигур.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Пальчиковая гимнастика.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Открытка к дню 8 Марта, тюльпаны, бабочка.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Открытка к дню 8 Марта, тюльпаны, бабочка.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«Колобок»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«Лепешки»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«Печенье»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«Пирожки»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«Бусы»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«Миска»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на развитие произвольных движений пальцев и кистей рук.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на развитие произвольных движений пальцев и кистей рук.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на развитие произвольных движений пальцев и кистей рук.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Открытка к дню 1 Мая, тюльпаны, бабочка.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Открытка к дню 1 Мая, тюльпаны, бабочка.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Плетение косы из пластилина.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Плетение косы из пластилина.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аппликаций из геометрических фигур: кот, аист.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аппликаций из геометрических фигур: кот, аист.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Лепка из пластилина геометрических фигур.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Лепка из пластилина геометрических фигур.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Лепка из пластилина геометрических фигур.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Лепка из пластилина геометрических фигур.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6671" w:type="dxa"/>
          </w:tcPr>
          <w:p w:rsidR="002D21A3" w:rsidRPr="002D21A3" w:rsidRDefault="002D21A3" w:rsidP="002D21A3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7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76551" w:rsidRDefault="00076551" w:rsidP="00076551"/>
    <w:p w:rsidR="00076551" w:rsidRDefault="00076551" w:rsidP="00076551"/>
    <w:p w:rsidR="00076551" w:rsidRDefault="00076551" w:rsidP="00076551"/>
    <w:p w:rsidR="00076551" w:rsidRDefault="00076551" w:rsidP="00076551"/>
    <w:p w:rsidR="0080042C" w:rsidRDefault="0080042C"/>
    <w:sectPr w:rsidR="0080042C" w:rsidSect="00431CE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ndale Sans UI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4B59"/>
    <w:multiLevelType w:val="hybridMultilevel"/>
    <w:tmpl w:val="13B086CC"/>
    <w:lvl w:ilvl="0" w:tplc="D2185E1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1">
    <w:nsid w:val="11E07F0D"/>
    <w:multiLevelType w:val="hybridMultilevel"/>
    <w:tmpl w:val="F1FCD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D18CA"/>
    <w:multiLevelType w:val="hybridMultilevel"/>
    <w:tmpl w:val="72B621D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3273AA9"/>
    <w:multiLevelType w:val="hybridMultilevel"/>
    <w:tmpl w:val="5E9279D4"/>
    <w:lvl w:ilvl="0" w:tplc="605410E2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4DD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BAD0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6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2C6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49B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A8E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E53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C869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041410"/>
    <w:multiLevelType w:val="hybridMultilevel"/>
    <w:tmpl w:val="96F00BBA"/>
    <w:lvl w:ilvl="0" w:tplc="34261636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AB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8E2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CD2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846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272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DF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022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26D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B6723D"/>
    <w:multiLevelType w:val="hybridMultilevel"/>
    <w:tmpl w:val="58308484"/>
    <w:lvl w:ilvl="0" w:tplc="5BC6218C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364AF2"/>
    <w:multiLevelType w:val="hybridMultilevel"/>
    <w:tmpl w:val="BD90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18"/>
    <w:rsid w:val="00076551"/>
    <w:rsid w:val="000B2D4D"/>
    <w:rsid w:val="000B3592"/>
    <w:rsid w:val="00241DB3"/>
    <w:rsid w:val="00255011"/>
    <w:rsid w:val="002D21A3"/>
    <w:rsid w:val="00431CE6"/>
    <w:rsid w:val="0080042C"/>
    <w:rsid w:val="00AD2C18"/>
    <w:rsid w:val="00F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5A48B-C620-4DC6-850A-F45A73F5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07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076551"/>
    <w:pPr>
      <w:ind w:left="720"/>
      <w:contextualSpacing/>
    </w:pPr>
  </w:style>
  <w:style w:type="table" w:styleId="a4">
    <w:name w:val="Table Grid"/>
    <w:basedOn w:val="a1"/>
    <w:uiPriority w:val="39"/>
    <w:rsid w:val="0007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7</cp:revision>
  <dcterms:created xsi:type="dcterms:W3CDTF">2019-09-20T01:17:00Z</dcterms:created>
  <dcterms:modified xsi:type="dcterms:W3CDTF">2020-01-17T08:22:00Z</dcterms:modified>
</cp:coreProperties>
</file>