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50" w:rsidRPr="00FA7998" w:rsidRDefault="00316A50" w:rsidP="00316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Филиал Муниципального автономного общеобразовательного учреждения</w:t>
      </w:r>
    </w:p>
    <w:p w:rsidR="00316A50" w:rsidRPr="00FA7998" w:rsidRDefault="00316A50" w:rsidP="00316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A7998">
        <w:rPr>
          <w:rFonts w:ascii="Times New Roman" w:eastAsia="Times New Roman" w:hAnsi="Times New Roman" w:cs="Times New Roman"/>
          <w:b/>
          <w:bCs/>
          <w:sz w:val="26"/>
          <w:szCs w:val="26"/>
        </w:rPr>
        <w:t>«Кутарбитская средняя общеобразовательная школа» - «Дегтяревская средняя общеобразовательная школа»</w:t>
      </w:r>
    </w:p>
    <w:p w:rsidR="00316A50" w:rsidRPr="00FA7998" w:rsidRDefault="00316A50" w:rsidP="00316A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316A50" w:rsidRPr="00FA7998" w:rsidRDefault="00316A50" w:rsidP="00316A50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Рекомендована к использованию                                                                                                       «Утверждаю»</w:t>
      </w:r>
    </w:p>
    <w:p w:rsidR="00316A50" w:rsidRPr="00FA7998" w:rsidRDefault="00316A50" w:rsidP="00316A50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Методическим советом                                                                                                                        Приказ от ____________</w:t>
      </w:r>
    </w:p>
    <w:p w:rsidR="00316A50" w:rsidRPr="00FA7998" w:rsidRDefault="00316A50" w:rsidP="00316A50">
      <w:pPr>
        <w:spacing w:after="0" w:line="240" w:lineRule="auto"/>
        <w:ind w:left="709"/>
        <w:rPr>
          <w:rFonts w:ascii="Times New Roman" w:hAnsi="Times New Roman" w:cs="Times New Roman"/>
          <w:bCs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МАОУ «Кутарбитская СОШ»                                                                                                             № ___________________</w:t>
      </w:r>
    </w:p>
    <w:p w:rsidR="00316A50" w:rsidRPr="00FA7998" w:rsidRDefault="00316A50" w:rsidP="00316A50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sz w:val="26"/>
          <w:szCs w:val="26"/>
        </w:rPr>
      </w:pPr>
      <w:r w:rsidRPr="00FA7998">
        <w:rPr>
          <w:rFonts w:ascii="Times New Roman" w:hAnsi="Times New Roman" w:cs="Times New Roman"/>
          <w:bCs/>
          <w:sz w:val="26"/>
          <w:szCs w:val="26"/>
        </w:rPr>
        <w:t>Протокол «_____» _________ №______                                                                                             Подпись: ____________</w:t>
      </w:r>
    </w:p>
    <w:p w:rsidR="00316A50" w:rsidRPr="00FA7998" w:rsidRDefault="00316A50" w:rsidP="00316A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Pr="00FA7998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Pr="00FA7998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Pr="00FA7998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Pr="00FA7998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Pr="00FA7998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Pr="00FA7998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Pr="00FA7998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B147F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Адаптированная образо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вательная программа по предмету</w:t>
      </w:r>
    </w:p>
    <w:p w:rsidR="00316A50" w:rsidRPr="00C8381F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16E80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8381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«Хозяйственно-бытовой труд и привитие навыков самообслуживания»</w:t>
      </w:r>
    </w:p>
    <w:p w:rsidR="00316A50" w:rsidRPr="00C8381F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8</w:t>
      </w:r>
      <w:r w:rsidRPr="00C8381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класс</w:t>
      </w:r>
    </w:p>
    <w:p w:rsidR="00316A50" w:rsidRDefault="00316A50" w:rsidP="00316A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Default="00316A50" w:rsidP="00316A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Default="00316A50" w:rsidP="00316A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Default="00316A50" w:rsidP="00316A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Pr="00C8381F" w:rsidRDefault="00316A50" w:rsidP="00316A5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Pr="00C8381F" w:rsidRDefault="00316A50" w:rsidP="00316A5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Учитель-составитель: Гафурова Эмилия Булатовна,</w:t>
      </w:r>
    </w:p>
    <w:p w:rsidR="00316A50" w:rsidRPr="00C8381F" w:rsidRDefault="00316A50" w:rsidP="00316A5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учитель истории и географии.</w:t>
      </w:r>
    </w:p>
    <w:p w:rsidR="00316A50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Pr="00C8381F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16A50" w:rsidRPr="00C8381F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с. Дегтярево</w:t>
      </w:r>
    </w:p>
    <w:p w:rsidR="00316A50" w:rsidRPr="00C8381F" w:rsidRDefault="00316A50" w:rsidP="00316A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2019-2020 учебный год</w:t>
      </w:r>
    </w:p>
    <w:p w:rsidR="00316A50" w:rsidRPr="005B396E" w:rsidRDefault="00316A50" w:rsidP="00316A50">
      <w:pPr>
        <w:pStyle w:val="a3"/>
        <w:numPr>
          <w:ilvl w:val="0"/>
          <w:numId w:val="3"/>
        </w:num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5B396E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316A50" w:rsidRPr="005B396E" w:rsidRDefault="00316A50" w:rsidP="00316A50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316A50" w:rsidRPr="00136C19" w:rsidRDefault="00316A50" w:rsidP="00316A5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:rsidR="00316A50" w:rsidRPr="00136C19" w:rsidRDefault="00316A50" w:rsidP="00316A5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Приказов Министерства образования и науки Российской Федерации:</w:t>
      </w:r>
    </w:p>
    <w:p w:rsidR="00316A50" w:rsidRPr="00136C19" w:rsidRDefault="00316A50" w:rsidP="00316A5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i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Федеральный закон «Об образовании в Российской Федерации» от 29.12.2012 № 273-ФЗ</w:t>
      </w:r>
    </w:p>
    <w:p w:rsidR="00316A50" w:rsidRPr="00136C19" w:rsidRDefault="00316A50" w:rsidP="00316A5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-приказа Министерства образования Российской Федерации от 10.04.2002 № 29/2065-п;</w:t>
      </w:r>
    </w:p>
    <w:p w:rsidR="00316A50" w:rsidRPr="00136C19" w:rsidRDefault="00316A50" w:rsidP="00316A5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 письма 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Министерства образования Российской Федерации 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 xml:space="preserve">от 28 февраля 2003 г. </w:t>
      </w:r>
    </w:p>
    <w:p w:rsidR="00316A50" w:rsidRPr="00136C19" w:rsidRDefault="00316A50" w:rsidP="00316A5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sz w:val="26"/>
          <w:szCs w:val="26"/>
          <w:lang w:eastAsia="ar-SA"/>
        </w:rPr>
        <w:t>N 27/2643-6 «Методические   рекомендации по организации деятельности   образовательных учр</w:t>
      </w:r>
      <w:r>
        <w:rPr>
          <w:rFonts w:ascii="Times New Roman" w:hAnsi="Times New Roman"/>
          <w:bCs/>
          <w:sz w:val="26"/>
          <w:szCs w:val="26"/>
          <w:lang w:eastAsia="ar-SA"/>
        </w:rPr>
        <w:t>е</w:t>
      </w:r>
      <w:r w:rsidRPr="00136C19">
        <w:rPr>
          <w:rFonts w:ascii="Times New Roman" w:hAnsi="Times New Roman"/>
          <w:bCs/>
          <w:sz w:val="26"/>
          <w:szCs w:val="26"/>
          <w:lang w:eastAsia="ar-SA"/>
        </w:rPr>
        <w:t>ждений надомного обучения</w:t>
      </w:r>
      <w:r w:rsidRPr="00136C19">
        <w:rPr>
          <w:rFonts w:ascii="Times New Roman" w:hAnsi="Times New Roman"/>
          <w:b/>
          <w:bCs/>
          <w:sz w:val="26"/>
          <w:szCs w:val="26"/>
          <w:lang w:eastAsia="ar-SA"/>
        </w:rPr>
        <w:t>»</w:t>
      </w:r>
    </w:p>
    <w:p w:rsidR="00316A50" w:rsidRPr="00136C19" w:rsidRDefault="00316A50" w:rsidP="00316A5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bCs/>
          <w:iCs/>
          <w:sz w:val="26"/>
          <w:szCs w:val="26"/>
          <w:lang w:eastAsia="ar-SA"/>
        </w:rPr>
        <w:t>-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Программа обучения глубоко умственно отсталых детей М., 1983.  Составитель: научно-исследовательский институт дефектологии АПН под редакцией А.Р. Маллер, Г.В. Цикото</w:t>
      </w:r>
    </w:p>
    <w:p w:rsidR="00316A50" w:rsidRPr="00136C19" w:rsidRDefault="00316A50" w:rsidP="00316A5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 «</w:t>
      </w:r>
      <w:r>
        <w:rPr>
          <w:rFonts w:ascii="Times New Roman" w:hAnsi="Times New Roman"/>
          <w:sz w:val="26"/>
          <w:szCs w:val="26"/>
          <w:lang w:eastAsia="ar-SA"/>
        </w:rPr>
        <w:t>Программы образования</w:t>
      </w:r>
      <w:r w:rsidRPr="00136C19">
        <w:rPr>
          <w:rFonts w:ascii="Times New Roman" w:hAnsi="Times New Roman"/>
          <w:sz w:val="26"/>
          <w:szCs w:val="26"/>
          <w:lang w:eastAsia="ar-SA"/>
        </w:rPr>
        <w:t xml:space="preserve"> учащихся с умеренной и тяжелой умственной отсталостью» под редакцией Л.Б. Баряевой, 2011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136C19">
        <w:rPr>
          <w:rFonts w:ascii="Times New Roman" w:hAnsi="Times New Roman"/>
          <w:sz w:val="26"/>
          <w:szCs w:val="26"/>
          <w:lang w:eastAsia="ar-SA"/>
        </w:rPr>
        <w:t>г.</w:t>
      </w:r>
    </w:p>
    <w:p w:rsidR="00316A50" w:rsidRPr="00136C19" w:rsidRDefault="00316A50" w:rsidP="00316A5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-Устава МАОУ «Кутарбитская СОШ»</w:t>
      </w:r>
    </w:p>
    <w:p w:rsidR="00316A50" w:rsidRPr="005B396E" w:rsidRDefault="00316A50" w:rsidP="00316A50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316A50" w:rsidRPr="005B396E" w:rsidRDefault="00316A50" w:rsidP="00316A50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:rsidR="00316A50" w:rsidRPr="005B396E" w:rsidRDefault="00316A50" w:rsidP="00316A5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:rsidR="00316A50" w:rsidRPr="005B396E" w:rsidRDefault="00316A50" w:rsidP="00316A50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Общесоциальные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lastRenderedPageBreak/>
        <w:t>- сознательности и активности учащихся;</w:t>
      </w:r>
    </w:p>
    <w:p w:rsidR="00316A50" w:rsidRPr="005B396E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:rsidR="00316A50" w:rsidRPr="00B147FC" w:rsidRDefault="00316A50" w:rsidP="00316A50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:rsidR="00316A50" w:rsidRDefault="00316A50" w:rsidP="00316A50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:rsidR="00316A50" w:rsidRDefault="00316A50" w:rsidP="00316A50">
      <w:pPr>
        <w:pStyle w:val="a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Занятия по предметно-практической деятельности представляют собой специальный предмет в начальных классах обучения глубоко умственно отсталых детей. Содержание обучения на уроках предметно-практической деятельности очень разнообразны, что определяется многообразием различных дефектов, присущих глубоко умственно отсталым детям. Тяжёлые нарушения моторики, в частности зрительно-двигательной координации, которые прямым образом отражаются на возможностях и результатах предметно-практической деятельности детей-имбецилов, требуют проведения игр и упражнений, направленных на коррекцию этих нарушений. На эти виды работы отводятся целиком отдельные уроки; они включаются в урок как определённый этап среди других видов деятельности. Для коррекции тяжёлых нарушений внимания предусмотрены специальные упражнения и игры. Сенсорное развитие этих детей осуществляется по разработанной системе в предметно-манипулятивной деятельности и дидактических играх. Достижение поставленных перед данным предметом единых задач осуществляется не путём изолированных упражнений, а в различных видах содержательной деятельности. Каждая коррекционная задача по возможности включается в различные виды детской деятельности. Таким образом, обеспечивается максимально возможная динамичность. Гибкость, взаимосвязь получаемых детьми знаний. Умений, навыков, создание межпредметных, межфункциональных связей. Многие виды работ, которые вводятся и отрабатываются на этих уроках, затем широко применяются на всех других уроках. Указанные в программе предметно-практической деятельности игры не исключают применение других игр на других уроках: подвижных игр на уроках физкультуры, направленных на общее физическое развитие учащихся, речевых игр на уроках русского языка, различных дидактических игр на уроках счёта и т.д. В данную программу отобраны и включены такие игры. Дидактические задачи, которых в наибольшей степени согласуются с целями и задачами данного предмета.</w:t>
      </w:r>
    </w:p>
    <w:p w:rsidR="00316A50" w:rsidRPr="009474D4" w:rsidRDefault="00316A50" w:rsidP="00316A50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:rsidR="00316A50" w:rsidRDefault="00316A50" w:rsidP="00316A50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16A50" w:rsidRPr="00D73D6A" w:rsidRDefault="00316A50" w:rsidP="00316A5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68 часов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2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:rsidR="00316A50" w:rsidRDefault="00316A50" w:rsidP="00316A50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16E802D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8381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«Хозяйственно-бытовой труд и привитие навыков самообслуживания»</w:t>
      </w:r>
    </w:p>
    <w:p w:rsidR="00316A50" w:rsidRPr="009369E9" w:rsidRDefault="00316A50" w:rsidP="00316A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1.Уход за одеждой и обувью. </w:t>
      </w:r>
    </w:p>
    <w:p w:rsidR="00316A50" w:rsidRDefault="00316A50" w:rsidP="00316A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Закрепление всех навыков, полученных в 4-7 классах.     </w:t>
      </w:r>
    </w:p>
    <w:p w:rsidR="00316A50" w:rsidRDefault="00316A50" w:rsidP="00316A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Пришивание пуговиц, вешалки, наложение заплаты. Определение места оторванной пуговицы.    </w:t>
      </w:r>
    </w:p>
    <w:p w:rsidR="00316A50" w:rsidRPr="009369E9" w:rsidRDefault="00316A50" w:rsidP="00316A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lastRenderedPageBreak/>
        <w:t xml:space="preserve">Практическая работа. Подготовка белья и одежды к ремонту. Ремонт белья и одежды по распоровшемуся шву и разорванному месту. Подбор ниток в соответствии с тканью по цвету, толщине, качеству. Складывание ткани по разрыву или распоровшемуся шву, стачивание ручным швом. Соединение краев разрыва частыми сметочными стежками. Наложение заплаты. Утюжка.  </w:t>
      </w:r>
    </w:p>
    <w:p w:rsidR="00316A50" w:rsidRDefault="00316A50" w:rsidP="00316A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2. Уход за жилищем.    </w:t>
      </w:r>
    </w:p>
    <w:p w:rsidR="00316A50" w:rsidRDefault="00316A50" w:rsidP="00316A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Участие в общешкольных уборках. Помощь в уборке двора, в очистке его от мусора и опавших листьев, участие в озеленение школьного двора.    </w:t>
      </w:r>
    </w:p>
    <w:p w:rsidR="00316A50" w:rsidRDefault="00316A50" w:rsidP="00316A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Пылесос, полотер. Правила пользования.   </w:t>
      </w:r>
    </w:p>
    <w:p w:rsidR="00316A50" w:rsidRPr="009369E9" w:rsidRDefault="00316A50" w:rsidP="00316A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Практическая работа. Проведение генеральной уборки помещения, чистка зеркал, натирка полов электрополотером.  </w:t>
      </w:r>
    </w:p>
    <w:p w:rsidR="00316A50" w:rsidRDefault="00316A50" w:rsidP="00316A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3. Приготовление пищи.    </w:t>
      </w:r>
    </w:p>
    <w:p w:rsidR="00316A50" w:rsidRDefault="00316A50" w:rsidP="00316A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 xml:space="preserve">Закрепление ранее приобретенных навыков. Правила пользования вилкой и ножом. Правила поведения за столом. Помощь взрослым в приготовлении пищи.    </w:t>
      </w:r>
    </w:p>
    <w:p w:rsidR="00316A50" w:rsidRDefault="00316A50" w:rsidP="00316A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69E9">
        <w:rPr>
          <w:rFonts w:ascii="Times New Roman" w:hAnsi="Times New Roman" w:cs="Times New Roman"/>
          <w:sz w:val="26"/>
          <w:szCs w:val="26"/>
        </w:rPr>
        <w:t>Практическая работа. Заваривание чая. Приготовление яиц вкрутую. Чистка вареного картофеля. Нарезание овощей для винегрета, салата. Приготовление овощных блюд из отварных овощей. Чистка ножей и вилок.</w:t>
      </w:r>
    </w:p>
    <w:p w:rsidR="00316A50" w:rsidRPr="00C8381F" w:rsidRDefault="00316A50" w:rsidP="00316A50">
      <w:pPr>
        <w:spacing w:after="40" w:line="240" w:lineRule="auto"/>
        <w:jc w:val="both"/>
        <w:rPr>
          <w:sz w:val="26"/>
          <w:szCs w:val="26"/>
        </w:rPr>
      </w:pPr>
    </w:p>
    <w:p w:rsidR="00316A50" w:rsidRPr="004831A1" w:rsidRDefault="00316A50" w:rsidP="00316A50">
      <w:pPr>
        <w:spacing w:line="240" w:lineRule="auto"/>
        <w:jc w:val="center"/>
        <w:rPr>
          <w:rStyle w:val="a6"/>
          <w:rFonts w:ascii="Times New Roman" w:hAnsi="Times New Roman"/>
          <w:sz w:val="26"/>
          <w:szCs w:val="26"/>
        </w:rPr>
      </w:pPr>
      <w:r w:rsidRPr="004831A1">
        <w:rPr>
          <w:rStyle w:val="a6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:rsidR="00316A50" w:rsidRPr="00C8381F" w:rsidRDefault="00316A50" w:rsidP="00316A50">
      <w:pPr>
        <w:spacing w:beforeAutospacing="1"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Обучающиеся должны </w:t>
      </w: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знать</w:t>
      </w: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316A50" w:rsidRPr="00C8381F" w:rsidRDefault="00316A50" w:rsidP="00316A50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правила поведения в классе;</w:t>
      </w:r>
    </w:p>
    <w:p w:rsidR="00316A50" w:rsidRPr="00C8381F" w:rsidRDefault="00316A50" w:rsidP="00316A50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названия и назначение предметов кухонного оборудования,</w:t>
      </w:r>
    </w:p>
    <w:p w:rsidR="00316A50" w:rsidRPr="00C8381F" w:rsidRDefault="00316A50" w:rsidP="00316A50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гигиенические требования к состоянию жилой комнаты, названия и функциональное назначение предметов мебели,</w:t>
      </w:r>
    </w:p>
    <w:p w:rsidR="00316A50" w:rsidRPr="00C8381F" w:rsidRDefault="00316A50" w:rsidP="00316A50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правила безопасной работы с инвентарем,</w:t>
      </w:r>
    </w:p>
    <w:p w:rsidR="00316A50" w:rsidRPr="00C8381F" w:rsidRDefault="00316A50" w:rsidP="00316A50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способы и средства для чистки одежды и обуви</w:t>
      </w:r>
    </w:p>
    <w:p w:rsidR="00316A50" w:rsidRPr="00C8381F" w:rsidRDefault="00316A50" w:rsidP="00316A50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названия одежды и обуви;</w:t>
      </w:r>
    </w:p>
    <w:p w:rsidR="00316A50" w:rsidRPr="00C8381F" w:rsidRDefault="00316A50" w:rsidP="00316A50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санитарно-гигиенические требования;</w:t>
      </w:r>
    </w:p>
    <w:p w:rsidR="00316A50" w:rsidRPr="00C8381F" w:rsidRDefault="00316A50" w:rsidP="00316A5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Обучающиеся должны </w:t>
      </w: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уметь</w:t>
      </w: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316A50" w:rsidRPr="00C8381F" w:rsidRDefault="00316A50" w:rsidP="00316A50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пользоваться столовой посудой и приборами по назначению,</w:t>
      </w:r>
    </w:p>
    <w:p w:rsidR="00316A50" w:rsidRPr="00C8381F" w:rsidRDefault="00316A50" w:rsidP="00316A50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технологически правильно выполнять приемы уборки помещений,</w:t>
      </w:r>
    </w:p>
    <w:p w:rsidR="00316A50" w:rsidRPr="00C8381F" w:rsidRDefault="00316A50" w:rsidP="00316A50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ухаживать за мебелью, соблюдать правила личной гигиены,</w:t>
      </w:r>
    </w:p>
    <w:p w:rsidR="00316A50" w:rsidRPr="00C8381F" w:rsidRDefault="00316A50" w:rsidP="00316A50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сервировать стол;</w:t>
      </w:r>
    </w:p>
    <w:p w:rsidR="00316A50" w:rsidRPr="00C8381F" w:rsidRDefault="00316A50" w:rsidP="00316A50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приводить в порядок свою одежду и обувь;</w:t>
      </w:r>
    </w:p>
    <w:p w:rsidR="00316A50" w:rsidRPr="00C8381F" w:rsidRDefault="00316A50" w:rsidP="00316A50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C8381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ухаживать за одеждой и обувью (просушивание намокшей одежды и ее чистка).</w:t>
      </w:r>
    </w:p>
    <w:p w:rsidR="00316A50" w:rsidRDefault="00316A50" w:rsidP="00316A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316A50" w:rsidRPr="008F21E3" w:rsidRDefault="00316A50" w:rsidP="00316A50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:rsidR="00316A50" w:rsidRPr="008F21E3" w:rsidRDefault="00316A50" w:rsidP="00316A50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1134"/>
      </w:tblGrid>
      <w:tr w:rsidR="00067591" w:rsidRPr="008F21E3" w:rsidTr="00067591">
        <w:trPr>
          <w:trHeight w:val="238"/>
          <w:jc w:val="center"/>
        </w:trPr>
        <w:tc>
          <w:tcPr>
            <w:tcW w:w="6941" w:type="dxa"/>
            <w:vAlign w:val="center"/>
          </w:tcPr>
          <w:p w:rsidR="00067591" w:rsidRPr="008F21E3" w:rsidRDefault="00067591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Название раздела, темы</w:t>
            </w:r>
          </w:p>
        </w:tc>
        <w:tc>
          <w:tcPr>
            <w:tcW w:w="1134" w:type="dxa"/>
            <w:vAlign w:val="center"/>
          </w:tcPr>
          <w:p w:rsidR="00067591" w:rsidRPr="008F21E3" w:rsidRDefault="00067591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067591" w:rsidRPr="008F21E3" w:rsidTr="00067591">
        <w:trPr>
          <w:trHeight w:val="328"/>
          <w:jc w:val="center"/>
        </w:trPr>
        <w:tc>
          <w:tcPr>
            <w:tcW w:w="6941" w:type="dxa"/>
          </w:tcPr>
          <w:p w:rsidR="00067591" w:rsidRPr="00144E2F" w:rsidRDefault="00067591" w:rsidP="00067591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Уход за одеждой и обувью.</w:t>
            </w:r>
          </w:p>
        </w:tc>
        <w:tc>
          <w:tcPr>
            <w:tcW w:w="1134" w:type="dxa"/>
            <w:vAlign w:val="center"/>
          </w:tcPr>
          <w:p w:rsidR="00067591" w:rsidRPr="008F21E3" w:rsidRDefault="00067591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067591" w:rsidRPr="008F21E3" w:rsidTr="00067591">
        <w:trPr>
          <w:trHeight w:val="328"/>
          <w:jc w:val="center"/>
        </w:trPr>
        <w:tc>
          <w:tcPr>
            <w:tcW w:w="6941" w:type="dxa"/>
          </w:tcPr>
          <w:p w:rsidR="00067591" w:rsidRPr="00144E2F" w:rsidRDefault="00067591" w:rsidP="00067591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381F">
              <w:rPr>
                <w:rFonts w:ascii="Times New Roman" w:hAnsi="Times New Roman" w:cs="Times New Roman"/>
                <w:sz w:val="26"/>
                <w:szCs w:val="26"/>
              </w:rPr>
              <w:t>Уход за жилищем.</w:t>
            </w:r>
          </w:p>
        </w:tc>
        <w:tc>
          <w:tcPr>
            <w:tcW w:w="1134" w:type="dxa"/>
            <w:vAlign w:val="center"/>
          </w:tcPr>
          <w:p w:rsidR="00067591" w:rsidRPr="008F21E3" w:rsidRDefault="00067591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</w:tr>
      <w:tr w:rsidR="00067591" w:rsidRPr="008F21E3" w:rsidTr="00067591">
        <w:trPr>
          <w:trHeight w:val="328"/>
          <w:jc w:val="center"/>
        </w:trPr>
        <w:tc>
          <w:tcPr>
            <w:tcW w:w="6941" w:type="dxa"/>
          </w:tcPr>
          <w:p w:rsidR="00067591" w:rsidRPr="00144E2F" w:rsidRDefault="00067591" w:rsidP="00067591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Приготовление пищи.</w:t>
            </w:r>
          </w:p>
        </w:tc>
        <w:tc>
          <w:tcPr>
            <w:tcW w:w="1134" w:type="dxa"/>
            <w:vAlign w:val="center"/>
          </w:tcPr>
          <w:p w:rsidR="00067591" w:rsidRPr="008F21E3" w:rsidRDefault="00067591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067591" w:rsidRPr="008F21E3" w:rsidTr="00067591">
        <w:trPr>
          <w:trHeight w:val="328"/>
          <w:jc w:val="center"/>
        </w:trPr>
        <w:tc>
          <w:tcPr>
            <w:tcW w:w="6941" w:type="dxa"/>
          </w:tcPr>
          <w:p w:rsidR="00067591" w:rsidRPr="008F21E3" w:rsidRDefault="00067591" w:rsidP="00FB0A81">
            <w:pPr>
              <w:pStyle w:val="a7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:rsidR="00067591" w:rsidRPr="008F21E3" w:rsidRDefault="00067591" w:rsidP="00FB0A81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68</w:t>
            </w:r>
          </w:p>
        </w:tc>
      </w:tr>
    </w:tbl>
    <w:p w:rsidR="00316A50" w:rsidRPr="008F21E3" w:rsidRDefault="00316A50" w:rsidP="00316A5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16A50" w:rsidRPr="008F21E3" w:rsidRDefault="00316A50" w:rsidP="00316A50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316A50" w:rsidRPr="006A522D" w:rsidRDefault="00316A50" w:rsidP="00316A50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«Программы для глубоко умственно отсталых детей» под редакцией А.Р.Маллера, НИИДАПН РСФСР 1984г.</w:t>
      </w:r>
    </w:p>
    <w:p w:rsidR="00316A50" w:rsidRPr="006A522D" w:rsidRDefault="00316A50" w:rsidP="00316A50">
      <w:pPr>
        <w:numPr>
          <w:ilvl w:val="0"/>
          <w:numId w:val="4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:rsidR="00316A50" w:rsidRPr="006A522D" w:rsidRDefault="00316A50" w:rsidP="00316A50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Воспитание и обучение детей с тяжелой интеллектуальной недостаточностью. А.Р.Маллер, Г.В.Цикато.</w:t>
      </w:r>
    </w:p>
    <w:p w:rsidR="00316A50" w:rsidRPr="006A522D" w:rsidRDefault="00316A50" w:rsidP="00316A50">
      <w:pPr>
        <w:widowControl w:val="0"/>
        <w:numPr>
          <w:ilvl w:val="0"/>
          <w:numId w:val="4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Коррекционно-развивающее обучение и воспитание. Е.А.Екжанова, Е.А.Стребелева.</w:t>
      </w:r>
    </w:p>
    <w:p w:rsidR="00316A50" w:rsidRPr="006A522D" w:rsidRDefault="00316A50" w:rsidP="00316A5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[Бгажнокова И.М., Ульянцева М.Б. и др.]; под ред. И.М.Бгажноковой. — М.: Гуманит.изд.центр ВЛАДОС, 2007. - 239с.</w:t>
      </w:r>
    </w:p>
    <w:p w:rsidR="00316A50" w:rsidRPr="006A522D" w:rsidRDefault="00316A50" w:rsidP="00316A5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Шипицына Л.М. Обучение общению умственно отсталого ребенка: Учебное пособие. – СПб.: ВЛАДОС Северо-Запад, 2010. – 279с.</w:t>
      </w:r>
    </w:p>
    <w:p w:rsidR="00316A50" w:rsidRPr="006A522D" w:rsidRDefault="00316A50" w:rsidP="00316A5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Аксенова А.К. Методика обучения русскому языку в специальной (коррекционной) школе: учеб. для студентов дефектол.фак.пед.вузов.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Гуманит.изд.центр ВЛАДОС, 2000. - 320с.</w:t>
      </w:r>
    </w:p>
    <w:p w:rsidR="00316A50" w:rsidRPr="006A522D" w:rsidRDefault="00316A50" w:rsidP="00316A5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:rsidR="00316A50" w:rsidRPr="006A522D" w:rsidRDefault="00316A50" w:rsidP="00316A5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Обучение учащихся 1-4 классов вспомогательной школы: Пособие для учителей/ Под ред.В.Г</w:t>
      </w:r>
      <w:r>
        <w:rPr>
          <w:rFonts w:ascii="Times New Roman" w:hAnsi="Times New Roman"/>
          <w:sz w:val="26"/>
          <w:szCs w:val="26"/>
        </w:rPr>
        <w:t>.Петровой. -2-е изд., перераб.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:rsidR="00316A50" w:rsidRPr="006A522D" w:rsidRDefault="00316A50" w:rsidP="00316A50">
      <w:pPr>
        <w:pStyle w:val="a3"/>
        <w:numPr>
          <w:ilvl w:val="0"/>
          <w:numId w:val="4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Забрамная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:rsidR="00316A50" w:rsidRDefault="00316A50" w:rsidP="00316A5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:rsidR="00316A50" w:rsidRPr="0071588F" w:rsidRDefault="00316A50" w:rsidP="00316A50">
      <w:pPr>
        <w:spacing w:after="0" w:line="240" w:lineRule="auto"/>
        <w:jc w:val="center"/>
        <w:rPr>
          <w:sz w:val="26"/>
          <w:szCs w:val="26"/>
        </w:rPr>
      </w:pPr>
    </w:p>
    <w:tbl>
      <w:tblPr>
        <w:tblStyle w:val="a4"/>
        <w:tblW w:w="15305" w:type="dxa"/>
        <w:tblLayout w:type="fixed"/>
        <w:tblLook w:val="04A0" w:firstRow="1" w:lastRow="0" w:firstColumn="1" w:lastColumn="0" w:noHBand="0" w:noVBand="1"/>
      </w:tblPr>
      <w:tblGrid>
        <w:gridCol w:w="570"/>
        <w:gridCol w:w="12750"/>
        <w:gridCol w:w="1074"/>
        <w:gridCol w:w="911"/>
      </w:tblGrid>
      <w:tr w:rsidR="00316A50" w:rsidTr="00316A50">
        <w:tc>
          <w:tcPr>
            <w:tcW w:w="570" w:type="dxa"/>
          </w:tcPr>
          <w:p w:rsidR="00316A50" w:rsidRP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6A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2750" w:type="dxa"/>
          </w:tcPr>
          <w:p w:rsidR="00316A50" w:rsidRP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6A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Тема урока</w:t>
            </w:r>
          </w:p>
        </w:tc>
        <w:tc>
          <w:tcPr>
            <w:tcW w:w="1074" w:type="dxa"/>
          </w:tcPr>
          <w:p w:rsidR="00316A50" w:rsidRP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6A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Кол-во часов</w:t>
            </w:r>
          </w:p>
        </w:tc>
        <w:tc>
          <w:tcPr>
            <w:tcW w:w="911" w:type="dxa"/>
          </w:tcPr>
          <w:p w:rsidR="00316A50" w:rsidRP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Дата </w:t>
            </w:r>
          </w:p>
        </w:tc>
      </w:tr>
      <w:tr w:rsidR="00316A50" w:rsidTr="00316A50">
        <w:tc>
          <w:tcPr>
            <w:tcW w:w="14394" w:type="dxa"/>
            <w:gridSpan w:val="3"/>
          </w:tcPr>
          <w:p w:rsidR="00316A50" w:rsidRP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16A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  <w:t>I</w:t>
            </w:r>
            <w:r w:rsidRPr="00316A5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четверть</w:t>
            </w:r>
          </w:p>
        </w:tc>
        <w:tc>
          <w:tcPr>
            <w:tcW w:w="911" w:type="dxa"/>
          </w:tcPr>
          <w:p w:rsidR="00316A50" w:rsidRP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0" w:type="dxa"/>
          </w:tcPr>
          <w:p w:rsidR="00316A50" w:rsidRPr="00E360FB" w:rsidRDefault="00316A50" w:rsidP="0006759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Введение. 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Личная гигиена. Её значение для здоровья и жизни человека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Предметы и средства личной гигиены.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и последовательность выполнения утреннего туалета.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и последовательность выполнения вечернего туалета.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Красивые зубы – здоровью любы. Уход за полостью рта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руками.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ногами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ушами.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охраны зрения. Гимнастика для глаз.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Здоровье и красота волос. Уход за волосами.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Осанка. Ее значение.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Содержание в чистоте и порядке личных вещей и предметов личной гигиены.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Виды одежды и ее назначение. Значение для сохранения здоровья человека.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360F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Размещение одежды в шкафу на вешалках и на полках.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Чистка одежды щеткой, влажной тканью.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14394" w:type="dxa"/>
            <w:gridSpan w:val="3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Мелкий ремонт одежды.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Пришивание пуговица с двумя отверстиями.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Подготовка вещей к стирке руками. Выбор моющих средств.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Стирка мелких вещей (носовой платок, носки, трусики).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Утюжка одежды (прямая юбка, брюки).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Виды обуви и ее назначение. 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Значение для сохранения здоровья человека.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Средства ухода за обувью.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резиновой обувью.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Размещение на длительное хранение.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школьной обувью.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</w:t>
            </w: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даление пыли, нанесение крема.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кожаной обувью.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Уход за замшевой и войлочной обувью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Подготовка обуви к длительному хранению.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12750" w:type="dxa"/>
          </w:tcPr>
          <w:p w:rsidR="00316A50" w:rsidRPr="00067591" w:rsidRDefault="00067591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14394" w:type="dxa"/>
            <w:gridSpan w:val="3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III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Виды жилых помещений. 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Варианты квартир и подсобных помещений.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35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Виды помещений в школе.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Гигиенические требования к жилому помещению.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Инвентарь и приспособления для уборки пыли.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Что такое «уборка»?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проведения уборки в классе.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Подметание пола и уборка мусора.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Удаление пыли со столов и стульев.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Удаление пыли с шкафов.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Удаление пыли с подоконников и радиаторов.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Опрыскивание комнатных растений.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Удаление пыли и листьев с комнатных растений.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Наведение порядка на книжных полках.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Наведение порядка в шкафах с игрушками.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Наведение порядка в тумбочках.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Инвентарь и оборудование для мытья пола.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Мытье пола в классе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Мытье пола в спальне.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A4AD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Последовательность уборки игровой комнаты.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14394" w:type="dxa"/>
            <w:gridSpan w:val="3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IV</w:t>
            </w:r>
            <w:r w:rsidRPr="40A4F16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четверть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Разнообразие продуктов питания, их происхождение.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Значение продуктов питания для здоровья человека.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Мясные продукты.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Рыбные продукты.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Молочные продукты.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Хлебобулочные изделия.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Кондитерские изделия.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Овощи и фрукты.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Сервировка стола в школьной столовой к обеду.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Сервировка стола в школьной столовой к обеду.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Кухонная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посуда, </w:t>
            </w: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приборы, приспособления, назначение.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мытья и чистки посуды.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65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Чайная посуда. Сервировка стола к завтраку.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30342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Правила заваривания чая.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12750" w:type="dxa"/>
          </w:tcPr>
          <w:p w:rsidR="00316A50" w:rsidRPr="00E360FB" w:rsidRDefault="00316A50" w:rsidP="00FB0A81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Поведение за столом.</w:t>
            </w:r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16A50" w:rsidTr="00316A50">
        <w:tc>
          <w:tcPr>
            <w:tcW w:w="570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2750" w:type="dxa"/>
          </w:tcPr>
          <w:p w:rsidR="00316A50" w:rsidRPr="00067591" w:rsidRDefault="00067591" w:rsidP="00FB0A81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Повторение пройденного материала.</w:t>
            </w:r>
            <w:bookmarkStart w:id="0" w:name="_GoBack"/>
            <w:bookmarkEnd w:id="0"/>
          </w:p>
        </w:tc>
        <w:tc>
          <w:tcPr>
            <w:tcW w:w="1074" w:type="dxa"/>
          </w:tcPr>
          <w:p w:rsidR="00316A50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40A4F16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:rsidR="00316A50" w:rsidRPr="40A4F16E" w:rsidRDefault="00316A50" w:rsidP="00FB0A8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16A50" w:rsidRDefault="00316A50" w:rsidP="00316A50"/>
    <w:p w:rsidR="00316A50" w:rsidRDefault="00316A50" w:rsidP="00316A50"/>
    <w:p w:rsidR="00316A50" w:rsidRDefault="00316A50" w:rsidP="00316A50"/>
    <w:p w:rsidR="000F69DF" w:rsidRDefault="000F69DF"/>
    <w:sectPr w:rsidR="000F69DF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435839B9"/>
    <w:multiLevelType w:val="hybridMultilevel"/>
    <w:tmpl w:val="4046196C"/>
    <w:lvl w:ilvl="0" w:tplc="9F3AE0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309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A07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AE3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728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267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83C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845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8421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64D11"/>
    <w:multiLevelType w:val="hybridMultilevel"/>
    <w:tmpl w:val="9B2A39A2"/>
    <w:lvl w:ilvl="0" w:tplc="68A63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23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013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8E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08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047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6C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AE9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2F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D"/>
    <w:rsid w:val="00067591"/>
    <w:rsid w:val="000F69DF"/>
    <w:rsid w:val="00316A50"/>
    <w:rsid w:val="00F6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E55CD-8751-46AD-B57D-74EBA4BA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A50"/>
    <w:pPr>
      <w:ind w:left="720"/>
      <w:contextualSpacing/>
    </w:pPr>
  </w:style>
  <w:style w:type="table" w:styleId="a4">
    <w:name w:val="Table Grid"/>
    <w:basedOn w:val="a1"/>
    <w:uiPriority w:val="59"/>
    <w:rsid w:val="00316A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1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316A50"/>
    <w:rPr>
      <w:b/>
      <w:bCs/>
    </w:rPr>
  </w:style>
  <w:style w:type="paragraph" w:styleId="a7">
    <w:name w:val="No Spacing"/>
    <w:link w:val="a8"/>
    <w:uiPriority w:val="1"/>
    <w:qFormat/>
    <w:rsid w:val="00316A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316A50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316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316A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1849</Words>
  <Characters>10540</Characters>
  <Application>Microsoft Office Word</Application>
  <DocSecurity>0</DocSecurity>
  <Lines>87</Lines>
  <Paragraphs>24</Paragraphs>
  <ScaleCrop>false</ScaleCrop>
  <Company/>
  <LinksUpToDate>false</LinksUpToDate>
  <CharactersWithSpaces>12365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3</cp:revision>
  <dcterms:created xsi:type="dcterms:W3CDTF">2019-09-18T17:54:00Z</dcterms:created>
  <dcterms:modified xsi:type="dcterms:W3CDTF">2019-09-19T17:06:00Z</dcterms:modified>
</cp:coreProperties>
</file>