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EC" w:rsidRPr="00B57DA2" w:rsidRDefault="00910DEC" w:rsidP="00910DE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910DEC" w:rsidRPr="00B57DA2" w:rsidRDefault="00910DEC" w:rsidP="00910DE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910DEC" w:rsidRDefault="00910DEC" w:rsidP="00910D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10DEC" w:rsidRDefault="00B57DA2" w:rsidP="00910D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4FED94" wp14:editId="6B2BA5C5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A2" w:rsidRDefault="00B57DA2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57DA2" w:rsidRDefault="00B57DA2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910DEC" w:rsidRPr="00B57DA2" w:rsidRDefault="00910DEC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910DEC" w:rsidRPr="00B57DA2" w:rsidRDefault="00910DEC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по курсу </w:t>
      </w:r>
    </w:p>
    <w:p w:rsidR="00910DEC" w:rsidRPr="00B57DA2" w:rsidRDefault="00910DEC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</w:t>
      </w:r>
      <w:r w:rsidR="008B20A8"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Коррекция осознания»</w:t>
      </w: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</w:t>
      </w:r>
    </w:p>
    <w:p w:rsidR="00910DEC" w:rsidRPr="00B57DA2" w:rsidRDefault="00910DEC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910DEC" w:rsidRPr="00B57DA2" w:rsidRDefault="00910DEC" w:rsidP="0091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910DEC" w:rsidRPr="00B57DA2" w:rsidRDefault="007B62D0" w:rsidP="00910DEC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уче</w:t>
      </w:r>
      <w:r w:rsidR="00910DEC" w:rsidRPr="00B57DA2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бный год</w:t>
      </w:r>
    </w:p>
    <w:p w:rsidR="00910DEC" w:rsidRPr="00B57DA2" w:rsidRDefault="00910DEC" w:rsidP="00910DEC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B57DA2" w:rsidRPr="00B57DA2" w:rsidRDefault="00B57DA2" w:rsidP="00910DEC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910DEC" w:rsidRPr="00B57DA2" w:rsidRDefault="00910DEC" w:rsidP="00910DEC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B57DA2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B57DA2" w:rsidRPr="00B57DA2" w:rsidRDefault="00B57DA2" w:rsidP="00910DEC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910DEC" w:rsidRPr="00B57DA2" w:rsidRDefault="00910DEC" w:rsidP="00910DEC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595959" w:themeColor="text1" w:themeTint="A6"/>
          <w:sz w:val="24"/>
          <w:szCs w:val="24"/>
          <w:lang w:eastAsia="ru-RU"/>
        </w:rPr>
      </w:pPr>
      <w:r w:rsidRPr="00B57DA2">
        <w:rPr>
          <w:rFonts w:ascii="Times New Roman" w:hAnsi="Times New Roman"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910DEC" w:rsidRPr="009D3DA7" w:rsidRDefault="00910DEC" w:rsidP="00910DE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E78CE" w:rsidRPr="00910DEC" w:rsidRDefault="00DE78CE" w:rsidP="00910DEC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10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Планируемые результаты освоения учебного предмета</w:t>
      </w:r>
    </w:p>
    <w:p w:rsidR="00DE78CE" w:rsidRPr="00DE78CE" w:rsidRDefault="00DE78CE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I четверть</w:t>
      </w:r>
    </w:p>
    <w:p w:rsidR="00DE78CE" w:rsidRPr="00DE78CE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особенностей моторики, уровня сформированности представлений об окружающем, особенностей зрительно-моторной координации, пространственных представлений.</w:t>
      </w:r>
    </w:p>
    <w:p w:rsidR="00DE78CE" w:rsidRPr="00DE78CE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 представлений обучающихся о свойствах предметов.</w:t>
      </w:r>
    </w:p>
    <w:p w:rsidR="00DE78CE" w:rsidRPr="00DE78CE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развивать способности ориентироваться в условиях деятельности и планировать ее.</w:t>
      </w:r>
    </w:p>
    <w:p w:rsidR="00DE78CE" w:rsidRPr="00DE78CE" w:rsidRDefault="00DE78CE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78CE" w:rsidRPr="00DE78CE" w:rsidRDefault="00DE78CE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II четверть</w:t>
      </w:r>
    </w:p>
    <w:p w:rsidR="00DE78CE" w:rsidRPr="00DE78CE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Закрепление полученных умений выполнять задание по плану.</w:t>
      </w:r>
    </w:p>
    <w:p w:rsidR="00DE78CE" w:rsidRPr="00DE78CE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научиться выполнять действия с помощью определенных приспособлений.</w:t>
      </w:r>
    </w:p>
    <w:p w:rsidR="00DE78CE" w:rsidRPr="00910DEC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развить умение конструировать и лепить по словесной инструкции, сравнивать  результат своей деятельности с задачей деятельности.</w:t>
      </w:r>
    </w:p>
    <w:p w:rsidR="00DE78CE" w:rsidRDefault="00DE78CE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III четверть</w:t>
      </w:r>
    </w:p>
    <w:p w:rsidR="00910DEC" w:rsidRPr="00DE78CE" w:rsidRDefault="00910DEC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E78CE" w:rsidRPr="00910DEC" w:rsidRDefault="00DE78CE" w:rsidP="00DE78CE">
      <w:pPr>
        <w:numPr>
          <w:ilvl w:val="0"/>
          <w:numId w:val="2"/>
        </w:numPr>
        <w:spacing w:after="0" w:line="360" w:lineRule="auto"/>
        <w:ind w:left="0" w:right="849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 возможность развивать умение планировать деятельность в соответствии с задачами, отбирать необходимые операции;  корректировать пространственные нарушения.</w:t>
      </w:r>
    </w:p>
    <w:p w:rsidR="00DE78CE" w:rsidRPr="00DE78CE" w:rsidRDefault="00DE78CE" w:rsidP="00DE78CE">
      <w:pPr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IV четверть</w:t>
      </w:r>
    </w:p>
    <w:p w:rsidR="00DE78CE" w:rsidRPr="00DE78CE" w:rsidRDefault="00DE78CE" w:rsidP="00DE78CE">
      <w:pPr>
        <w:pStyle w:val="aa"/>
        <w:numPr>
          <w:ilvl w:val="0"/>
          <w:numId w:val="2"/>
        </w:num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коррекции нарушений сенсорной сферы и мелкой моторики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0169" w:rsidRPr="00910DEC" w:rsidRDefault="00440169" w:rsidP="00910DEC">
      <w:pPr>
        <w:pStyle w:val="aa"/>
        <w:numPr>
          <w:ilvl w:val="0"/>
          <w:numId w:val="5"/>
        </w:num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ОСНОВНОЕ СОДЕРЖАНИЕ КОРРЕКЦИОННОГО КУРСА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Содержание программы занятий по развитию мануальной деятельности включает в себя следующие направления работы:</w:t>
      </w:r>
    </w:p>
    <w:p w:rsidR="00440169" w:rsidRPr="00DE78CE" w:rsidRDefault="00440169" w:rsidP="00440169">
      <w:pPr>
        <w:spacing w:after="0" w:line="360" w:lineRule="auto"/>
        <w:ind w:right="849" w:firstLine="69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коррекция нарушений и развитие зрительного, слухового, тактильного, кинестетического восприятия (цвет, форма, размер, тяжесть предметов; характеристики предмета, выявляемые при ощупывании; пространственная ориентировка и пространственные представления; коррекция нарушений и развитие дифференцированного слухового восприятия и фонематического слуха);</w:t>
      </w:r>
    </w:p>
    <w:p w:rsidR="00440169" w:rsidRPr="00DE78CE" w:rsidRDefault="00440169" w:rsidP="00440169">
      <w:pPr>
        <w:spacing w:after="0" w:line="360" w:lineRule="auto"/>
        <w:ind w:right="849" w:firstLine="69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коррекция нарушений и развитие мелкой моторики и зрительно-пространственной координации (пальчиковые игры, пальчиковый массаж и бассейн, конструирование из мелких деталей, лепка, рисование, шнуровка, соотносящие действия, складывание разрезных картинок и </w:t>
      </w:r>
      <w:proofErr w:type="spellStart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пазлов</w:t>
      </w:r>
      <w:proofErr w:type="spellEnd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440169" w:rsidRPr="00DE78CE" w:rsidRDefault="00440169" w:rsidP="00440169">
      <w:pPr>
        <w:spacing w:after="0" w:line="360" w:lineRule="auto"/>
        <w:ind w:right="84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коррекция нарушений и развитие мыслительных операций анализа и синтеза (классификации, систематизации, дифференциации), а также внимания и памяти.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решения задач курса могут быть использованы различные приемы, наглядный и дидактический материал на усмотрение учителя с учетом индивидуальных особенностей детей. Программа строится концентрически, что позволяет формировать, закреплять и расширять на каждом году обучения умения планировать деятельность, отбирать операции и средства ее реализации, выполнять задание в соответствии с условиями и планом деятельности, контролировать процесс выполнения задания, то есть позволяет сформировать деятельность как целостную структуру.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диагностике возможностей  ручной моторики детей с НОДА учитывается развитие ручной моторики в онтогенезе. На занятиях предлагается несколько последовательных серий  упражнений (Э. </w:t>
      </w:r>
      <w:proofErr w:type="spellStart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Коттон</w:t>
      </w:r>
      <w:proofErr w:type="spellEnd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И. </w:t>
      </w:r>
      <w:proofErr w:type="spellStart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Филипяк</w:t>
      </w:r>
      <w:proofErr w:type="spellEnd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– обучение сжиманию рук и манипуляции согнутыми ладонями. В результате этих упражнений ребенок овладевает способностью удержания предмета в ладонях;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обучение выпрямлению рук и манипуляция выпрямленными руками. В результате ребенок сможет стягивать с себя штаны или рукава;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обучение дифференцированной работе правой и левой руки проводится в следующей последовательности: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Ребенка учат одну руку сжимать в кулак, а другую – выпрямлять.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Ребенка учат пользоваться одной рукой, сжатой в кулак, а другой выпрямленной.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Эти действия совершенствуются в способностях выстукивания ритма, раскрашивания, рисования, самостоятельной еды, причесывания.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Проводится обучение захвату короткой палки разного диаметра двумя руками и манипуляции с ними. 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Проводится обучение захвату двух палок двумя руками и дифференцированным действиям рук с палками.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6.Упражнения с тонкими палочками.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7. Упражнения на соединение ладоней.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8. Упражнения на разворачивание предплечья и плеча.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Упражнения, формирующие </w:t>
      </w:r>
      <w:proofErr w:type="spellStart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пальцевый</w:t>
      </w:r>
      <w:proofErr w:type="spellEnd"/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захват.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развитие действий, совершенствующих произвольное схватывание, также предполагает выполнение нескольких серий упражнений: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Обучение изображать пальцами кольцо.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Обучение щипцеобразному захвату. Для этого упражнении включаются в поднимание мелких предметов, раскладывание карточек, перелистывание разных по толщине страниц в книжках.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Обучение захвату 3 пальцами. Совершенствуется  в действиях рисования, раскрашивания, обводке.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Развитие движений указательного пальца. Кроме специальных упражнений рекомендуется тренировка дифференцированных движений на двух крупных цветных кнопках, печатание на компьютере с использованием клавиатуры с крупными цветными кнопками и накладкой, показ и пересчет предметов, перелистывание страниц, письмо и рисование пальцем на мокром песке, влажное рисование на листах бумаги разного формата, нажим пальцем на разные предметы.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проведения обследования, проводятся встречи с родителями и обсуждаются рекомендации для занятий дома. 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проведения занятий положены следующие принципы: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обязательный эмоциональный контакт с каждым ребенком;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обеспечение ребенку чувства безопасности;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пассивное, а затем активное участие ребенка в играх и действиях;</w:t>
      </w:r>
    </w:p>
    <w:p w:rsidR="00440169" w:rsidRPr="00DE78CE" w:rsidRDefault="00440169" w:rsidP="00440169">
      <w:pPr>
        <w:spacing w:after="0" w:line="360" w:lineRule="auto"/>
        <w:ind w:right="849" w:firstLine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содержание и материал заданий подбирается не по возрасту, а по возможностям детей;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работа проводится в игровой деятельности;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дозировка заданий в соответствии с возможностями ребенка;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постепенное увеличение продолжительности занятий и усложнение их;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повторение и закрепление материала;</w:t>
      </w:r>
    </w:p>
    <w:p w:rsidR="00440169" w:rsidRPr="00DE78CE" w:rsidRDefault="00440169" w:rsidP="00440169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поощрение и помощь;</w:t>
      </w:r>
    </w:p>
    <w:p w:rsidR="00DE78CE" w:rsidRPr="00DE78CE" w:rsidRDefault="00440169" w:rsidP="00DE78CE">
      <w:pPr>
        <w:spacing w:after="0" w:line="360" w:lineRule="auto"/>
        <w:ind w:left="720" w:right="84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индивидуальный подбор поз ре</w:t>
      </w:r>
      <w:r w:rsidR="00DE78C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бенка для занятий</w:t>
      </w:r>
    </w:p>
    <w:p w:rsidR="00DE78CE" w:rsidRDefault="00DE78CE" w:rsidP="00910DEC">
      <w:pPr>
        <w:pStyle w:val="aa"/>
        <w:numPr>
          <w:ilvl w:val="0"/>
          <w:numId w:val="5"/>
        </w:numPr>
        <w:spacing w:before="100"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E925CE" w:rsidRPr="00DE78CE" w:rsidRDefault="00E925CE" w:rsidP="00E925CE">
      <w:pPr>
        <w:pStyle w:val="aa"/>
        <w:spacing w:before="100" w:beforeAutospacing="1" w:afterAutospacing="1" w:line="240" w:lineRule="auto"/>
        <w:ind w:left="177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часа в неделю (68 часов в год)</w:t>
      </w:r>
    </w:p>
    <w:tbl>
      <w:tblPr>
        <w:tblStyle w:val="14"/>
        <w:tblW w:w="155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50"/>
        <w:gridCol w:w="9751"/>
        <w:gridCol w:w="2628"/>
      </w:tblGrid>
      <w:tr w:rsidR="008743E1" w:rsidRPr="00DE78CE" w:rsidTr="008301ED">
        <w:trPr>
          <w:cantSplit/>
          <w:trHeight w:val="1141"/>
        </w:trPr>
        <w:tc>
          <w:tcPr>
            <w:tcW w:w="3150" w:type="dxa"/>
          </w:tcPr>
          <w:p w:rsidR="008743E1" w:rsidRPr="00DE78CE" w:rsidRDefault="008743E1" w:rsidP="00FB51B5">
            <w:pPr>
              <w:tabs>
                <w:tab w:val="left" w:pos="724"/>
                <w:tab w:val="left" w:pos="885"/>
              </w:tabs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9751" w:type="dxa"/>
            <w:tcBorders>
              <w:right w:val="single" w:sz="4" w:space="0" w:color="auto"/>
            </w:tcBorders>
          </w:tcPr>
          <w:p w:rsidR="008743E1" w:rsidRPr="00DE78CE" w:rsidRDefault="008743E1" w:rsidP="00FB51B5">
            <w:pPr>
              <w:tabs>
                <w:tab w:val="left" w:pos="3152"/>
              </w:tabs>
              <w:spacing w:line="360" w:lineRule="auto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8743E1" w:rsidRPr="00DE78CE" w:rsidRDefault="008743E1" w:rsidP="00FB51B5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8743E1" w:rsidRPr="00DE78CE" w:rsidTr="00581DCA">
        <w:trPr>
          <w:trHeight w:val="149"/>
        </w:trPr>
        <w:tc>
          <w:tcPr>
            <w:tcW w:w="15529" w:type="dxa"/>
            <w:gridSpan w:val="3"/>
          </w:tcPr>
          <w:p w:rsidR="008743E1" w:rsidRPr="00DE78CE" w:rsidRDefault="008743E1" w:rsidP="00552FE0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16 ч.</w:t>
            </w:r>
          </w:p>
        </w:tc>
      </w:tr>
      <w:tr w:rsidR="008743E1" w:rsidRPr="00DE78CE" w:rsidTr="003A63AF">
        <w:trPr>
          <w:trHeight w:val="149"/>
        </w:trPr>
        <w:tc>
          <w:tcPr>
            <w:tcW w:w="3150" w:type="dxa"/>
            <w:tcBorders>
              <w:right w:val="single" w:sz="4" w:space="0" w:color="auto"/>
            </w:tcBorders>
          </w:tcPr>
          <w:p w:rsidR="008743E1" w:rsidRPr="00DE78CE" w:rsidRDefault="008743E1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51" w:type="dxa"/>
            <w:tcBorders>
              <w:left w:val="single" w:sz="4" w:space="0" w:color="auto"/>
            </w:tcBorders>
          </w:tcPr>
          <w:p w:rsidR="008743E1" w:rsidRPr="00DE78CE" w:rsidRDefault="008743E1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Диагностика особенностей и возможностей обучающихся</w:t>
            </w:r>
          </w:p>
        </w:tc>
        <w:tc>
          <w:tcPr>
            <w:tcW w:w="2628" w:type="dxa"/>
          </w:tcPr>
          <w:p w:rsidR="008743E1" w:rsidRPr="0081442C" w:rsidRDefault="008743E1" w:rsidP="008743E1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Свойства предметов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Выполнение заданий в соответствии со словесным планом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природного материала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Поделки из бумаги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743E1" w:rsidRPr="00DE78CE" w:rsidTr="0097450F">
        <w:trPr>
          <w:trHeight w:val="149"/>
        </w:trPr>
        <w:tc>
          <w:tcPr>
            <w:tcW w:w="15529" w:type="dxa"/>
            <w:gridSpan w:val="3"/>
          </w:tcPr>
          <w:p w:rsidR="008743E1" w:rsidRPr="00DE78CE" w:rsidRDefault="008743E1" w:rsidP="00552FE0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16 ч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751" w:type="dxa"/>
            <w:tcBorders>
              <w:right w:val="single" w:sz="4" w:space="0" w:color="auto"/>
            </w:tcBorders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умений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предметно-орудийной деятельности в условиях игровой деятельности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умения выполнять задание по словесной инструкции (конструирование, лепка, аппликация)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743E1" w:rsidRPr="00DE78CE" w:rsidTr="005614DC">
        <w:trPr>
          <w:trHeight w:val="149"/>
        </w:trPr>
        <w:tc>
          <w:tcPr>
            <w:tcW w:w="15529" w:type="dxa"/>
            <w:gridSpan w:val="3"/>
          </w:tcPr>
          <w:p w:rsidR="008743E1" w:rsidRPr="00DE78CE" w:rsidRDefault="008743E1" w:rsidP="00552FE0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 ч.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  <w:tcBorders>
              <w:right w:val="single" w:sz="4" w:space="0" w:color="auto"/>
            </w:tcBorders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751" w:type="dxa"/>
            <w:tcBorders>
              <w:left w:val="single" w:sz="4" w:space="0" w:color="auto"/>
              <w:right w:val="single" w:sz="4" w:space="0" w:color="auto"/>
            </w:tcBorders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умений планировать деятельность и отбирать операции 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Аппликация по образцу и словесной инструкции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по словесной инструкции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Лепка по словесной инструкции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Рисование или штриховка по словесной инструкции1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бумаги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природных материалов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Творческое задание</w:t>
            </w:r>
          </w:p>
        </w:tc>
        <w:tc>
          <w:tcPr>
            <w:tcW w:w="2628" w:type="dxa"/>
          </w:tcPr>
          <w:p w:rsidR="00DE78CE" w:rsidRPr="0081442C" w:rsidRDefault="00DE78CE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4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743E1" w:rsidRPr="00DE78CE" w:rsidTr="00C844EA">
        <w:trPr>
          <w:trHeight w:val="149"/>
        </w:trPr>
        <w:tc>
          <w:tcPr>
            <w:tcW w:w="15529" w:type="dxa"/>
            <w:gridSpan w:val="3"/>
          </w:tcPr>
          <w:p w:rsidR="008743E1" w:rsidRPr="00DE78CE" w:rsidRDefault="008743E1" w:rsidP="00552FE0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16 ч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Творческое задание лепка, аппликация, конструирование из бумаги, выполнение поделок из природного материала и т.д.)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Творческая деятельность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E78CE" w:rsidRPr="00DE78CE" w:rsidTr="00552FE0">
        <w:trPr>
          <w:trHeight w:val="149"/>
        </w:trPr>
        <w:tc>
          <w:tcPr>
            <w:tcW w:w="3150" w:type="dxa"/>
          </w:tcPr>
          <w:p w:rsidR="00DE78CE" w:rsidRPr="00DE78CE" w:rsidRDefault="00DE78CE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751" w:type="dxa"/>
          </w:tcPr>
          <w:p w:rsidR="00DE78CE" w:rsidRPr="00DE78CE" w:rsidRDefault="00DE78CE" w:rsidP="00FB51B5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Предметно-трудовая и продуктивная деятельность</w:t>
            </w:r>
          </w:p>
        </w:tc>
        <w:tc>
          <w:tcPr>
            <w:tcW w:w="2628" w:type="dxa"/>
          </w:tcPr>
          <w:p w:rsidR="00DE78CE" w:rsidRPr="0081442C" w:rsidRDefault="0081442C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DE78CE" w:rsidRPr="00DE78CE" w:rsidRDefault="00DE78CE" w:rsidP="00440169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</w:p>
    <w:p w:rsidR="00DE78CE" w:rsidRDefault="00DE78CE" w:rsidP="00440169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</w:p>
    <w:p w:rsidR="00DE78CE" w:rsidRDefault="00DE78CE" w:rsidP="00440169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</w:p>
    <w:p w:rsidR="00DE78CE" w:rsidRDefault="00DE78CE" w:rsidP="00440169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</w:p>
    <w:p w:rsidR="00DE78CE" w:rsidRDefault="00DE78CE" w:rsidP="00440169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</w:p>
    <w:p w:rsidR="00157B35" w:rsidRDefault="00157B35" w:rsidP="00157B35">
      <w:pPr>
        <w:spacing w:after="0" w:line="360" w:lineRule="auto"/>
        <w:ind w:right="849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  <w:t>Приложение 1</w:t>
      </w:r>
    </w:p>
    <w:p w:rsidR="00440169" w:rsidRPr="00157B35" w:rsidRDefault="00440169" w:rsidP="00157B35">
      <w:pPr>
        <w:spacing w:after="0" w:line="360" w:lineRule="auto"/>
        <w:ind w:right="849"/>
        <w:jc w:val="center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DE78CE">
        <w:rPr>
          <w:rFonts w:ascii="Times New Roman" w:eastAsia="Times New Roman" w:hAnsi="Times New Roman" w:cs="Times New Roman"/>
          <w:b/>
          <w:bCs/>
          <w:iCs/>
          <w:color w:val="00000A"/>
          <w:sz w:val="26"/>
          <w:szCs w:val="26"/>
          <w:lang w:eastAsia="ru-RU"/>
        </w:rPr>
        <w:t>КАЛЕНДАРНО-ТЕМАТИЧЕСКОЕ ПЛАНИРОВАНИЕ</w:t>
      </w:r>
    </w:p>
    <w:p w:rsidR="00440169" w:rsidRPr="00DE78CE" w:rsidRDefault="00440169" w:rsidP="00440169">
      <w:pPr>
        <w:spacing w:after="0" w:line="360" w:lineRule="auto"/>
        <w:ind w:right="3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4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0"/>
        <w:gridCol w:w="5110"/>
        <w:gridCol w:w="5264"/>
        <w:gridCol w:w="1596"/>
        <w:gridCol w:w="1417"/>
        <w:gridCol w:w="1134"/>
      </w:tblGrid>
      <w:tr w:rsidR="00157B35" w:rsidRPr="00DE78CE" w:rsidTr="00157B35">
        <w:trPr>
          <w:cantSplit/>
          <w:trHeight w:val="558"/>
        </w:trPr>
        <w:tc>
          <w:tcPr>
            <w:tcW w:w="930" w:type="dxa"/>
            <w:vMerge w:val="restart"/>
          </w:tcPr>
          <w:p w:rsidR="00157B35" w:rsidRPr="00DE78CE" w:rsidRDefault="00157B35" w:rsidP="00FB51B5">
            <w:pPr>
              <w:tabs>
                <w:tab w:val="left" w:pos="724"/>
                <w:tab w:val="left" w:pos="885"/>
              </w:tabs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5110" w:type="dxa"/>
            <w:vMerge w:val="restart"/>
          </w:tcPr>
          <w:p w:rsidR="00157B35" w:rsidRPr="00DE78CE" w:rsidRDefault="00157B35" w:rsidP="007A02F1">
            <w:pPr>
              <w:tabs>
                <w:tab w:val="left" w:pos="3152"/>
              </w:tabs>
              <w:spacing w:line="360" w:lineRule="auto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Темы занятий</w:t>
            </w:r>
          </w:p>
        </w:tc>
        <w:tc>
          <w:tcPr>
            <w:tcW w:w="5264" w:type="dxa"/>
            <w:vMerge w:val="restart"/>
          </w:tcPr>
          <w:p w:rsidR="00157B35" w:rsidRPr="00DE78CE" w:rsidRDefault="00157B35" w:rsidP="007A02F1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96" w:type="dxa"/>
            <w:vMerge w:val="restart"/>
          </w:tcPr>
          <w:p w:rsidR="00157B35" w:rsidRPr="00C43180" w:rsidRDefault="00157B35" w:rsidP="00C4318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  <w:r w:rsidRPr="00C431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часов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57B35" w:rsidRPr="00DE78CE" w:rsidRDefault="00157B35" w:rsidP="00FB51B5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Дата</w:t>
            </w:r>
          </w:p>
        </w:tc>
      </w:tr>
      <w:tr w:rsidR="00157B35" w:rsidRPr="00DE78CE" w:rsidTr="00775170">
        <w:trPr>
          <w:cantSplit/>
          <w:trHeight w:val="567"/>
        </w:trPr>
        <w:tc>
          <w:tcPr>
            <w:tcW w:w="930" w:type="dxa"/>
            <w:vMerge/>
          </w:tcPr>
          <w:p w:rsidR="00157B35" w:rsidRPr="00DE78CE" w:rsidRDefault="00157B35" w:rsidP="00FB51B5">
            <w:pPr>
              <w:tabs>
                <w:tab w:val="left" w:pos="724"/>
                <w:tab w:val="left" w:pos="885"/>
              </w:tabs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10" w:type="dxa"/>
            <w:vMerge/>
          </w:tcPr>
          <w:p w:rsidR="00157B35" w:rsidRPr="00DE78CE" w:rsidRDefault="00157B35" w:rsidP="007A02F1">
            <w:pPr>
              <w:tabs>
                <w:tab w:val="left" w:pos="3152"/>
              </w:tabs>
              <w:spacing w:line="360" w:lineRule="auto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  <w:vMerge/>
          </w:tcPr>
          <w:p w:rsidR="00157B35" w:rsidRPr="00C43180" w:rsidRDefault="00157B35" w:rsidP="00C4318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7B35" w:rsidRPr="00DE78CE" w:rsidRDefault="00157B35" w:rsidP="00FB51B5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7B35" w:rsidRPr="00DE78CE" w:rsidRDefault="00157B35" w:rsidP="00FB51B5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110" w:type="dxa"/>
          </w:tcPr>
          <w:p w:rsidR="00157B35" w:rsidRPr="00DE78CE" w:rsidRDefault="008743E1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ч.</w:t>
            </w:r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>Диагностика</w:t>
            </w:r>
            <w:proofErr w:type="spellEnd"/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особенностей и возможностей обучающихся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Диагностика возможностей обучающихся, особенностей их психического и моторного развития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Свойства предметов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Расширение представлений обучающихся о свойствах предметов в условиях предметно-практической деятельности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Выполнение заданий в соответствии со словесным планом</w:t>
            </w:r>
          </w:p>
        </w:tc>
        <w:tc>
          <w:tcPr>
            <w:tcW w:w="5264" w:type="dxa"/>
            <w:vMerge w:val="restart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способности ориентироваться в условиях деятельности и планировать ее.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природного материала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Поделки из бумаги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10" w:type="dxa"/>
          </w:tcPr>
          <w:p w:rsidR="00157B35" w:rsidRPr="00DE78CE" w:rsidRDefault="008743E1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8743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8743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 – 16 ч</w:t>
            </w:r>
            <w:r w:rsidRPr="00874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умений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способности к планированию деятельности в соответствии с заданием. Развитие мотивационной основы деятельности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предметно-орудийной деятельности в условиях игровой </w:t>
            </w:r>
            <w:r w:rsidRPr="00DE7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Развитие предметной деятельности с элементами трудовой (обучение </w:t>
            </w:r>
            <w:r w:rsidRPr="00DE7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действиям с предметами, конструирование, лепка</w:t>
            </w:r>
          </w:p>
        </w:tc>
        <w:tc>
          <w:tcPr>
            <w:tcW w:w="1596" w:type="dxa"/>
          </w:tcPr>
          <w:p w:rsidR="00157B35" w:rsidRPr="00C43180" w:rsidRDefault="00C43180" w:rsidP="00C43180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8743E1"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умения выполнять задание по словесной инструкции (конструирование, лепка, аппликация)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умений контролировать выполнение задания и сравнивать результат своей деятельности с задачей деятельности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умений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10" w:type="dxa"/>
          </w:tcPr>
          <w:p w:rsidR="00157B35" w:rsidRPr="00DE78CE" w:rsidRDefault="008743E1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ч.</w:t>
            </w:r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  <w:proofErr w:type="spellEnd"/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 умений планировать деятельность и отбирать операции </w:t>
            </w:r>
          </w:p>
        </w:tc>
        <w:tc>
          <w:tcPr>
            <w:tcW w:w="5264" w:type="dxa"/>
            <w:vMerge w:val="restart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Развитие и закрепление умений планировать деятельность в соответствии с задачами и условиями деятельности; развитие и закрепление умения отбирать операции, необходимые для выполнения деятельности; коррекция нарушений пространственного восприятия и пространственной ориентировки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Аппликация по образцу и словесной инструкции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по словесной инструкции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C43180" w:rsidP="00C43180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743E1"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Лепка по словесной инструкции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Рисование или штриховка по словесной инструкции1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бумаги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Конструирование из природных материалов</w:t>
            </w:r>
          </w:p>
        </w:tc>
        <w:tc>
          <w:tcPr>
            <w:tcW w:w="5264" w:type="dxa"/>
            <w:vMerge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Творческое задание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умений контролировать </w:t>
            </w:r>
            <w:r w:rsidRPr="00DE7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 и результат деятельности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110" w:type="dxa"/>
          </w:tcPr>
          <w:p w:rsidR="00157B35" w:rsidRPr="00DE78CE" w:rsidRDefault="008743E1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DE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16 ч</w:t>
            </w: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7B35" w:rsidRPr="00DE78CE">
              <w:rPr>
                <w:rFonts w:ascii="Times New Roman" w:hAnsi="Times New Roman" w:cs="Times New Roman"/>
                <w:sz w:val="26"/>
                <w:szCs w:val="26"/>
              </w:rPr>
              <w:t>Творческое задание лепка, аппликация, конструирование из бумаги, выполнение поделок из природного материала и т.д.)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 умений планировать и реализовывать деятельность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Творческая деятельность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Расширение представлений об окружающем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B35" w:rsidRPr="00DE78CE" w:rsidTr="00157B35">
        <w:trPr>
          <w:trHeight w:val="149"/>
        </w:trPr>
        <w:tc>
          <w:tcPr>
            <w:tcW w:w="930" w:type="dxa"/>
          </w:tcPr>
          <w:p w:rsidR="00157B35" w:rsidRPr="00DE78CE" w:rsidRDefault="00157B35" w:rsidP="00FB51B5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10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Предметно-трудовая и продуктивная деятельность</w:t>
            </w:r>
          </w:p>
        </w:tc>
        <w:tc>
          <w:tcPr>
            <w:tcW w:w="5264" w:type="dxa"/>
          </w:tcPr>
          <w:p w:rsidR="00157B35" w:rsidRPr="00DE78CE" w:rsidRDefault="00157B35" w:rsidP="007A02F1">
            <w:pPr>
              <w:spacing w:line="360" w:lineRule="auto"/>
              <w:ind w:right="849"/>
              <w:rPr>
                <w:rFonts w:ascii="Times New Roman" w:hAnsi="Times New Roman" w:cs="Times New Roman"/>
                <w:sz w:val="26"/>
                <w:szCs w:val="26"/>
              </w:rPr>
            </w:pPr>
            <w:r w:rsidRPr="00DE78CE">
              <w:rPr>
                <w:rFonts w:ascii="Times New Roman" w:hAnsi="Times New Roman" w:cs="Times New Roman"/>
                <w:sz w:val="26"/>
                <w:szCs w:val="26"/>
              </w:rPr>
              <w:t>Закрепление умений планировать деятельность, выполнять ее по плану и контролировать себя</w:t>
            </w:r>
          </w:p>
        </w:tc>
        <w:tc>
          <w:tcPr>
            <w:tcW w:w="1596" w:type="dxa"/>
          </w:tcPr>
          <w:p w:rsidR="00157B35" w:rsidRPr="00C43180" w:rsidRDefault="008743E1" w:rsidP="00C43180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57B35" w:rsidRPr="0081442C" w:rsidRDefault="00157B35" w:rsidP="00FB51B5">
            <w:pPr>
              <w:spacing w:line="360" w:lineRule="auto"/>
              <w:ind w:right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40169" w:rsidRPr="00DE78CE" w:rsidRDefault="00440169" w:rsidP="00440169">
      <w:pPr>
        <w:spacing w:after="0" w:line="360" w:lineRule="auto"/>
        <w:ind w:right="8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0B9" w:rsidRPr="00DE78CE" w:rsidRDefault="00F600B9" w:rsidP="00440169">
      <w:pPr>
        <w:rPr>
          <w:sz w:val="26"/>
          <w:szCs w:val="26"/>
        </w:rPr>
      </w:pPr>
    </w:p>
    <w:sectPr w:rsidR="00F600B9" w:rsidRPr="00DE78CE" w:rsidSect="00B57DA2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42" w:rsidRDefault="00C11642" w:rsidP="00A57389">
      <w:pPr>
        <w:spacing w:after="0" w:line="240" w:lineRule="auto"/>
      </w:pPr>
      <w:r>
        <w:separator/>
      </w:r>
    </w:p>
  </w:endnote>
  <w:endnote w:type="continuationSeparator" w:id="0">
    <w:p w:rsidR="00C11642" w:rsidRDefault="00C11642" w:rsidP="00A5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907543"/>
      <w:docPartObj>
        <w:docPartGallery w:val="Page Numbers (Bottom of Page)"/>
        <w:docPartUnique/>
      </w:docPartObj>
    </w:sdtPr>
    <w:sdtEndPr/>
    <w:sdtContent>
      <w:p w:rsidR="00A57389" w:rsidRDefault="00A573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A2">
          <w:rPr>
            <w:noProof/>
          </w:rPr>
          <w:t>10</w:t>
        </w:r>
        <w:r>
          <w:fldChar w:fldCharType="end"/>
        </w:r>
      </w:p>
    </w:sdtContent>
  </w:sdt>
  <w:p w:rsidR="00A57389" w:rsidRDefault="00A573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42" w:rsidRDefault="00C11642" w:rsidP="00A57389">
      <w:pPr>
        <w:spacing w:after="0" w:line="240" w:lineRule="auto"/>
      </w:pPr>
      <w:r>
        <w:separator/>
      </w:r>
    </w:p>
  </w:footnote>
  <w:footnote w:type="continuationSeparator" w:id="0">
    <w:p w:rsidR="00C11642" w:rsidRDefault="00C11642" w:rsidP="00A5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2B6A"/>
    <w:multiLevelType w:val="hybridMultilevel"/>
    <w:tmpl w:val="94285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B5457"/>
    <w:multiLevelType w:val="hybridMultilevel"/>
    <w:tmpl w:val="DD7C8334"/>
    <w:lvl w:ilvl="0" w:tplc="8B0E413A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5BE06316"/>
    <w:multiLevelType w:val="hybridMultilevel"/>
    <w:tmpl w:val="C3982EB4"/>
    <w:lvl w:ilvl="0" w:tplc="376C819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>
    <w:nsid w:val="7CEE0AB1"/>
    <w:multiLevelType w:val="hybridMultilevel"/>
    <w:tmpl w:val="4814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80"/>
    <w:rsid w:val="00157B35"/>
    <w:rsid w:val="0025157C"/>
    <w:rsid w:val="00282A26"/>
    <w:rsid w:val="002E1910"/>
    <w:rsid w:val="003A1AC4"/>
    <w:rsid w:val="00440169"/>
    <w:rsid w:val="00552FE0"/>
    <w:rsid w:val="007B62D0"/>
    <w:rsid w:val="0081442C"/>
    <w:rsid w:val="008738D8"/>
    <w:rsid w:val="008743E1"/>
    <w:rsid w:val="008B20A8"/>
    <w:rsid w:val="00910DEC"/>
    <w:rsid w:val="00A57389"/>
    <w:rsid w:val="00AD4180"/>
    <w:rsid w:val="00B57DA2"/>
    <w:rsid w:val="00C11642"/>
    <w:rsid w:val="00C43180"/>
    <w:rsid w:val="00D24986"/>
    <w:rsid w:val="00DE78CE"/>
    <w:rsid w:val="00E925CE"/>
    <w:rsid w:val="00ED0BBE"/>
    <w:rsid w:val="00F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AD0E-DDB3-4C53-B5DC-3F1435E3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69"/>
  </w:style>
  <w:style w:type="paragraph" w:styleId="3">
    <w:name w:val="heading 3"/>
    <w:basedOn w:val="a"/>
    <w:next w:val="a"/>
    <w:link w:val="30"/>
    <w:uiPriority w:val="9"/>
    <w:unhideWhenUsed/>
    <w:qFormat/>
    <w:rsid w:val="00440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016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4">
    <w:name w:val="Сетка таблицы14"/>
    <w:basedOn w:val="a1"/>
    <w:next w:val="a3"/>
    <w:uiPriority w:val="59"/>
    <w:rsid w:val="0044016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Заголовок 31"/>
    <w:basedOn w:val="a"/>
    <w:next w:val="a"/>
    <w:uiPriority w:val="9"/>
    <w:unhideWhenUsed/>
    <w:qFormat/>
    <w:rsid w:val="0044016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table" w:styleId="a3">
    <w:name w:val="Table Grid"/>
    <w:basedOn w:val="a1"/>
    <w:uiPriority w:val="59"/>
    <w:rsid w:val="0044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389"/>
  </w:style>
  <w:style w:type="paragraph" w:styleId="a6">
    <w:name w:val="footer"/>
    <w:basedOn w:val="a"/>
    <w:link w:val="a7"/>
    <w:uiPriority w:val="99"/>
    <w:unhideWhenUsed/>
    <w:rsid w:val="00A5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389"/>
  </w:style>
  <w:style w:type="paragraph" w:styleId="a8">
    <w:name w:val="Balloon Text"/>
    <w:basedOn w:val="a"/>
    <w:link w:val="a9"/>
    <w:uiPriority w:val="99"/>
    <w:semiHidden/>
    <w:unhideWhenUsed/>
    <w:rsid w:val="00ED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BB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E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17</cp:revision>
  <cp:lastPrinted>2019-01-28T09:29:00Z</cp:lastPrinted>
  <dcterms:created xsi:type="dcterms:W3CDTF">2019-01-27T07:31:00Z</dcterms:created>
  <dcterms:modified xsi:type="dcterms:W3CDTF">2019-09-12T11:50:00Z</dcterms:modified>
</cp:coreProperties>
</file>