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DC" w:rsidRDefault="00B744DC" w:rsidP="00B744DC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6"/>
          <w:szCs w:val="26"/>
          <w:lang w:eastAsia="ja-JP" w:bidi="fa-IR"/>
        </w:rPr>
      </w:pPr>
      <w:r w:rsidRPr="00B744DC">
        <w:rPr>
          <w:rFonts w:ascii="Times New Roman" w:hAnsi="Times New Roman"/>
          <w:b/>
          <w:noProof/>
          <w:kern w:val="3"/>
          <w:sz w:val="26"/>
          <w:szCs w:val="26"/>
          <w:lang w:eastAsia="ru-RU"/>
        </w:rPr>
        <w:drawing>
          <wp:inline distT="0" distB="0" distL="0" distR="0">
            <wp:extent cx="9251950" cy="6724947"/>
            <wp:effectExtent l="0" t="0" r="6350" b="0"/>
            <wp:docPr id="1" name="Рисунок 1" descr="G:\2020-12-11 марина тит\марина тит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12-11 марина тит\марина тит 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44DC" w:rsidRPr="007602D2" w:rsidRDefault="00B744DC" w:rsidP="003F744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3F7441" w:rsidRPr="007602D2" w:rsidRDefault="003F7441" w:rsidP="003F74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02D2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Результаты  освоения курса внеурочной деятельности «Занимательная информатика», 2 класс</w:t>
      </w:r>
    </w:p>
    <w:p w:rsidR="003F7441" w:rsidRPr="007602D2" w:rsidRDefault="003F7441" w:rsidP="003F7441">
      <w:pPr>
        <w:spacing w:after="0" w:line="240" w:lineRule="auto"/>
        <w:ind w:left="786"/>
        <w:contextualSpacing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F7441" w:rsidRPr="007602D2" w:rsidRDefault="003F7441" w:rsidP="003F7441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lang w:eastAsia="ar-SA"/>
        </w:rPr>
        <w:t>ЛИЧНОСТНЫЕ РЕЗУЛЬТАТЫ</w:t>
      </w:r>
    </w:p>
    <w:p w:rsidR="003F7441" w:rsidRPr="007602D2" w:rsidRDefault="003F7441" w:rsidP="003F7441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lang w:eastAsia="ar-SA"/>
        </w:rPr>
        <w:t>У обучающегося будут сформированы</w:t>
      </w:r>
      <w:r w:rsidRPr="007602D2">
        <w:rPr>
          <w:rFonts w:ascii="Times New Roman" w:hAnsi="Times New Roman"/>
          <w:sz w:val="26"/>
          <w:szCs w:val="26"/>
          <w:lang w:eastAsia="ar-SA"/>
        </w:rPr>
        <w:t xml:space="preserve"> -внутренняя позиция школьника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</w:t>
      </w:r>
      <w:r w:rsidRPr="007602D2">
        <w:rPr>
          <w:rFonts w:ascii="Times New Roman" w:hAnsi="Times New Roman"/>
          <w:b/>
          <w:sz w:val="26"/>
          <w:szCs w:val="26"/>
          <w:lang w:eastAsia="ar-SA"/>
        </w:rPr>
        <w:t>.</w:t>
      </w:r>
    </w:p>
    <w:p w:rsidR="003F7441" w:rsidRPr="007602D2" w:rsidRDefault="003F7441" w:rsidP="003F7441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  <w:lang w:eastAsia="ar-SA"/>
        </w:rPr>
      </w:pPr>
    </w:p>
    <w:p w:rsidR="003F7441" w:rsidRPr="007602D2" w:rsidRDefault="003F7441" w:rsidP="003F7441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lang w:eastAsia="ar-SA"/>
        </w:rPr>
        <w:t>МЕТАПРЕДМЕТНЫЕ</w:t>
      </w:r>
    </w:p>
    <w:p w:rsidR="003F7441" w:rsidRPr="007602D2" w:rsidRDefault="003F7441" w:rsidP="003F7441">
      <w:pPr>
        <w:suppressAutoHyphens/>
        <w:spacing w:after="0" w:line="240" w:lineRule="auto"/>
        <w:ind w:left="360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u w:val="single"/>
          <w:lang w:eastAsia="ar-SA"/>
        </w:rPr>
        <w:t>Познавательные универсальные действия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анализировать объекты с целью выделения признаков: анализировать объекты с выделением существенных и несущественных признаков;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выбрать основание для сравнения объектов: сравнивает по заданным критериям два три объекта, выделяя два-три существенных признака;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выбрать основание для классификации объектов: проводит классификацию по заданным критериям;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доказать свою точку зрения: строить рассуждения в форме связи простых суждений об объекте, свойствах, связях;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определять последовательность событий: устанавливать последовательность событий, определять последовательность выполнения действий, составлять простейшую инструкцию из двух-трех шагов;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использовать знаково-символические средства: использовать знаково-символические средства, в том числе модели и схемы для решения задач;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кодировать и декодировать информацию;</w:t>
      </w:r>
    </w:p>
    <w:p w:rsidR="003F7441" w:rsidRPr="007602D2" w:rsidRDefault="003F7441" w:rsidP="003F7441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понимать информацию, представленную в неявном виде (выделяет общий признак группы элементов, характеризует явление по его описанию).</w:t>
      </w:r>
    </w:p>
    <w:p w:rsidR="003F7441" w:rsidRPr="007602D2" w:rsidRDefault="003F7441" w:rsidP="003F7441">
      <w:pPr>
        <w:suppressAutoHyphens/>
        <w:spacing w:after="0" w:line="240" w:lineRule="auto"/>
        <w:ind w:left="1141"/>
        <w:contextualSpacing/>
        <w:rPr>
          <w:rFonts w:ascii="Times New Roman" w:hAnsi="Times New Roman"/>
          <w:sz w:val="26"/>
          <w:szCs w:val="26"/>
          <w:lang w:eastAsia="ar-SA"/>
        </w:rPr>
      </w:pPr>
    </w:p>
    <w:p w:rsidR="003F7441" w:rsidRPr="007602D2" w:rsidRDefault="003F7441" w:rsidP="003F7441">
      <w:pPr>
        <w:suppressAutoHyphens/>
        <w:spacing w:after="0" w:line="240" w:lineRule="auto"/>
        <w:ind w:left="360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Pr="007602D2">
        <w:rPr>
          <w:rFonts w:ascii="Times New Roman" w:hAnsi="Times New Roman"/>
          <w:b/>
          <w:sz w:val="26"/>
          <w:szCs w:val="26"/>
          <w:u w:val="single"/>
          <w:lang w:eastAsia="ar-SA"/>
        </w:rPr>
        <w:t>Регулятивные универсальные действия</w:t>
      </w:r>
    </w:p>
    <w:p w:rsidR="003F7441" w:rsidRPr="007602D2" w:rsidRDefault="003F7441" w:rsidP="003F7441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принимать и сохранять учебную цель и задачи;</w:t>
      </w:r>
    </w:p>
    <w:p w:rsidR="003F7441" w:rsidRPr="007602D2" w:rsidRDefault="003F7441" w:rsidP="003F7441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контролировать свои действия,  осуществлять контроль при наличии эталона;</w:t>
      </w:r>
    </w:p>
    <w:p w:rsidR="003F7441" w:rsidRPr="007602D2" w:rsidRDefault="003F7441" w:rsidP="003F7441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Умения планировать и выполнять свои действия в соответствии с поставленной задачей и условиями ее реализации;</w:t>
      </w:r>
    </w:p>
    <w:p w:rsidR="003F7441" w:rsidRPr="007602D2" w:rsidRDefault="003F7441" w:rsidP="003F7441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Умения оценивать свои действия, правильность выполнения действия на уровне ретроспективной оценки.</w:t>
      </w:r>
    </w:p>
    <w:p w:rsidR="003F7441" w:rsidRPr="007602D2" w:rsidRDefault="003F7441" w:rsidP="003F7441">
      <w:pPr>
        <w:suppressAutoHyphens/>
        <w:spacing w:after="0" w:line="240" w:lineRule="auto"/>
        <w:ind w:left="1080"/>
        <w:contextualSpacing/>
        <w:rPr>
          <w:rFonts w:ascii="Times New Roman" w:hAnsi="Times New Roman"/>
          <w:sz w:val="26"/>
          <w:szCs w:val="26"/>
          <w:lang w:eastAsia="ar-SA"/>
        </w:rPr>
      </w:pPr>
    </w:p>
    <w:p w:rsidR="003F7441" w:rsidRPr="007602D2" w:rsidRDefault="003F7441" w:rsidP="003F744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u w:val="single"/>
          <w:lang w:eastAsia="ar-SA"/>
        </w:rPr>
        <w:t xml:space="preserve"> Коммуникативные универсальные действия</w:t>
      </w:r>
    </w:p>
    <w:p w:rsidR="003F7441" w:rsidRPr="007602D2" w:rsidRDefault="003F7441" w:rsidP="003F7441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объяснить свой выбор, строить понятные для партнера высказывания при объяснении своего выбора;</w:t>
      </w:r>
    </w:p>
    <w:p w:rsidR="003F7441" w:rsidRPr="007602D2" w:rsidRDefault="003F7441" w:rsidP="003F7441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7602D2">
        <w:rPr>
          <w:rFonts w:ascii="Times New Roman" w:hAnsi="Times New Roman"/>
          <w:sz w:val="26"/>
          <w:szCs w:val="26"/>
          <w:lang w:eastAsia="ar-SA"/>
        </w:rPr>
        <w:t>Умение задавать вопросы,  формулировать вопросы.</w:t>
      </w:r>
    </w:p>
    <w:p w:rsidR="003F7441" w:rsidRPr="007602D2" w:rsidRDefault="003F7441" w:rsidP="003F7441">
      <w:pPr>
        <w:suppressAutoHyphens/>
        <w:spacing w:after="0" w:line="240" w:lineRule="auto"/>
        <w:ind w:left="360"/>
        <w:contextualSpacing/>
        <w:rPr>
          <w:rFonts w:ascii="Times New Roman" w:hAnsi="Times New Roman"/>
          <w:b/>
          <w:sz w:val="26"/>
          <w:szCs w:val="26"/>
          <w:u w:val="single"/>
          <w:lang w:eastAsia="ar-SA"/>
        </w:rPr>
      </w:pPr>
    </w:p>
    <w:p w:rsidR="003F7441" w:rsidRPr="007602D2" w:rsidRDefault="003F7441" w:rsidP="003F7441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lang w:eastAsia="ar-SA"/>
        </w:rPr>
        <w:t>ПРЕДМЕТНЫЕ РЕЗУЛЬТАТЫ</w:t>
      </w:r>
    </w:p>
    <w:p w:rsidR="003F7441" w:rsidRPr="007602D2" w:rsidRDefault="003F7441" w:rsidP="003F7441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b/>
          <w:sz w:val="26"/>
          <w:szCs w:val="26"/>
          <w:lang w:eastAsia="ar-SA"/>
        </w:rPr>
        <w:t>Предметными результатами</w:t>
      </w:r>
      <w:r w:rsidRPr="007602D2">
        <w:rPr>
          <w:rFonts w:ascii="Times New Roman" w:hAnsi="Times New Roman"/>
          <w:sz w:val="26"/>
          <w:szCs w:val="26"/>
          <w:lang w:eastAsia="ar-SA"/>
        </w:rPr>
        <w:t xml:space="preserve"> освоения программы «Первые шаги в мире информатики» , являются следующие знания и умения:</w:t>
      </w:r>
    </w:p>
    <w:p w:rsidR="003F7441" w:rsidRPr="007602D2" w:rsidRDefault="003F7441" w:rsidP="003F7441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bCs/>
          <w:sz w:val="26"/>
          <w:szCs w:val="26"/>
          <w:lang w:eastAsia="ar-SA"/>
        </w:rPr>
      </w:pPr>
      <w:r w:rsidRPr="007602D2">
        <w:rPr>
          <w:rFonts w:ascii="Times New Roman" w:hAnsi="Times New Roman"/>
          <w:i/>
          <w:sz w:val="26"/>
          <w:szCs w:val="26"/>
          <w:lang w:eastAsia="ar-SA"/>
        </w:rPr>
        <w:t>Использовать</w:t>
      </w:r>
      <w:r w:rsidRPr="007602D2">
        <w:rPr>
          <w:rFonts w:ascii="Times New Roman" w:hAnsi="Times New Roman"/>
          <w:sz w:val="26"/>
          <w:szCs w:val="26"/>
          <w:lang w:eastAsia="ar-SA"/>
        </w:rPr>
        <w:t xml:space="preserve"> при решении задач, их обосновании и проверке найденного решения </w:t>
      </w:r>
      <w:r w:rsidRPr="007602D2">
        <w:rPr>
          <w:rFonts w:ascii="Times New Roman" w:hAnsi="Times New Roman"/>
          <w:bCs/>
          <w:sz w:val="26"/>
          <w:szCs w:val="26"/>
          <w:lang w:eastAsia="ar-SA"/>
        </w:rPr>
        <w:t>знания:</w:t>
      </w:r>
    </w:p>
    <w:p w:rsidR="003F7441" w:rsidRPr="007602D2" w:rsidRDefault="003F7441" w:rsidP="003F7441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bCs/>
          <w:sz w:val="26"/>
          <w:szCs w:val="26"/>
          <w:lang w:eastAsia="ar-SA"/>
        </w:rPr>
      </w:pPr>
      <w:r w:rsidRPr="007602D2">
        <w:rPr>
          <w:rFonts w:ascii="Times New Roman" w:hAnsi="Times New Roman"/>
          <w:bCs/>
          <w:sz w:val="26"/>
          <w:szCs w:val="26"/>
          <w:lang w:eastAsia="ar-SA"/>
        </w:rPr>
        <w:t xml:space="preserve">- Название цветов, форм и размеров предметов, </w:t>
      </w:r>
      <w:r w:rsidRPr="007602D2">
        <w:rPr>
          <w:rFonts w:ascii="Times New Roman" w:hAnsi="Times New Roman"/>
          <w:sz w:val="26"/>
          <w:szCs w:val="26"/>
          <w:lang w:eastAsia="ar-SA"/>
        </w:rPr>
        <w:t>названия и последовательность чисел</w:t>
      </w:r>
    </w:p>
    <w:p w:rsidR="003F7441" w:rsidRPr="007602D2" w:rsidRDefault="003F7441" w:rsidP="003F7441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bCs/>
          <w:sz w:val="26"/>
          <w:szCs w:val="26"/>
          <w:lang w:eastAsia="ar-SA"/>
        </w:rPr>
        <w:t xml:space="preserve">- </w:t>
      </w:r>
      <w:r w:rsidRPr="007602D2">
        <w:rPr>
          <w:rFonts w:ascii="Times New Roman" w:hAnsi="Times New Roman"/>
          <w:sz w:val="26"/>
          <w:szCs w:val="26"/>
          <w:lang w:eastAsia="ar-SA"/>
        </w:rPr>
        <w:t>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«древо», «графы»</w:t>
      </w:r>
    </w:p>
    <w:p w:rsidR="003F7441" w:rsidRPr="007602D2" w:rsidRDefault="003F7441" w:rsidP="003F7441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  <w:lang w:eastAsia="ar-SA"/>
        </w:rPr>
      </w:pPr>
      <w:r w:rsidRPr="007602D2">
        <w:rPr>
          <w:rFonts w:ascii="Times New Roman" w:hAnsi="Times New Roman"/>
          <w:i/>
          <w:sz w:val="26"/>
          <w:szCs w:val="26"/>
          <w:lang w:eastAsia="ar-SA"/>
        </w:rPr>
        <w:t>Использовать</w:t>
      </w:r>
      <w:r w:rsidRPr="007602D2">
        <w:rPr>
          <w:rFonts w:ascii="Times New Roman" w:hAnsi="Times New Roman"/>
          <w:sz w:val="26"/>
          <w:szCs w:val="26"/>
          <w:lang w:eastAsia="ar-SA"/>
        </w:rPr>
        <w:t xml:space="preserve"> при решении задач, их обосновании и проверке найденного решения </w:t>
      </w:r>
      <w:r w:rsidRPr="007602D2">
        <w:rPr>
          <w:rFonts w:ascii="Times New Roman" w:hAnsi="Times New Roman"/>
          <w:bCs/>
          <w:sz w:val="26"/>
          <w:szCs w:val="26"/>
          <w:lang w:eastAsia="ar-SA"/>
        </w:rPr>
        <w:t xml:space="preserve">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</w:t>
      </w:r>
      <w:r w:rsidRPr="007602D2">
        <w:rPr>
          <w:rFonts w:ascii="Times New Roman" w:hAnsi="Times New Roman"/>
          <w:sz w:val="26"/>
          <w:szCs w:val="26"/>
          <w:lang w:eastAsia="ar-SA"/>
        </w:rPr>
        <w:t>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</w:t>
      </w:r>
    </w:p>
    <w:p w:rsidR="003F7441" w:rsidRPr="007602D2" w:rsidRDefault="003F7441" w:rsidP="003F7441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F7441" w:rsidRPr="007602D2" w:rsidRDefault="003F7441" w:rsidP="004A6012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7602D2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2. Содержание курса внеурочной деятельности </w:t>
      </w:r>
      <w:bookmarkStart w:id="1" w:name="m4"/>
      <w:bookmarkEnd w:id="1"/>
      <w:r w:rsidRPr="007602D2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«</w:t>
      </w:r>
      <w:r w:rsidR="004A6012" w:rsidRPr="007602D2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Занимательная информатика</w:t>
      </w:r>
      <w:r w:rsidRPr="007602D2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», 2 класс</w:t>
      </w:r>
    </w:p>
    <w:p w:rsidR="003F7441" w:rsidRPr="007602D2" w:rsidRDefault="003F7441" w:rsidP="003F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602D2">
        <w:rPr>
          <w:rFonts w:ascii="Times New Roman" w:hAnsi="Times New Roman"/>
          <w:b/>
          <w:sz w:val="26"/>
          <w:szCs w:val="26"/>
        </w:rPr>
        <w:t>Повторение изученного материала (3 часа)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602D2">
        <w:rPr>
          <w:rFonts w:ascii="Times New Roman" w:hAnsi="Times New Roman"/>
          <w:sz w:val="26"/>
          <w:szCs w:val="26"/>
        </w:rPr>
        <w:t xml:space="preserve">       Правила поведения и техника безопасности в компьютерном классе Компьютер и его основные устройства. Системный блок. Клавиатура. Работа на клавиатуре.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602D2">
        <w:rPr>
          <w:rFonts w:ascii="Times New Roman" w:hAnsi="Times New Roman"/>
          <w:b/>
          <w:sz w:val="26"/>
          <w:szCs w:val="26"/>
        </w:rPr>
        <w:t>Текстовый редактор WordPad (7 часов)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602D2">
        <w:rPr>
          <w:rFonts w:ascii="Times New Roman" w:hAnsi="Times New Roman"/>
          <w:sz w:val="26"/>
          <w:szCs w:val="26"/>
        </w:rPr>
        <w:t xml:space="preserve">       Знакомство с текстовым редактором WordPad. Основные элементы текстового документа: символ, слово, строка, предложение, абзац, перемещение по тексту. Создание и сохранение текстового документа.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602D2">
        <w:rPr>
          <w:rFonts w:ascii="Times New Roman" w:hAnsi="Times New Roman"/>
          <w:b/>
          <w:sz w:val="26"/>
          <w:szCs w:val="26"/>
        </w:rPr>
        <w:lastRenderedPageBreak/>
        <w:t>Графический редактор Paint (4 часа)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602D2">
        <w:rPr>
          <w:rFonts w:ascii="Times New Roman" w:hAnsi="Times New Roman"/>
          <w:sz w:val="26"/>
          <w:szCs w:val="26"/>
        </w:rPr>
        <w:t xml:space="preserve">       Работа в графическом редакторе Paint. Применение инструментов: линейка, надпись, геометрические фигуры. Создание рисунка. Копирование рисунка.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602D2">
        <w:rPr>
          <w:rFonts w:ascii="Times New Roman" w:hAnsi="Times New Roman"/>
          <w:b/>
          <w:sz w:val="26"/>
          <w:szCs w:val="26"/>
        </w:rPr>
        <w:t>Работа с информацией (3 часа)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602D2">
        <w:rPr>
          <w:rFonts w:ascii="Times New Roman" w:hAnsi="Times New Roman"/>
          <w:sz w:val="26"/>
          <w:szCs w:val="26"/>
        </w:rPr>
        <w:t xml:space="preserve">       Информация, виды информации, способы представления информации. 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602D2">
        <w:rPr>
          <w:rFonts w:ascii="Times New Roman" w:hAnsi="Times New Roman"/>
          <w:b/>
          <w:sz w:val="26"/>
          <w:szCs w:val="26"/>
        </w:rPr>
        <w:t>Логика и информатика(17 часов)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602D2">
        <w:rPr>
          <w:rFonts w:ascii="Times New Roman" w:hAnsi="Times New Roman"/>
          <w:sz w:val="26"/>
          <w:szCs w:val="26"/>
        </w:rPr>
        <w:t xml:space="preserve">        Зеркальное отражение. Симметрия. Массивы, работа с массивами. Множества. Пересечение, объединение, сравнение, вложенность множеств. Алгоритм. Ветвление алгоритма, способы представления алгоритма. Порядок действий, запись алгоритма. Исполнитель. Система команд.</w:t>
      </w:r>
    </w:p>
    <w:p w:rsidR="003F7441" w:rsidRPr="007602D2" w:rsidRDefault="003F7441" w:rsidP="003F7441">
      <w:pPr>
        <w:tabs>
          <w:tab w:val="left" w:pos="3614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441" w:rsidRPr="007602D2" w:rsidRDefault="003F7441" w:rsidP="003F744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7602D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3.Тематическое планирование </w:t>
      </w:r>
      <w:r w:rsidRPr="007602D2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внеурочной деятельности «Занимательная информатика», 2 класс</w:t>
      </w:r>
    </w:p>
    <w:p w:rsidR="003F7441" w:rsidRPr="007602D2" w:rsidRDefault="003F7441" w:rsidP="003F744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tblpY="1"/>
        <w:tblW w:w="12764" w:type="dxa"/>
        <w:tblLook w:val="04A0" w:firstRow="1" w:lastRow="0" w:firstColumn="1" w:lastColumn="0" w:noHBand="0" w:noVBand="1"/>
      </w:tblPr>
      <w:tblGrid>
        <w:gridCol w:w="992"/>
        <w:gridCol w:w="9691"/>
        <w:gridCol w:w="2081"/>
      </w:tblGrid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Название темы.</w:t>
            </w:r>
          </w:p>
        </w:tc>
        <w:tc>
          <w:tcPr>
            <w:tcW w:w="208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Колич. часов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Введение в предмет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Техника безопасности. Введение в предмет. Компьютеры в жизни человека.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Системный блок.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Клавиатура. Работа на клавиатуре.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91" w:type="dxa"/>
          </w:tcPr>
          <w:p w:rsidR="003F7441" w:rsidRPr="007602D2" w:rsidRDefault="003F7441" w:rsidP="004A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Текстовой редактор WordPad.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Знакомство с текстовым редактором WordPad.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Основные элементы текстового документа: символ, слово, строка, предложение, абзац. Перемещение по тексту.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Создание и сохранение текстового документа.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Основы форматирования текста.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Закрепление изученного.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Контроль и учёт знаний.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Повторение изученного.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91" w:type="dxa"/>
          </w:tcPr>
          <w:p w:rsidR="003F7441" w:rsidRPr="007602D2" w:rsidRDefault="003F7441" w:rsidP="004A601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Графический редактор Paint.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Графический редактор Paint. Применение инструментов: линейка, надпись, многоугольник, скругленный прямоугольник, эллипс, кривая.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Создание рисунка. Копирование.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Создание рисунка.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Создание рисунка. Повторение изученного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91" w:type="dxa"/>
          </w:tcPr>
          <w:p w:rsidR="003F7441" w:rsidRPr="007602D2" w:rsidRDefault="003F7441" w:rsidP="004A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Работа с информацией.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Способы представления информации. Виды информации.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Поиск информации.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Поиск информации. Самостоятельная работа.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91" w:type="dxa"/>
          </w:tcPr>
          <w:p w:rsidR="003F7441" w:rsidRPr="007602D2" w:rsidRDefault="003F7441" w:rsidP="004A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Логика и информатика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Зеркальное отражение.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Симметрия.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Понятие «массив»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Работа с массивами. Введение понятия «присваивание»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Работа с массивами.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Сравнение множеств. Вложенность множеств.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Контроль и учёт знаний.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Анализ контрольной работы. Повторение изученного.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Алгоритм.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Ветвление алгоритма.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Способы представления алгоритма.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Порядок действий алгоритма.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Запись алгоритма.</w:t>
            </w:r>
          </w:p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Исполнитель.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Система команд исполнителя.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Повторение изученного материала Игра «Весёлая информатика»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9691" w:type="dxa"/>
          </w:tcPr>
          <w:p w:rsidR="003F7441" w:rsidRPr="007602D2" w:rsidRDefault="003F7441" w:rsidP="003F744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Контроль и учёт знаний.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F7441" w:rsidRPr="007602D2" w:rsidTr="00ED414F">
        <w:trPr>
          <w:trHeight w:val="579"/>
        </w:trPr>
        <w:tc>
          <w:tcPr>
            <w:tcW w:w="992" w:type="dxa"/>
          </w:tcPr>
          <w:p w:rsidR="003F7441" w:rsidRPr="007602D2" w:rsidRDefault="00BE0E55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69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 xml:space="preserve">Повторение изученного материала. </w:t>
            </w:r>
            <w:r w:rsidR="003F7441" w:rsidRPr="007602D2">
              <w:rPr>
                <w:rFonts w:ascii="Times New Roman" w:hAnsi="Times New Roman"/>
                <w:sz w:val="26"/>
                <w:szCs w:val="26"/>
              </w:rPr>
              <w:t xml:space="preserve"> Диагностика внимания и памяти.</w:t>
            </w:r>
          </w:p>
        </w:tc>
        <w:tc>
          <w:tcPr>
            <w:tcW w:w="2081" w:type="dxa"/>
          </w:tcPr>
          <w:p w:rsidR="003F7441" w:rsidRPr="007602D2" w:rsidRDefault="00BE0E55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0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A6012" w:rsidRPr="007602D2" w:rsidTr="00ED414F">
        <w:trPr>
          <w:trHeight w:val="579"/>
        </w:trPr>
        <w:tc>
          <w:tcPr>
            <w:tcW w:w="992" w:type="dxa"/>
          </w:tcPr>
          <w:p w:rsidR="004A6012" w:rsidRPr="007602D2" w:rsidRDefault="004A6012" w:rsidP="003F7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02D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9691" w:type="dxa"/>
          </w:tcPr>
          <w:p w:rsidR="004A6012" w:rsidRPr="007602D2" w:rsidRDefault="004A6012" w:rsidP="00BE0E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</w:tcPr>
          <w:p w:rsidR="004A6012" w:rsidRPr="007602D2" w:rsidRDefault="004A6012" w:rsidP="00BE0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2D2">
              <w:rPr>
                <w:rFonts w:ascii="Times New Roman" w:hAnsi="Times New Roman"/>
                <w:b/>
                <w:sz w:val="26"/>
                <w:szCs w:val="26"/>
              </w:rPr>
              <w:t>34 часа</w:t>
            </w:r>
          </w:p>
        </w:tc>
      </w:tr>
    </w:tbl>
    <w:p w:rsidR="003F7441" w:rsidRPr="007602D2" w:rsidRDefault="003F7441" w:rsidP="003F7441">
      <w:pPr>
        <w:rPr>
          <w:sz w:val="26"/>
          <w:szCs w:val="26"/>
        </w:rPr>
      </w:pPr>
    </w:p>
    <w:p w:rsidR="003F7441" w:rsidRPr="007602D2" w:rsidRDefault="003F7441" w:rsidP="003F7441">
      <w:pPr>
        <w:rPr>
          <w:sz w:val="26"/>
          <w:szCs w:val="26"/>
        </w:rPr>
      </w:pPr>
      <w:r w:rsidRPr="007602D2">
        <w:rPr>
          <w:sz w:val="26"/>
          <w:szCs w:val="26"/>
        </w:rPr>
        <w:br w:type="textWrapping" w:clear="all"/>
      </w:r>
    </w:p>
    <w:p w:rsidR="00D479C8" w:rsidRPr="007602D2" w:rsidRDefault="00D479C8">
      <w:pPr>
        <w:rPr>
          <w:sz w:val="26"/>
          <w:szCs w:val="26"/>
        </w:rPr>
      </w:pPr>
    </w:p>
    <w:sectPr w:rsidR="00D479C8" w:rsidRPr="007602D2" w:rsidSect="003F74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C3" w:rsidRDefault="00B248C3" w:rsidP="00ED414F">
      <w:pPr>
        <w:spacing w:after="0" w:line="240" w:lineRule="auto"/>
      </w:pPr>
      <w:r>
        <w:separator/>
      </w:r>
    </w:p>
  </w:endnote>
  <w:endnote w:type="continuationSeparator" w:id="0">
    <w:p w:rsidR="00B248C3" w:rsidRDefault="00B248C3" w:rsidP="00ED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C3" w:rsidRDefault="00B248C3" w:rsidP="00ED414F">
      <w:pPr>
        <w:spacing w:after="0" w:line="240" w:lineRule="auto"/>
      </w:pPr>
      <w:r>
        <w:separator/>
      </w:r>
    </w:p>
  </w:footnote>
  <w:footnote w:type="continuationSeparator" w:id="0">
    <w:p w:rsidR="00B248C3" w:rsidRDefault="00B248C3" w:rsidP="00ED4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07DE"/>
    <w:multiLevelType w:val="hybridMultilevel"/>
    <w:tmpl w:val="048A6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655A2A"/>
    <w:multiLevelType w:val="hybridMultilevel"/>
    <w:tmpl w:val="91B451E0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>
    <w:nsid w:val="3D8C5B3D"/>
    <w:multiLevelType w:val="hybridMultilevel"/>
    <w:tmpl w:val="1400A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D0264B"/>
    <w:multiLevelType w:val="hybridMultilevel"/>
    <w:tmpl w:val="6E4E2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DFA52E3"/>
    <w:multiLevelType w:val="hybridMultilevel"/>
    <w:tmpl w:val="07C46110"/>
    <w:lvl w:ilvl="0" w:tplc="6D16477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41"/>
    <w:rsid w:val="003F7441"/>
    <w:rsid w:val="004A6012"/>
    <w:rsid w:val="007602D2"/>
    <w:rsid w:val="009C1428"/>
    <w:rsid w:val="00B248C3"/>
    <w:rsid w:val="00B744DC"/>
    <w:rsid w:val="00BE0E55"/>
    <w:rsid w:val="00D479C8"/>
    <w:rsid w:val="00E419D3"/>
    <w:rsid w:val="00E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98D9D-9A70-49AB-BC57-738CBE5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441"/>
    <w:pPr>
      <w:ind w:left="720"/>
      <w:contextualSpacing/>
    </w:pPr>
  </w:style>
  <w:style w:type="table" w:styleId="a4">
    <w:name w:val="Table Grid"/>
    <w:basedOn w:val="a1"/>
    <w:uiPriority w:val="39"/>
    <w:rsid w:val="003F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012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14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D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1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7</cp:revision>
  <cp:lastPrinted>2020-09-29T16:12:00Z</cp:lastPrinted>
  <dcterms:created xsi:type="dcterms:W3CDTF">2020-09-29T05:14:00Z</dcterms:created>
  <dcterms:modified xsi:type="dcterms:W3CDTF">2020-12-11T08:33:00Z</dcterms:modified>
</cp:coreProperties>
</file>