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269" w:rsidRDefault="00665269" w:rsidP="00665269">
      <w:pPr>
        <w:spacing w:after="0" w:line="240" w:lineRule="auto"/>
        <w:contextualSpacing/>
        <w:jc w:val="center"/>
        <w:rPr>
          <w:rFonts w:ascii="Times New Roman" w:hAnsi="Times New Roman"/>
          <w:b/>
          <w:kern w:val="3"/>
          <w:sz w:val="26"/>
          <w:szCs w:val="26"/>
          <w:lang w:eastAsia="ja-JP" w:bidi="fa-IR"/>
        </w:rPr>
      </w:pPr>
      <w:bookmarkStart w:id="0" w:name="_GoBack"/>
      <w:r w:rsidRPr="00665269">
        <w:rPr>
          <w:rFonts w:ascii="Times New Roman" w:hAnsi="Times New Roman"/>
          <w:b/>
          <w:noProof/>
          <w:kern w:val="3"/>
          <w:sz w:val="26"/>
          <w:szCs w:val="26"/>
          <w:lang w:eastAsia="ru-RU"/>
        </w:rPr>
        <w:drawing>
          <wp:inline distT="0" distB="0" distL="0" distR="0">
            <wp:extent cx="9575651" cy="6777872"/>
            <wp:effectExtent l="0" t="0" r="6985" b="4445"/>
            <wp:docPr id="2" name="Рисунок 2" descr="G:\2020-12-11 марина тит\марина тит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2020-12-11 марина тит\марина тит 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7646" cy="6779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65269" w:rsidRDefault="00665269" w:rsidP="00E913C1">
      <w:pPr>
        <w:spacing w:after="0" w:line="240" w:lineRule="auto"/>
        <w:contextualSpacing/>
        <w:jc w:val="center"/>
        <w:rPr>
          <w:rFonts w:ascii="Times New Roman" w:hAnsi="Times New Roman"/>
          <w:b/>
          <w:kern w:val="3"/>
          <w:sz w:val="26"/>
          <w:szCs w:val="26"/>
          <w:lang w:eastAsia="ja-JP" w:bidi="fa-IR"/>
        </w:rPr>
      </w:pPr>
    </w:p>
    <w:p w:rsidR="00E913C1" w:rsidRPr="00665269" w:rsidRDefault="00EE4AEF" w:rsidP="0066526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65269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Результаты освоения</w:t>
      </w:r>
      <w:r w:rsidR="00E913C1" w:rsidRPr="00665269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 курса внеурочной деятельности</w:t>
      </w:r>
      <w:r w:rsidR="00FF6AF8" w:rsidRPr="00665269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 «Юный математик</w:t>
      </w:r>
      <w:r w:rsidR="00E913C1" w:rsidRPr="00665269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»</w:t>
      </w:r>
      <w:r w:rsidR="00FF6AF8" w:rsidRPr="00665269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, 2 класс</w:t>
      </w:r>
    </w:p>
    <w:p w:rsidR="00E913C1" w:rsidRPr="007C09E1" w:rsidRDefault="00E913C1" w:rsidP="00E913C1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7C09E1">
        <w:rPr>
          <w:rFonts w:ascii="Times New Roman" w:hAnsi="Times New Roman"/>
          <w:b/>
          <w:bCs/>
          <w:sz w:val="26"/>
          <w:szCs w:val="26"/>
        </w:rPr>
        <w:t>Личностные результаты:</w:t>
      </w:r>
    </w:p>
    <w:p w:rsidR="00E913C1" w:rsidRPr="007C09E1" w:rsidRDefault="00E913C1" w:rsidP="00E913C1">
      <w:pPr>
        <w:spacing w:after="0" w:line="240" w:lineRule="auto"/>
        <w:contextualSpacing/>
        <w:rPr>
          <w:rFonts w:ascii="Times New Roman" w:eastAsia="Wingdings" w:hAnsi="Times New Roman"/>
          <w:sz w:val="26"/>
          <w:szCs w:val="26"/>
          <w:vertAlign w:val="superscript"/>
        </w:rPr>
      </w:pPr>
      <w:r w:rsidRPr="007C09E1">
        <w:rPr>
          <w:rFonts w:ascii="Times New Roman" w:hAnsi="Times New Roman"/>
          <w:sz w:val="26"/>
          <w:szCs w:val="26"/>
        </w:rPr>
        <w:t>- любознательность, трудолюбие;</w:t>
      </w:r>
    </w:p>
    <w:p w:rsidR="00E913C1" w:rsidRPr="007C09E1" w:rsidRDefault="00E913C1" w:rsidP="00E913C1">
      <w:pPr>
        <w:spacing w:after="0" w:line="240" w:lineRule="auto"/>
        <w:contextualSpacing/>
        <w:rPr>
          <w:rFonts w:ascii="Times New Roman" w:eastAsia="Wingdings" w:hAnsi="Times New Roman"/>
          <w:sz w:val="26"/>
          <w:szCs w:val="26"/>
          <w:vertAlign w:val="superscript"/>
        </w:rPr>
      </w:pPr>
      <w:r w:rsidRPr="007C09E1">
        <w:rPr>
          <w:rFonts w:ascii="Times New Roman" w:hAnsi="Times New Roman"/>
          <w:sz w:val="26"/>
          <w:szCs w:val="26"/>
        </w:rPr>
        <w:t>- способность к организации своей деятельности и к преодолению трудностей;</w:t>
      </w:r>
    </w:p>
    <w:p w:rsidR="00E913C1" w:rsidRPr="007C09E1" w:rsidRDefault="00E913C1" w:rsidP="00E913C1">
      <w:pPr>
        <w:spacing w:after="0" w:line="240" w:lineRule="auto"/>
        <w:contextualSpacing/>
        <w:rPr>
          <w:rFonts w:ascii="Times New Roman" w:eastAsia="Wingdings" w:hAnsi="Times New Roman"/>
          <w:sz w:val="26"/>
          <w:szCs w:val="26"/>
          <w:vertAlign w:val="superscript"/>
        </w:rPr>
      </w:pPr>
      <w:r w:rsidRPr="007C09E1">
        <w:rPr>
          <w:rFonts w:ascii="Times New Roman" w:hAnsi="Times New Roman"/>
          <w:sz w:val="26"/>
          <w:szCs w:val="26"/>
        </w:rPr>
        <w:t>- целеустремлённость и настойчивость в достижении цели;</w:t>
      </w:r>
    </w:p>
    <w:p w:rsidR="00E913C1" w:rsidRPr="007C09E1" w:rsidRDefault="00E913C1" w:rsidP="00E913C1">
      <w:pPr>
        <w:spacing w:after="0" w:line="240" w:lineRule="auto"/>
        <w:contextualSpacing/>
        <w:rPr>
          <w:rFonts w:ascii="Times New Roman" w:eastAsia="Wingdings" w:hAnsi="Times New Roman"/>
          <w:sz w:val="26"/>
          <w:szCs w:val="26"/>
          <w:vertAlign w:val="superscript"/>
        </w:rPr>
      </w:pPr>
      <w:r w:rsidRPr="007C09E1">
        <w:rPr>
          <w:rFonts w:ascii="Times New Roman" w:eastAsia="Wingdings" w:hAnsi="Times New Roman"/>
          <w:sz w:val="26"/>
          <w:szCs w:val="26"/>
          <w:vertAlign w:val="superscript"/>
        </w:rPr>
        <w:t xml:space="preserve">- </w:t>
      </w:r>
      <w:r w:rsidRPr="007C09E1">
        <w:rPr>
          <w:rFonts w:ascii="Times New Roman" w:hAnsi="Times New Roman"/>
          <w:sz w:val="26"/>
          <w:szCs w:val="26"/>
        </w:rPr>
        <w:t>умение слушать и слышать собеседника;</w:t>
      </w:r>
    </w:p>
    <w:p w:rsidR="00E913C1" w:rsidRPr="007C09E1" w:rsidRDefault="00E913C1" w:rsidP="00E913C1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7C09E1">
        <w:rPr>
          <w:rFonts w:ascii="Times New Roman" w:eastAsia="Wingdings" w:hAnsi="Times New Roman"/>
          <w:sz w:val="26"/>
          <w:szCs w:val="26"/>
          <w:vertAlign w:val="superscript"/>
        </w:rPr>
        <w:t xml:space="preserve">- </w:t>
      </w:r>
      <w:r w:rsidRPr="007C09E1">
        <w:rPr>
          <w:rFonts w:ascii="Times New Roman" w:hAnsi="Times New Roman"/>
          <w:sz w:val="26"/>
          <w:szCs w:val="26"/>
        </w:rPr>
        <w:t>обосновывать свою позицию, высказывать своё мнение.</w:t>
      </w:r>
    </w:p>
    <w:p w:rsidR="00E913C1" w:rsidRPr="007C09E1" w:rsidRDefault="00E913C1" w:rsidP="00E913C1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proofErr w:type="spellStart"/>
      <w:r w:rsidRPr="007C09E1">
        <w:rPr>
          <w:rFonts w:ascii="Times New Roman" w:hAnsi="Times New Roman"/>
          <w:b/>
          <w:bCs/>
          <w:sz w:val="26"/>
          <w:szCs w:val="26"/>
        </w:rPr>
        <w:t>Метапредметные</w:t>
      </w:r>
      <w:proofErr w:type="spellEnd"/>
      <w:r w:rsidRPr="007C09E1">
        <w:rPr>
          <w:rFonts w:ascii="Times New Roman" w:hAnsi="Times New Roman"/>
          <w:b/>
          <w:bCs/>
          <w:sz w:val="26"/>
          <w:szCs w:val="26"/>
        </w:rPr>
        <w:t xml:space="preserve"> результаты:</w:t>
      </w:r>
      <w:r w:rsidR="00EE4AEF" w:rsidRPr="007C09E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C09E1">
        <w:rPr>
          <w:rFonts w:ascii="Times New Roman" w:hAnsi="Times New Roman"/>
          <w:sz w:val="26"/>
          <w:szCs w:val="26"/>
        </w:rPr>
        <w:t xml:space="preserve">овладение способностью принимать и сохранять цели и задачи учебной </w:t>
      </w:r>
      <w:proofErr w:type="gramStart"/>
      <w:r w:rsidRPr="007C09E1">
        <w:rPr>
          <w:rFonts w:ascii="Times New Roman" w:hAnsi="Times New Roman"/>
          <w:sz w:val="26"/>
          <w:szCs w:val="26"/>
        </w:rPr>
        <w:t xml:space="preserve">деятельности,   </w:t>
      </w:r>
      <w:proofErr w:type="gramEnd"/>
      <w:r w:rsidRPr="007C09E1">
        <w:rPr>
          <w:rFonts w:ascii="Times New Roman" w:hAnsi="Times New Roman"/>
          <w:sz w:val="26"/>
          <w:szCs w:val="26"/>
        </w:rPr>
        <w:t xml:space="preserve"> поиск средств ее осуществления;</w:t>
      </w:r>
    </w:p>
    <w:p w:rsidR="00E913C1" w:rsidRPr="007C09E1" w:rsidRDefault="00E913C1" w:rsidP="00E913C1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7C09E1">
        <w:rPr>
          <w:rFonts w:ascii="Times New Roman" w:hAnsi="Times New Roman"/>
          <w:sz w:val="26"/>
          <w:szCs w:val="26"/>
        </w:rPr>
        <w:t>- освоение способов решения проблем творческого и поискового характера;</w:t>
      </w:r>
    </w:p>
    <w:p w:rsidR="00E913C1" w:rsidRPr="007C09E1" w:rsidRDefault="00E913C1" w:rsidP="00E913C1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7C09E1">
        <w:rPr>
          <w:rFonts w:ascii="Times New Roman" w:hAnsi="Times New Roman"/>
          <w:sz w:val="26"/>
          <w:szCs w:val="26"/>
        </w:rPr>
        <w:t>-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E913C1" w:rsidRPr="007C09E1" w:rsidRDefault="00E913C1" w:rsidP="00E913C1">
      <w:pPr>
        <w:spacing w:after="0" w:line="240" w:lineRule="auto"/>
        <w:contextualSpacing/>
        <w:rPr>
          <w:rFonts w:ascii="Times New Roman" w:eastAsia="Symbol" w:hAnsi="Times New Roman"/>
          <w:sz w:val="26"/>
          <w:szCs w:val="26"/>
        </w:rPr>
      </w:pPr>
      <w:r w:rsidRPr="007C09E1">
        <w:rPr>
          <w:rFonts w:ascii="Times New Roman" w:hAnsi="Times New Roman"/>
          <w:sz w:val="26"/>
          <w:szCs w:val="26"/>
        </w:rPr>
        <w:t>- формирование умения понимать причины успеха/неуспеха учебной деятельности и способствовать конструктивному действию даже в ситуации неуспеха;</w:t>
      </w:r>
    </w:p>
    <w:p w:rsidR="00E913C1" w:rsidRPr="007C09E1" w:rsidRDefault="00E913C1" w:rsidP="00E913C1">
      <w:pPr>
        <w:spacing w:after="0" w:line="240" w:lineRule="auto"/>
        <w:contextualSpacing/>
        <w:rPr>
          <w:rFonts w:ascii="Times New Roman" w:eastAsia="Symbol" w:hAnsi="Times New Roman"/>
          <w:sz w:val="26"/>
          <w:szCs w:val="26"/>
        </w:rPr>
      </w:pPr>
      <w:r w:rsidRPr="007C09E1">
        <w:rPr>
          <w:rFonts w:ascii="Times New Roman" w:hAnsi="Times New Roman"/>
          <w:sz w:val="26"/>
          <w:szCs w:val="26"/>
        </w:rPr>
        <w:t>- освоение начальных форм познавательной и личностной рефлексии;</w:t>
      </w:r>
    </w:p>
    <w:p w:rsidR="00E913C1" w:rsidRPr="007C09E1" w:rsidRDefault="00E913C1" w:rsidP="00E913C1">
      <w:pPr>
        <w:spacing w:after="0" w:line="240" w:lineRule="auto"/>
        <w:contextualSpacing/>
        <w:rPr>
          <w:rFonts w:ascii="Times New Roman" w:eastAsia="Symbol" w:hAnsi="Times New Roman"/>
          <w:sz w:val="26"/>
          <w:szCs w:val="26"/>
        </w:rPr>
      </w:pPr>
      <w:r w:rsidRPr="007C09E1">
        <w:rPr>
          <w:rFonts w:ascii="Times New Roman" w:hAnsi="Times New Roman"/>
          <w:sz w:val="26"/>
          <w:szCs w:val="26"/>
        </w:rPr>
        <w:t xml:space="preserve">- использование </w:t>
      </w:r>
      <w:proofErr w:type="spellStart"/>
      <w:r w:rsidRPr="007C09E1">
        <w:rPr>
          <w:rFonts w:ascii="Times New Roman" w:hAnsi="Times New Roman"/>
          <w:sz w:val="26"/>
          <w:szCs w:val="26"/>
        </w:rPr>
        <w:t>знаково</w:t>
      </w:r>
      <w:proofErr w:type="spellEnd"/>
      <w:r w:rsidRPr="007C09E1">
        <w:rPr>
          <w:rFonts w:ascii="Times New Roman" w:hAnsi="Times New Roman"/>
          <w:sz w:val="26"/>
          <w:szCs w:val="26"/>
        </w:rPr>
        <w:t xml:space="preserve"> – 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E913C1" w:rsidRPr="007C09E1" w:rsidRDefault="00E913C1" w:rsidP="00E913C1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7C09E1">
        <w:rPr>
          <w:rFonts w:ascii="Times New Roman" w:eastAsia="Symbol" w:hAnsi="Times New Roman"/>
          <w:sz w:val="26"/>
          <w:szCs w:val="26"/>
        </w:rPr>
        <w:t xml:space="preserve">- </w:t>
      </w:r>
      <w:r w:rsidRPr="007C09E1">
        <w:rPr>
          <w:rFonts w:ascii="Times New Roman" w:hAnsi="Times New Roman"/>
          <w:sz w:val="26"/>
          <w:szCs w:val="26"/>
        </w:rPr>
        <w:t xml:space="preserve">овладение логическими действиями сравнения, анализа, синтеза, обобщения, классификации по родовидовым признакам, установления аналогий и </w:t>
      </w:r>
      <w:proofErr w:type="spellStart"/>
      <w:r w:rsidRPr="007C09E1">
        <w:rPr>
          <w:rFonts w:ascii="Times New Roman" w:hAnsi="Times New Roman"/>
          <w:sz w:val="26"/>
          <w:szCs w:val="26"/>
        </w:rPr>
        <w:t>причинно</w:t>
      </w:r>
      <w:proofErr w:type="spellEnd"/>
      <w:r w:rsidRPr="007C09E1">
        <w:rPr>
          <w:rFonts w:ascii="Times New Roman" w:hAnsi="Times New Roman"/>
          <w:sz w:val="26"/>
          <w:szCs w:val="26"/>
        </w:rPr>
        <w:t xml:space="preserve"> - следственных связей, построения рассуждений, отнесения к известным понятиям.</w:t>
      </w:r>
    </w:p>
    <w:p w:rsidR="00E913C1" w:rsidRPr="007C09E1" w:rsidRDefault="00E913C1" w:rsidP="00E913C1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7C09E1">
        <w:rPr>
          <w:rFonts w:ascii="Times New Roman" w:hAnsi="Times New Roman"/>
          <w:b/>
          <w:bCs/>
          <w:sz w:val="26"/>
          <w:szCs w:val="26"/>
        </w:rPr>
        <w:t>Предметные результаты:</w:t>
      </w:r>
    </w:p>
    <w:p w:rsidR="00E913C1" w:rsidRPr="007C09E1" w:rsidRDefault="00E913C1" w:rsidP="00E913C1">
      <w:pPr>
        <w:spacing w:after="0" w:line="240" w:lineRule="auto"/>
        <w:contextualSpacing/>
        <w:rPr>
          <w:rFonts w:ascii="Times New Roman" w:eastAsia="Symbol" w:hAnsi="Times New Roman"/>
          <w:sz w:val="26"/>
          <w:szCs w:val="26"/>
        </w:rPr>
      </w:pPr>
      <w:r w:rsidRPr="007C09E1">
        <w:rPr>
          <w:rFonts w:ascii="Times New Roman" w:hAnsi="Times New Roman"/>
          <w:sz w:val="26"/>
          <w:szCs w:val="26"/>
        </w:rPr>
        <w:t>- 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E913C1" w:rsidRPr="007C09E1" w:rsidRDefault="00E913C1" w:rsidP="00E913C1">
      <w:pPr>
        <w:spacing w:after="0" w:line="240" w:lineRule="auto"/>
        <w:contextualSpacing/>
        <w:rPr>
          <w:rFonts w:ascii="Times New Roman" w:eastAsia="Symbol" w:hAnsi="Times New Roman"/>
          <w:sz w:val="26"/>
          <w:szCs w:val="26"/>
        </w:rPr>
      </w:pPr>
      <w:r w:rsidRPr="007C09E1">
        <w:rPr>
          <w:rFonts w:ascii="Times New Roman" w:eastAsia="Symbol" w:hAnsi="Times New Roman"/>
          <w:sz w:val="26"/>
          <w:szCs w:val="26"/>
        </w:rPr>
        <w:t xml:space="preserve">- </w:t>
      </w:r>
      <w:r w:rsidRPr="007C09E1">
        <w:rPr>
          <w:rFonts w:ascii="Times New Roman" w:hAnsi="Times New Roman"/>
          <w:sz w:val="26"/>
          <w:szCs w:val="26"/>
        </w:rPr>
        <w:t>овладение основами логического и алгоритмического мышления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выполнении алгоритмов;</w:t>
      </w:r>
    </w:p>
    <w:p w:rsidR="00E913C1" w:rsidRPr="007C09E1" w:rsidRDefault="00E913C1" w:rsidP="00E913C1">
      <w:pPr>
        <w:spacing w:after="0" w:line="240" w:lineRule="auto"/>
        <w:contextualSpacing/>
        <w:rPr>
          <w:rFonts w:ascii="Times New Roman" w:eastAsia="Symbol" w:hAnsi="Times New Roman"/>
          <w:sz w:val="26"/>
          <w:szCs w:val="26"/>
        </w:rPr>
      </w:pPr>
      <w:r w:rsidRPr="007C09E1">
        <w:rPr>
          <w:rFonts w:ascii="Times New Roman" w:eastAsia="Symbol" w:hAnsi="Times New Roman"/>
          <w:sz w:val="26"/>
          <w:szCs w:val="26"/>
        </w:rPr>
        <w:t xml:space="preserve">- </w:t>
      </w:r>
      <w:r w:rsidRPr="007C09E1">
        <w:rPr>
          <w:rFonts w:ascii="Times New Roman" w:hAnsi="Times New Roman"/>
          <w:sz w:val="26"/>
          <w:szCs w:val="26"/>
        </w:rPr>
        <w:t xml:space="preserve">приобщение начального опыта применения геометрических знаний для решения </w:t>
      </w:r>
      <w:proofErr w:type="spellStart"/>
      <w:r w:rsidRPr="007C09E1">
        <w:rPr>
          <w:rFonts w:ascii="Times New Roman" w:hAnsi="Times New Roman"/>
          <w:sz w:val="26"/>
          <w:szCs w:val="26"/>
        </w:rPr>
        <w:t>учебно</w:t>
      </w:r>
      <w:proofErr w:type="spellEnd"/>
      <w:r w:rsidRPr="007C09E1">
        <w:rPr>
          <w:rFonts w:ascii="Times New Roman" w:hAnsi="Times New Roman"/>
          <w:sz w:val="26"/>
          <w:szCs w:val="26"/>
        </w:rPr>
        <w:t xml:space="preserve"> – познавательных и </w:t>
      </w:r>
      <w:proofErr w:type="spellStart"/>
      <w:r w:rsidRPr="007C09E1">
        <w:rPr>
          <w:rFonts w:ascii="Times New Roman" w:hAnsi="Times New Roman"/>
          <w:sz w:val="26"/>
          <w:szCs w:val="26"/>
        </w:rPr>
        <w:t>учебно</w:t>
      </w:r>
      <w:proofErr w:type="spellEnd"/>
      <w:r w:rsidRPr="007C09E1">
        <w:rPr>
          <w:rFonts w:ascii="Times New Roman" w:hAnsi="Times New Roman"/>
          <w:sz w:val="26"/>
          <w:szCs w:val="26"/>
        </w:rPr>
        <w:t xml:space="preserve"> – практических задач;</w:t>
      </w:r>
    </w:p>
    <w:p w:rsidR="00E913C1" w:rsidRPr="007C09E1" w:rsidRDefault="00E913C1" w:rsidP="00E913C1">
      <w:pPr>
        <w:spacing w:after="0" w:line="240" w:lineRule="auto"/>
        <w:contextualSpacing/>
        <w:rPr>
          <w:rFonts w:ascii="Times New Roman" w:eastAsia="Symbol" w:hAnsi="Times New Roman"/>
          <w:sz w:val="26"/>
          <w:szCs w:val="26"/>
        </w:rPr>
      </w:pPr>
      <w:r w:rsidRPr="007C09E1">
        <w:rPr>
          <w:rFonts w:ascii="Times New Roman" w:eastAsia="Symbol" w:hAnsi="Times New Roman"/>
          <w:sz w:val="26"/>
          <w:szCs w:val="26"/>
        </w:rPr>
        <w:t xml:space="preserve">- </w:t>
      </w:r>
      <w:r w:rsidRPr="007C09E1">
        <w:rPr>
          <w:rFonts w:ascii="Times New Roman" w:hAnsi="Times New Roman"/>
          <w:sz w:val="26"/>
          <w:szCs w:val="26"/>
        </w:rPr>
        <w:t>вычислять периметр геометрических фигур;</w:t>
      </w:r>
    </w:p>
    <w:p w:rsidR="00E913C1" w:rsidRPr="007C09E1" w:rsidRDefault="00E913C1" w:rsidP="00E913C1">
      <w:pPr>
        <w:spacing w:after="0" w:line="240" w:lineRule="auto"/>
        <w:contextualSpacing/>
        <w:rPr>
          <w:rFonts w:ascii="Times New Roman" w:eastAsia="Symbol" w:hAnsi="Times New Roman"/>
          <w:sz w:val="26"/>
          <w:szCs w:val="26"/>
        </w:rPr>
      </w:pPr>
      <w:r w:rsidRPr="007C09E1">
        <w:rPr>
          <w:rFonts w:ascii="Times New Roman" w:eastAsia="Symbol" w:hAnsi="Times New Roman"/>
          <w:sz w:val="26"/>
          <w:szCs w:val="26"/>
        </w:rPr>
        <w:t xml:space="preserve">- </w:t>
      </w:r>
      <w:r w:rsidRPr="007C09E1">
        <w:rPr>
          <w:rFonts w:ascii="Times New Roman" w:hAnsi="Times New Roman"/>
          <w:sz w:val="26"/>
          <w:szCs w:val="26"/>
        </w:rPr>
        <w:t>выделять из множества треугольников прямоугольный, тупоугольный, равнобедренный и равносторонний треугольники;</w:t>
      </w:r>
    </w:p>
    <w:p w:rsidR="00E913C1" w:rsidRPr="007C09E1" w:rsidRDefault="00E913C1" w:rsidP="00E913C1">
      <w:pPr>
        <w:spacing w:after="0" w:line="240" w:lineRule="auto"/>
        <w:contextualSpacing/>
        <w:rPr>
          <w:rFonts w:ascii="Times New Roman" w:eastAsia="Symbol" w:hAnsi="Times New Roman"/>
          <w:sz w:val="26"/>
          <w:szCs w:val="26"/>
        </w:rPr>
      </w:pPr>
      <w:r w:rsidRPr="007C09E1">
        <w:rPr>
          <w:rFonts w:ascii="Times New Roman" w:eastAsia="Symbol" w:hAnsi="Times New Roman"/>
          <w:sz w:val="26"/>
          <w:szCs w:val="26"/>
        </w:rPr>
        <w:t xml:space="preserve">- </w:t>
      </w:r>
      <w:r w:rsidRPr="007C09E1">
        <w:rPr>
          <w:rFonts w:ascii="Times New Roman" w:hAnsi="Times New Roman"/>
          <w:sz w:val="26"/>
          <w:szCs w:val="26"/>
        </w:rPr>
        <w:t>строить окружность по заданному радиусу или диаметру;</w:t>
      </w:r>
    </w:p>
    <w:p w:rsidR="00E913C1" w:rsidRPr="007C09E1" w:rsidRDefault="00E913C1" w:rsidP="00E913C1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7C09E1">
        <w:rPr>
          <w:rFonts w:ascii="Times New Roman" w:hAnsi="Times New Roman"/>
          <w:sz w:val="26"/>
          <w:szCs w:val="26"/>
        </w:rPr>
        <w:t>- выделять из множества геометрических фигур плоские и объемные;</w:t>
      </w:r>
    </w:p>
    <w:p w:rsidR="00E913C1" w:rsidRPr="007C09E1" w:rsidRDefault="00E913C1" w:rsidP="00E913C1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7C09E1">
        <w:rPr>
          <w:sz w:val="26"/>
          <w:szCs w:val="26"/>
        </w:rPr>
        <w:t xml:space="preserve">- </w:t>
      </w:r>
      <w:r w:rsidRPr="007C09E1">
        <w:rPr>
          <w:rFonts w:ascii="Times New Roman" w:hAnsi="Times New Roman"/>
          <w:sz w:val="26"/>
          <w:szCs w:val="26"/>
        </w:rPr>
        <w:t>распознавать геометрические фигуры: точка, линия (прямая, кривая), отрезок, луч, ломаная, многоугольник и его элементы вершины, стороны, углы), в том числе.</w:t>
      </w:r>
    </w:p>
    <w:p w:rsidR="00E913C1" w:rsidRPr="007C09E1" w:rsidRDefault="00E913C1" w:rsidP="00E913C1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913C1" w:rsidRPr="007C09E1" w:rsidRDefault="00E913C1" w:rsidP="00E913C1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proofErr w:type="gramStart"/>
      <w:r w:rsidRPr="007C09E1">
        <w:rPr>
          <w:rFonts w:ascii="Times New Roman" w:hAnsi="Times New Roman"/>
          <w:sz w:val="26"/>
          <w:szCs w:val="26"/>
        </w:rPr>
        <w:t>треугольник</w:t>
      </w:r>
      <w:proofErr w:type="gramEnd"/>
      <w:r w:rsidRPr="007C09E1">
        <w:rPr>
          <w:rFonts w:ascii="Times New Roman" w:hAnsi="Times New Roman"/>
          <w:sz w:val="26"/>
          <w:szCs w:val="26"/>
        </w:rPr>
        <w:t>, прямоугольник (квадрат), угол, круг, окружность (центр, радиус, диаметр), шар;</w:t>
      </w:r>
    </w:p>
    <w:p w:rsidR="00E913C1" w:rsidRPr="007C09E1" w:rsidRDefault="00E913C1" w:rsidP="00E913C1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913C1" w:rsidRPr="007C09E1" w:rsidRDefault="00E913C1" w:rsidP="00E913C1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7C09E1">
        <w:rPr>
          <w:rFonts w:ascii="Times New Roman" w:hAnsi="Times New Roman"/>
          <w:b/>
          <w:bCs/>
          <w:i/>
          <w:iCs/>
          <w:sz w:val="26"/>
          <w:szCs w:val="26"/>
        </w:rPr>
        <w:t>Выпускник научится:</w:t>
      </w:r>
    </w:p>
    <w:p w:rsidR="00E913C1" w:rsidRPr="007C09E1" w:rsidRDefault="001F43CB" w:rsidP="00E913C1">
      <w:pPr>
        <w:spacing w:after="0" w:line="240" w:lineRule="auto"/>
        <w:contextualSpacing/>
        <w:rPr>
          <w:rFonts w:ascii="Times New Roman" w:eastAsia="Symbol" w:hAnsi="Times New Roman"/>
          <w:sz w:val="26"/>
          <w:szCs w:val="26"/>
        </w:rPr>
      </w:pPr>
      <w:r w:rsidRPr="007C09E1">
        <w:rPr>
          <w:rFonts w:ascii="Times New Roman" w:hAnsi="Times New Roman"/>
          <w:sz w:val="26"/>
          <w:szCs w:val="26"/>
        </w:rPr>
        <w:t>-</w:t>
      </w:r>
      <w:r w:rsidR="00E913C1" w:rsidRPr="007C09E1">
        <w:rPr>
          <w:rFonts w:ascii="Times New Roman" w:hAnsi="Times New Roman"/>
          <w:sz w:val="26"/>
          <w:szCs w:val="26"/>
        </w:rPr>
        <w:t>описывать взаимное расположение предметов в пространстве и на плоскости;</w:t>
      </w:r>
    </w:p>
    <w:p w:rsidR="00E913C1" w:rsidRPr="007C09E1" w:rsidRDefault="001F43CB" w:rsidP="00E913C1">
      <w:pPr>
        <w:spacing w:after="0" w:line="240" w:lineRule="auto"/>
        <w:contextualSpacing/>
        <w:rPr>
          <w:rFonts w:ascii="Times New Roman" w:eastAsia="Symbol" w:hAnsi="Times New Roman"/>
          <w:sz w:val="26"/>
          <w:szCs w:val="26"/>
        </w:rPr>
      </w:pPr>
      <w:r w:rsidRPr="007C09E1">
        <w:rPr>
          <w:rFonts w:ascii="Times New Roman" w:eastAsia="Symbol" w:hAnsi="Times New Roman"/>
          <w:sz w:val="26"/>
          <w:szCs w:val="26"/>
        </w:rPr>
        <w:t xml:space="preserve">- </w:t>
      </w:r>
      <w:r w:rsidR="00E913C1" w:rsidRPr="007C09E1">
        <w:rPr>
          <w:rFonts w:ascii="Times New Roman" w:hAnsi="Times New Roman"/>
          <w:sz w:val="26"/>
          <w:szCs w:val="26"/>
        </w:rPr>
        <w:t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</w:p>
    <w:p w:rsidR="00E913C1" w:rsidRPr="007C09E1" w:rsidRDefault="001F43CB" w:rsidP="00E913C1">
      <w:pPr>
        <w:spacing w:after="0" w:line="240" w:lineRule="auto"/>
        <w:contextualSpacing/>
        <w:rPr>
          <w:rFonts w:ascii="Times New Roman" w:eastAsia="Symbol" w:hAnsi="Times New Roman"/>
          <w:sz w:val="26"/>
          <w:szCs w:val="26"/>
        </w:rPr>
      </w:pPr>
      <w:r w:rsidRPr="007C09E1">
        <w:rPr>
          <w:rFonts w:ascii="Times New Roman" w:eastAsia="Symbol" w:hAnsi="Times New Roman"/>
          <w:sz w:val="26"/>
          <w:szCs w:val="26"/>
        </w:rPr>
        <w:t xml:space="preserve">- </w:t>
      </w:r>
      <w:r w:rsidR="00E913C1" w:rsidRPr="007C09E1">
        <w:rPr>
          <w:rFonts w:ascii="Times New Roman" w:hAnsi="Times New Roman"/>
          <w:sz w:val="26"/>
          <w:szCs w:val="26"/>
        </w:rPr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E913C1" w:rsidRPr="007C09E1" w:rsidRDefault="001F43CB" w:rsidP="00E913C1">
      <w:pPr>
        <w:spacing w:after="0" w:line="240" w:lineRule="auto"/>
        <w:contextualSpacing/>
        <w:rPr>
          <w:rFonts w:ascii="Times New Roman" w:eastAsia="Symbol" w:hAnsi="Times New Roman"/>
          <w:sz w:val="26"/>
          <w:szCs w:val="26"/>
        </w:rPr>
      </w:pPr>
      <w:r w:rsidRPr="007C09E1">
        <w:rPr>
          <w:rFonts w:ascii="Times New Roman" w:hAnsi="Times New Roman"/>
          <w:sz w:val="26"/>
          <w:szCs w:val="26"/>
        </w:rPr>
        <w:t xml:space="preserve">- </w:t>
      </w:r>
      <w:r w:rsidR="00E913C1" w:rsidRPr="007C09E1">
        <w:rPr>
          <w:rFonts w:ascii="Times New Roman" w:hAnsi="Times New Roman"/>
          <w:sz w:val="26"/>
          <w:szCs w:val="26"/>
        </w:rPr>
        <w:t>использовать свойства прямоугольника и квадрата для решения задач;</w:t>
      </w:r>
    </w:p>
    <w:p w:rsidR="00E913C1" w:rsidRPr="007C09E1" w:rsidRDefault="001F43CB" w:rsidP="00E913C1">
      <w:pPr>
        <w:spacing w:after="0" w:line="240" w:lineRule="auto"/>
        <w:contextualSpacing/>
        <w:rPr>
          <w:rFonts w:ascii="Times New Roman" w:eastAsia="Symbol" w:hAnsi="Times New Roman"/>
          <w:sz w:val="26"/>
          <w:szCs w:val="26"/>
        </w:rPr>
      </w:pPr>
      <w:r w:rsidRPr="007C09E1">
        <w:rPr>
          <w:rFonts w:ascii="Times New Roman" w:eastAsia="Symbol" w:hAnsi="Times New Roman"/>
          <w:sz w:val="26"/>
          <w:szCs w:val="26"/>
        </w:rPr>
        <w:t xml:space="preserve">- </w:t>
      </w:r>
      <w:r w:rsidR="00E913C1" w:rsidRPr="007C09E1">
        <w:rPr>
          <w:rFonts w:ascii="Times New Roman" w:hAnsi="Times New Roman"/>
          <w:sz w:val="26"/>
          <w:szCs w:val="26"/>
        </w:rPr>
        <w:t>распознавать и называть геометрические тела (куб, шар);</w:t>
      </w:r>
    </w:p>
    <w:p w:rsidR="00E913C1" w:rsidRPr="007C09E1" w:rsidRDefault="001F43CB" w:rsidP="00E913C1">
      <w:pPr>
        <w:spacing w:after="0" w:line="240" w:lineRule="auto"/>
        <w:contextualSpacing/>
        <w:rPr>
          <w:rFonts w:ascii="Times New Roman" w:eastAsia="Symbol" w:hAnsi="Times New Roman"/>
          <w:sz w:val="26"/>
          <w:szCs w:val="26"/>
        </w:rPr>
      </w:pPr>
      <w:r w:rsidRPr="007C09E1">
        <w:rPr>
          <w:rFonts w:ascii="Times New Roman" w:hAnsi="Times New Roman"/>
          <w:sz w:val="26"/>
          <w:szCs w:val="26"/>
        </w:rPr>
        <w:t xml:space="preserve">- </w:t>
      </w:r>
      <w:r w:rsidR="00E913C1" w:rsidRPr="007C09E1">
        <w:rPr>
          <w:rFonts w:ascii="Times New Roman" w:hAnsi="Times New Roman"/>
          <w:sz w:val="26"/>
          <w:szCs w:val="26"/>
        </w:rPr>
        <w:t>соотносить реальные объекты с моделями геометрических фигур</w:t>
      </w:r>
      <w:r w:rsidRPr="007C09E1">
        <w:rPr>
          <w:rFonts w:ascii="Times New Roman" w:hAnsi="Times New Roman"/>
          <w:sz w:val="26"/>
          <w:szCs w:val="26"/>
        </w:rPr>
        <w:t>.</w:t>
      </w:r>
      <w:r w:rsidRPr="007C09E1">
        <w:rPr>
          <w:rFonts w:ascii="Times New Roman" w:eastAsia="Symbol" w:hAnsi="Times New Roman"/>
          <w:sz w:val="26"/>
          <w:szCs w:val="26"/>
        </w:rPr>
        <w:t xml:space="preserve"> </w:t>
      </w:r>
      <w:r w:rsidRPr="007C09E1">
        <w:rPr>
          <w:rFonts w:ascii="Times New Roman" w:hAnsi="Times New Roman"/>
          <w:sz w:val="26"/>
          <w:szCs w:val="26"/>
        </w:rPr>
        <w:t>Измерять</w:t>
      </w:r>
      <w:r w:rsidR="00E913C1" w:rsidRPr="007C09E1">
        <w:rPr>
          <w:rFonts w:ascii="Times New Roman" w:hAnsi="Times New Roman"/>
          <w:sz w:val="26"/>
          <w:szCs w:val="26"/>
        </w:rPr>
        <w:t xml:space="preserve"> длину отрезка;</w:t>
      </w:r>
    </w:p>
    <w:p w:rsidR="00E913C1" w:rsidRPr="007C09E1" w:rsidRDefault="001F43CB" w:rsidP="00E913C1">
      <w:pPr>
        <w:spacing w:after="0" w:line="240" w:lineRule="auto"/>
        <w:contextualSpacing/>
        <w:rPr>
          <w:rFonts w:ascii="Times New Roman" w:eastAsia="Symbol" w:hAnsi="Times New Roman"/>
          <w:sz w:val="26"/>
          <w:szCs w:val="26"/>
        </w:rPr>
      </w:pPr>
      <w:r w:rsidRPr="007C09E1">
        <w:rPr>
          <w:rFonts w:ascii="Times New Roman" w:eastAsia="Symbol" w:hAnsi="Times New Roman"/>
          <w:sz w:val="26"/>
          <w:szCs w:val="26"/>
        </w:rPr>
        <w:t xml:space="preserve">- </w:t>
      </w:r>
      <w:r w:rsidR="00E913C1" w:rsidRPr="007C09E1">
        <w:rPr>
          <w:rFonts w:ascii="Times New Roman" w:hAnsi="Times New Roman"/>
          <w:sz w:val="26"/>
          <w:szCs w:val="26"/>
        </w:rPr>
        <w:t>вычислять периметр треугольника, прямоугольника и квадрата, площадь прямоугольника и квадрата;</w:t>
      </w:r>
    </w:p>
    <w:p w:rsidR="00E913C1" w:rsidRPr="007C09E1" w:rsidRDefault="001F43CB" w:rsidP="00E913C1">
      <w:pPr>
        <w:spacing w:after="0" w:line="240" w:lineRule="auto"/>
        <w:contextualSpacing/>
        <w:rPr>
          <w:rFonts w:ascii="Times New Roman" w:eastAsia="Symbol" w:hAnsi="Times New Roman"/>
          <w:sz w:val="26"/>
          <w:szCs w:val="26"/>
        </w:rPr>
      </w:pPr>
      <w:r w:rsidRPr="007C09E1">
        <w:rPr>
          <w:rFonts w:ascii="Times New Roman" w:eastAsia="Symbol" w:hAnsi="Times New Roman"/>
          <w:sz w:val="26"/>
          <w:szCs w:val="26"/>
        </w:rPr>
        <w:t xml:space="preserve">- </w:t>
      </w:r>
      <w:r w:rsidR="00E913C1" w:rsidRPr="007C09E1">
        <w:rPr>
          <w:rFonts w:ascii="Times New Roman" w:hAnsi="Times New Roman"/>
          <w:sz w:val="26"/>
          <w:szCs w:val="26"/>
        </w:rPr>
        <w:t>оценивать размеры геометрических объектов</w:t>
      </w:r>
    </w:p>
    <w:p w:rsidR="00E913C1" w:rsidRPr="007C09E1" w:rsidRDefault="00E913C1" w:rsidP="00E913C1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913C1" w:rsidRPr="007C09E1" w:rsidRDefault="00E913C1" w:rsidP="00E913C1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7C09E1">
        <w:rPr>
          <w:rFonts w:ascii="Times New Roman" w:hAnsi="Times New Roman"/>
          <w:b/>
          <w:bCs/>
          <w:i/>
          <w:iCs/>
          <w:sz w:val="26"/>
          <w:szCs w:val="26"/>
        </w:rPr>
        <w:t>Выпускник получит возможность научиться:</w:t>
      </w:r>
    </w:p>
    <w:p w:rsidR="00E913C1" w:rsidRPr="007C09E1" w:rsidRDefault="001F43CB" w:rsidP="00E913C1">
      <w:pPr>
        <w:spacing w:after="0" w:line="240" w:lineRule="auto"/>
        <w:contextualSpacing/>
        <w:rPr>
          <w:rFonts w:ascii="Times New Roman" w:eastAsia="Symbol" w:hAnsi="Times New Roman"/>
          <w:sz w:val="26"/>
          <w:szCs w:val="26"/>
        </w:rPr>
      </w:pPr>
      <w:r w:rsidRPr="007C09E1">
        <w:rPr>
          <w:rFonts w:ascii="Times New Roman" w:hAnsi="Times New Roman"/>
          <w:sz w:val="26"/>
          <w:szCs w:val="26"/>
        </w:rPr>
        <w:t xml:space="preserve">- </w:t>
      </w:r>
      <w:r w:rsidR="00E913C1" w:rsidRPr="007C09E1">
        <w:rPr>
          <w:rFonts w:ascii="Times New Roman" w:hAnsi="Times New Roman"/>
          <w:sz w:val="26"/>
          <w:szCs w:val="26"/>
        </w:rPr>
        <w:t>распознавать плоские и кривые поверхности;</w:t>
      </w:r>
    </w:p>
    <w:p w:rsidR="00E913C1" w:rsidRPr="007C09E1" w:rsidRDefault="001F43CB" w:rsidP="00E913C1">
      <w:pPr>
        <w:spacing w:after="0" w:line="240" w:lineRule="auto"/>
        <w:contextualSpacing/>
        <w:rPr>
          <w:rFonts w:ascii="Times New Roman" w:eastAsia="Symbol" w:hAnsi="Times New Roman"/>
          <w:sz w:val="26"/>
          <w:szCs w:val="26"/>
        </w:rPr>
      </w:pPr>
      <w:r w:rsidRPr="007C09E1">
        <w:rPr>
          <w:rFonts w:ascii="Times New Roman" w:eastAsia="Symbol" w:hAnsi="Times New Roman"/>
          <w:sz w:val="26"/>
          <w:szCs w:val="26"/>
        </w:rPr>
        <w:t xml:space="preserve">- </w:t>
      </w:r>
      <w:r w:rsidR="00E913C1" w:rsidRPr="007C09E1">
        <w:rPr>
          <w:rFonts w:ascii="Times New Roman" w:hAnsi="Times New Roman"/>
          <w:sz w:val="26"/>
          <w:szCs w:val="26"/>
        </w:rPr>
        <w:t>распознавать плоские и объёмные геометрические фигуры;</w:t>
      </w:r>
    </w:p>
    <w:p w:rsidR="00E913C1" w:rsidRPr="007C09E1" w:rsidRDefault="001F43CB" w:rsidP="00E913C1">
      <w:pPr>
        <w:spacing w:after="0" w:line="240" w:lineRule="auto"/>
        <w:contextualSpacing/>
        <w:rPr>
          <w:rFonts w:ascii="Times New Roman" w:eastAsia="Symbol" w:hAnsi="Times New Roman"/>
          <w:sz w:val="26"/>
          <w:szCs w:val="26"/>
        </w:rPr>
      </w:pPr>
      <w:r w:rsidRPr="007C09E1">
        <w:rPr>
          <w:rFonts w:ascii="Times New Roman" w:eastAsia="Symbol" w:hAnsi="Times New Roman"/>
          <w:sz w:val="26"/>
          <w:szCs w:val="26"/>
        </w:rPr>
        <w:t xml:space="preserve">- </w:t>
      </w:r>
      <w:r w:rsidR="00E913C1" w:rsidRPr="007C09E1">
        <w:rPr>
          <w:rFonts w:ascii="Times New Roman" w:hAnsi="Times New Roman"/>
          <w:sz w:val="26"/>
          <w:szCs w:val="26"/>
        </w:rPr>
        <w:t>распознавать, различать и называть геометрические тела: параллелепипед, пирамиду, цилиндр, конус.</w:t>
      </w:r>
    </w:p>
    <w:p w:rsidR="00744A9B" w:rsidRPr="007C09E1" w:rsidRDefault="00744A9B" w:rsidP="00744A9B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744A9B" w:rsidRPr="007C09E1" w:rsidRDefault="00744A9B" w:rsidP="00B216D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  <w:r w:rsidRPr="007C09E1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 Содержание курса внеурочной деятельности </w:t>
      </w:r>
      <w:bookmarkStart w:id="1" w:name="m4"/>
      <w:bookmarkEnd w:id="1"/>
      <w:r w:rsidR="00FF6AF8" w:rsidRPr="007C09E1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«Юный математик</w:t>
      </w:r>
      <w:r w:rsidRPr="007C09E1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», 2 класс</w:t>
      </w:r>
    </w:p>
    <w:p w:rsidR="00744A9B" w:rsidRPr="007C09E1" w:rsidRDefault="00744A9B" w:rsidP="00EE4AEF">
      <w:pPr>
        <w:spacing w:after="0" w:line="240" w:lineRule="auto"/>
        <w:ind w:left="1"/>
        <w:contextualSpacing/>
        <w:rPr>
          <w:rFonts w:ascii="Times New Roman" w:hAnsi="Times New Roman"/>
          <w:sz w:val="26"/>
          <w:szCs w:val="26"/>
        </w:rPr>
      </w:pPr>
      <w:r w:rsidRPr="007C09E1">
        <w:rPr>
          <w:rFonts w:ascii="Times New Roman" w:hAnsi="Times New Roman"/>
          <w:b/>
          <w:bCs/>
          <w:sz w:val="26"/>
          <w:szCs w:val="26"/>
        </w:rPr>
        <w:t xml:space="preserve"> Поверхности. </w:t>
      </w:r>
      <w:r w:rsidR="00EE4AEF" w:rsidRPr="007C09E1">
        <w:rPr>
          <w:rFonts w:ascii="Times New Roman" w:hAnsi="Times New Roman"/>
          <w:b/>
          <w:bCs/>
          <w:sz w:val="26"/>
          <w:szCs w:val="26"/>
        </w:rPr>
        <w:t xml:space="preserve">Линии. Точки. </w:t>
      </w:r>
    </w:p>
    <w:p w:rsidR="00744A9B" w:rsidRPr="007C09E1" w:rsidRDefault="00744A9B" w:rsidP="00EE4AEF">
      <w:pPr>
        <w:spacing w:after="0" w:line="240" w:lineRule="auto"/>
        <w:ind w:left="1"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7C09E1">
        <w:rPr>
          <w:rFonts w:ascii="Times New Roman" w:hAnsi="Times New Roman"/>
          <w:sz w:val="26"/>
          <w:szCs w:val="26"/>
        </w:rPr>
        <w:t>Учащиеся применяют сформированные в первом классе представления о точке, линиях и поверхностях при выполнении различных заданий с геометрическими фигурами: кривая, прямая, луч, ломаная.</w:t>
      </w:r>
    </w:p>
    <w:p w:rsidR="00744A9B" w:rsidRPr="007C09E1" w:rsidRDefault="00744A9B" w:rsidP="00EE4AEF">
      <w:pPr>
        <w:spacing w:after="0" w:line="240" w:lineRule="auto"/>
        <w:ind w:left="1"/>
        <w:contextualSpacing/>
        <w:rPr>
          <w:rFonts w:ascii="Times New Roman" w:hAnsi="Times New Roman"/>
          <w:sz w:val="26"/>
          <w:szCs w:val="26"/>
        </w:rPr>
      </w:pPr>
      <w:r w:rsidRPr="007C09E1">
        <w:rPr>
          <w:rFonts w:ascii="Times New Roman" w:hAnsi="Times New Roman"/>
          <w:b/>
          <w:bCs/>
          <w:sz w:val="26"/>
          <w:szCs w:val="26"/>
        </w:rPr>
        <w:t xml:space="preserve"> Углы. Многоугольники. </w:t>
      </w:r>
      <w:r w:rsidR="00EE4AEF" w:rsidRPr="007C09E1">
        <w:rPr>
          <w:rFonts w:ascii="Times New Roman" w:hAnsi="Times New Roman"/>
          <w:b/>
          <w:bCs/>
          <w:sz w:val="26"/>
          <w:szCs w:val="26"/>
        </w:rPr>
        <w:t xml:space="preserve">Многогранники. </w:t>
      </w:r>
    </w:p>
    <w:p w:rsidR="00744A9B" w:rsidRPr="007C09E1" w:rsidRDefault="00744A9B" w:rsidP="00DE4CE1">
      <w:pPr>
        <w:spacing w:after="0" w:line="240" w:lineRule="auto"/>
        <w:ind w:left="1" w:firstLine="708"/>
        <w:contextualSpacing/>
        <w:rPr>
          <w:rFonts w:ascii="Times New Roman" w:hAnsi="Times New Roman"/>
          <w:sz w:val="26"/>
          <w:szCs w:val="26"/>
        </w:rPr>
      </w:pPr>
      <w:r w:rsidRPr="007C09E1">
        <w:rPr>
          <w:rFonts w:ascii="Times New Roman" w:hAnsi="Times New Roman"/>
          <w:sz w:val="26"/>
          <w:szCs w:val="26"/>
        </w:rPr>
        <w:t>Уточняются представления младших школьников об углах и многоугольниках. Второклассники знакомятся с многогранником на основ</w:t>
      </w:r>
      <w:r w:rsidR="00DE4CE1" w:rsidRPr="007C09E1">
        <w:rPr>
          <w:rFonts w:ascii="Times New Roman" w:hAnsi="Times New Roman"/>
          <w:sz w:val="26"/>
          <w:szCs w:val="26"/>
        </w:rPr>
        <w:t xml:space="preserve">е имеющихся у них представлений о </w:t>
      </w:r>
      <w:r w:rsidRPr="007C09E1">
        <w:rPr>
          <w:rFonts w:ascii="Times New Roman" w:hAnsi="Times New Roman"/>
          <w:sz w:val="26"/>
          <w:szCs w:val="26"/>
        </w:rPr>
        <w:t>плоской поверхности. Продолжается работа по формированию у учащихся умений читать графическую информацию, выделять видимые и невидимые линии при изображении пространственных фигур.</w:t>
      </w:r>
    </w:p>
    <w:p w:rsidR="00EE22BE" w:rsidRPr="007C09E1" w:rsidRDefault="00EE22BE" w:rsidP="00EE2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191919"/>
          <w:sz w:val="26"/>
          <w:szCs w:val="26"/>
        </w:rPr>
      </w:pPr>
      <w:r w:rsidRPr="007C09E1">
        <w:rPr>
          <w:rFonts w:ascii="Times New Roman" w:hAnsi="Times New Roman"/>
          <w:b/>
          <w:bCs/>
          <w:color w:val="191919"/>
          <w:sz w:val="26"/>
          <w:szCs w:val="26"/>
        </w:rPr>
        <w:t>Числа. Арифметические действия. Величины.</w:t>
      </w:r>
    </w:p>
    <w:p w:rsidR="00EE22BE" w:rsidRPr="007C09E1" w:rsidRDefault="00EE22BE" w:rsidP="00EE2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6"/>
          <w:szCs w:val="26"/>
        </w:rPr>
      </w:pPr>
      <w:r w:rsidRPr="007C09E1">
        <w:rPr>
          <w:rFonts w:ascii="Times New Roman" w:hAnsi="Times New Roman"/>
          <w:color w:val="191919"/>
          <w:sz w:val="26"/>
          <w:szCs w:val="26"/>
        </w:rPr>
        <w:t>Названия и последовательность чисел от 1 до 20. Подсчёт числа точек на верхних гранях выпавших кубиков. Числа от 1 до 100. Решение и составление ребусов, содержащих числа.</w:t>
      </w:r>
    </w:p>
    <w:p w:rsidR="00EE22BE" w:rsidRPr="007C09E1" w:rsidRDefault="00EE22BE" w:rsidP="00EE2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6"/>
          <w:szCs w:val="26"/>
        </w:rPr>
      </w:pPr>
      <w:r w:rsidRPr="007C09E1">
        <w:rPr>
          <w:rFonts w:ascii="Times New Roman" w:hAnsi="Times New Roman"/>
          <w:color w:val="191919"/>
          <w:sz w:val="26"/>
          <w:szCs w:val="26"/>
        </w:rPr>
        <w:t>Сложение и вычитание чисел в пределах 100. Таблица умножения однозначных чисел и соответствующие случаи деления.</w:t>
      </w:r>
    </w:p>
    <w:p w:rsidR="00EE22BE" w:rsidRPr="007C09E1" w:rsidRDefault="00EE22BE" w:rsidP="00EE2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6"/>
          <w:szCs w:val="26"/>
        </w:rPr>
      </w:pPr>
      <w:r w:rsidRPr="007C09E1">
        <w:rPr>
          <w:rFonts w:ascii="Times New Roman" w:hAnsi="Times New Roman"/>
          <w:color w:val="191919"/>
          <w:sz w:val="26"/>
          <w:szCs w:val="26"/>
        </w:rPr>
        <w:lastRenderedPageBreak/>
        <w:t>Числовые головоломки: соединение чисел знаками действия так, чтобы в ответе получилось заданное число, и др. Поиск нескольких решений. Восстановление примеров: поиск цифры, которая скрыта. Последовательное выполнение арифметических действий: отгадывание задуманных чисел.</w:t>
      </w:r>
    </w:p>
    <w:p w:rsidR="00EE22BE" w:rsidRPr="007C09E1" w:rsidRDefault="00EE22BE" w:rsidP="00EE2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6"/>
          <w:szCs w:val="26"/>
        </w:rPr>
      </w:pPr>
      <w:r w:rsidRPr="007C09E1">
        <w:rPr>
          <w:rFonts w:ascii="Times New Roman" w:hAnsi="Times New Roman"/>
          <w:color w:val="191919"/>
          <w:sz w:val="26"/>
          <w:szCs w:val="26"/>
        </w:rPr>
        <w:t>Заполнение числовых кроссвордов (</w:t>
      </w:r>
      <w:proofErr w:type="spellStart"/>
      <w:r w:rsidRPr="007C09E1">
        <w:rPr>
          <w:rFonts w:ascii="Times New Roman" w:hAnsi="Times New Roman"/>
          <w:color w:val="191919"/>
          <w:sz w:val="26"/>
          <w:szCs w:val="26"/>
        </w:rPr>
        <w:t>судоку</w:t>
      </w:r>
      <w:proofErr w:type="spellEnd"/>
      <w:r w:rsidRPr="007C09E1">
        <w:rPr>
          <w:rFonts w:ascii="Times New Roman" w:hAnsi="Times New Roman"/>
          <w:color w:val="191919"/>
          <w:sz w:val="26"/>
          <w:szCs w:val="26"/>
        </w:rPr>
        <w:t xml:space="preserve">, </w:t>
      </w:r>
      <w:proofErr w:type="spellStart"/>
      <w:r w:rsidRPr="007C09E1">
        <w:rPr>
          <w:rFonts w:ascii="Times New Roman" w:hAnsi="Times New Roman"/>
          <w:color w:val="191919"/>
          <w:sz w:val="26"/>
          <w:szCs w:val="26"/>
        </w:rPr>
        <w:t>какуро</w:t>
      </w:r>
      <w:proofErr w:type="spellEnd"/>
      <w:r w:rsidRPr="007C09E1">
        <w:rPr>
          <w:rFonts w:ascii="Times New Roman" w:hAnsi="Times New Roman"/>
          <w:color w:val="191919"/>
          <w:sz w:val="26"/>
          <w:szCs w:val="26"/>
        </w:rPr>
        <w:t xml:space="preserve"> и др.).</w:t>
      </w:r>
    </w:p>
    <w:p w:rsidR="00EE22BE" w:rsidRPr="007C09E1" w:rsidRDefault="00EE22BE" w:rsidP="00EE2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6"/>
          <w:szCs w:val="26"/>
        </w:rPr>
      </w:pPr>
      <w:r w:rsidRPr="007C09E1">
        <w:rPr>
          <w:rFonts w:ascii="Times New Roman" w:hAnsi="Times New Roman"/>
          <w:color w:val="191919"/>
          <w:sz w:val="26"/>
          <w:szCs w:val="26"/>
        </w:rPr>
        <w:t>Числовой палиндром: число, которое читается одинаково слева направо и справа налево. Поиск и чтение слов, связанных с математикой (в таблице, ходом шахматного коня и др.).</w:t>
      </w:r>
    </w:p>
    <w:p w:rsidR="00EE22BE" w:rsidRPr="007C09E1" w:rsidRDefault="00EE22BE" w:rsidP="00EE2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6"/>
          <w:szCs w:val="26"/>
        </w:rPr>
      </w:pPr>
      <w:r w:rsidRPr="007C09E1">
        <w:rPr>
          <w:rFonts w:ascii="Times New Roman" w:hAnsi="Times New Roman"/>
          <w:color w:val="191919"/>
          <w:sz w:val="26"/>
          <w:szCs w:val="26"/>
        </w:rPr>
        <w:t>Занимательные задания с римскими цифрами.</w:t>
      </w:r>
    </w:p>
    <w:p w:rsidR="00EE22BE" w:rsidRPr="007C09E1" w:rsidRDefault="00EE22BE" w:rsidP="00EE2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6"/>
          <w:szCs w:val="26"/>
        </w:rPr>
      </w:pPr>
      <w:r w:rsidRPr="007C09E1">
        <w:rPr>
          <w:rFonts w:ascii="Times New Roman" w:hAnsi="Times New Roman"/>
          <w:color w:val="191919"/>
          <w:sz w:val="26"/>
          <w:szCs w:val="26"/>
        </w:rPr>
        <w:t>Время. Единицы времени.</w:t>
      </w:r>
    </w:p>
    <w:p w:rsidR="00EE22BE" w:rsidRPr="007C09E1" w:rsidRDefault="00EE22BE" w:rsidP="00EE2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191919"/>
          <w:sz w:val="26"/>
          <w:szCs w:val="26"/>
        </w:rPr>
      </w:pPr>
      <w:r w:rsidRPr="007C09E1">
        <w:rPr>
          <w:rFonts w:ascii="Times New Roman" w:hAnsi="Times New Roman"/>
          <w:b/>
          <w:bCs/>
          <w:i/>
          <w:iCs/>
          <w:color w:val="191919"/>
          <w:sz w:val="26"/>
          <w:szCs w:val="26"/>
        </w:rPr>
        <w:t>Форма организации обучения — математические игры:</w:t>
      </w:r>
    </w:p>
    <w:p w:rsidR="00EE22BE" w:rsidRPr="007C09E1" w:rsidRDefault="00EE22BE" w:rsidP="00EE2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6"/>
          <w:szCs w:val="26"/>
        </w:rPr>
      </w:pPr>
      <w:r w:rsidRPr="007C09E1">
        <w:rPr>
          <w:rFonts w:ascii="Times New Roman" w:hAnsi="Times New Roman"/>
          <w:color w:val="191919"/>
          <w:sz w:val="26"/>
          <w:szCs w:val="26"/>
        </w:rPr>
        <w:t>— «Весёлый счёт» — игра-соревнование; игры с игральными кубиками. Игры: «Чья сумма больше?», «Лучший лодочник», «Русское лото», «Математическое домино», «Не собьюсь!», «Задумай число», «Отгадай задуманное число», «Отгадай число и месяц рождения»;</w:t>
      </w:r>
    </w:p>
    <w:p w:rsidR="00EE22BE" w:rsidRPr="007C09E1" w:rsidRDefault="00EE22BE" w:rsidP="00EE2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6"/>
          <w:szCs w:val="26"/>
        </w:rPr>
      </w:pPr>
      <w:r w:rsidRPr="007C09E1">
        <w:rPr>
          <w:rFonts w:ascii="Times New Roman" w:hAnsi="Times New Roman"/>
          <w:color w:val="191919"/>
          <w:sz w:val="26"/>
          <w:szCs w:val="26"/>
        </w:rPr>
        <w:t>— игры: «Волшебная палочка», «Лучший счётчик», «Не подведи друга», «День и ночь», «Счастливый случай», «Сбор плодов», «Гонки с зонтиками», «Магазин», «Какой ряд дружнее?»;</w:t>
      </w:r>
    </w:p>
    <w:p w:rsidR="00EE22BE" w:rsidRPr="007C09E1" w:rsidRDefault="00EE22BE" w:rsidP="00EE2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6"/>
          <w:szCs w:val="26"/>
        </w:rPr>
      </w:pPr>
      <w:r w:rsidRPr="007C09E1">
        <w:rPr>
          <w:rFonts w:ascii="Times New Roman" w:hAnsi="Times New Roman"/>
          <w:color w:val="191919"/>
          <w:sz w:val="26"/>
          <w:szCs w:val="26"/>
        </w:rPr>
        <w:t>— игры с мячом: «Наоборот», «Не урони мяч»;</w:t>
      </w:r>
    </w:p>
    <w:p w:rsidR="00EE22BE" w:rsidRPr="007C09E1" w:rsidRDefault="00EE22BE" w:rsidP="00EE2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6"/>
          <w:szCs w:val="26"/>
        </w:rPr>
      </w:pPr>
      <w:r w:rsidRPr="007C09E1">
        <w:rPr>
          <w:rFonts w:ascii="Times New Roman" w:hAnsi="Times New Roman"/>
          <w:color w:val="191919"/>
          <w:sz w:val="26"/>
          <w:szCs w:val="26"/>
        </w:rPr>
        <w:t>— игры с набором «Карточки-считалочки» (</w:t>
      </w:r>
      <w:proofErr w:type="spellStart"/>
      <w:r w:rsidRPr="007C09E1">
        <w:rPr>
          <w:rFonts w:ascii="Times New Roman" w:hAnsi="Times New Roman"/>
          <w:color w:val="191919"/>
          <w:sz w:val="26"/>
          <w:szCs w:val="26"/>
        </w:rPr>
        <w:t>сорбонки</w:t>
      </w:r>
      <w:proofErr w:type="spellEnd"/>
      <w:r w:rsidRPr="007C09E1">
        <w:rPr>
          <w:rFonts w:ascii="Times New Roman" w:hAnsi="Times New Roman"/>
          <w:color w:val="191919"/>
          <w:sz w:val="26"/>
          <w:szCs w:val="26"/>
        </w:rPr>
        <w:t>) — двусторонние карточки: на одной стороне — задание, на другой — ответ;</w:t>
      </w:r>
    </w:p>
    <w:p w:rsidR="00EE22BE" w:rsidRPr="007C09E1" w:rsidRDefault="00EE22BE" w:rsidP="00EE2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6"/>
          <w:szCs w:val="26"/>
        </w:rPr>
      </w:pPr>
      <w:r w:rsidRPr="007C09E1">
        <w:rPr>
          <w:rFonts w:ascii="Times New Roman" w:hAnsi="Times New Roman"/>
          <w:color w:val="191919"/>
          <w:sz w:val="26"/>
          <w:szCs w:val="26"/>
        </w:rPr>
        <w:t>— математические пирамиды: «Сложение в пределах 10; 20; 100», «Вычитание в пределах 10; 20; 100», «Умножение», «Деление»;</w:t>
      </w:r>
    </w:p>
    <w:p w:rsidR="00EE22BE" w:rsidRPr="007C09E1" w:rsidRDefault="00EE22BE" w:rsidP="00EE2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6"/>
          <w:szCs w:val="26"/>
        </w:rPr>
      </w:pPr>
      <w:r w:rsidRPr="007C09E1">
        <w:rPr>
          <w:rFonts w:ascii="Times New Roman" w:hAnsi="Times New Roman"/>
          <w:color w:val="191919"/>
          <w:sz w:val="26"/>
          <w:szCs w:val="26"/>
        </w:rPr>
        <w:t>— работа с палитрой — основой с цветными фишками и комплектом заданий к палитре по темам: «Сложение и вычитание до 100» и др.;</w:t>
      </w:r>
    </w:p>
    <w:p w:rsidR="00EE22BE" w:rsidRPr="007C09E1" w:rsidRDefault="00EE22BE" w:rsidP="00EE2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6"/>
          <w:szCs w:val="26"/>
        </w:rPr>
      </w:pPr>
      <w:r w:rsidRPr="007C09E1">
        <w:rPr>
          <w:rFonts w:ascii="Times New Roman" w:hAnsi="Times New Roman"/>
          <w:color w:val="191919"/>
          <w:sz w:val="26"/>
          <w:szCs w:val="26"/>
        </w:rPr>
        <w:t>— игры: «Крестики-нолики», «Крестики-нолики на бесконечной доске», «Морской бой» и др., конструкторы «Часы», «Весы» из электронного учебного пособия «Математика и конструирование»1.</w:t>
      </w:r>
    </w:p>
    <w:p w:rsidR="00EE22BE" w:rsidRPr="007C09E1" w:rsidRDefault="00EE22BE" w:rsidP="00EE2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191919"/>
          <w:sz w:val="26"/>
          <w:szCs w:val="26"/>
        </w:rPr>
      </w:pPr>
      <w:r w:rsidRPr="007C09E1">
        <w:rPr>
          <w:rFonts w:ascii="Times New Roman" w:hAnsi="Times New Roman"/>
          <w:b/>
          <w:bCs/>
          <w:color w:val="191919"/>
          <w:sz w:val="26"/>
          <w:szCs w:val="26"/>
        </w:rPr>
        <w:t>Мир занимательных задач</w:t>
      </w:r>
    </w:p>
    <w:p w:rsidR="00EE22BE" w:rsidRPr="007C09E1" w:rsidRDefault="00EE22BE" w:rsidP="00EE2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6"/>
          <w:szCs w:val="26"/>
        </w:rPr>
      </w:pPr>
      <w:r w:rsidRPr="007C09E1">
        <w:rPr>
          <w:rFonts w:ascii="Times New Roman" w:hAnsi="Times New Roman"/>
          <w:color w:val="191919"/>
          <w:sz w:val="26"/>
          <w:szCs w:val="26"/>
        </w:rPr>
        <w:t>Задачи, допускающие несколько способов решения. Задачи с недостаточными некорректными данными, с избыточным составом условия. Последовательность шагов (алгоритм) решения задачи. Задачи, имеющие несколько решений. Обратные задачи и задания. Ориентировка в тексте задачи, выделение условия и вопроса, данных и искомых чисел (величин). Выбор необходимой информации, содержащейся в тексте задачи, на рисунке или в таблице, для ответа на заданные вопросы.</w:t>
      </w:r>
    </w:p>
    <w:p w:rsidR="00EE22BE" w:rsidRPr="007C09E1" w:rsidRDefault="00EE22BE" w:rsidP="00EE2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6"/>
          <w:szCs w:val="26"/>
        </w:rPr>
      </w:pPr>
      <w:r w:rsidRPr="007C09E1">
        <w:rPr>
          <w:rFonts w:ascii="Times New Roman" w:hAnsi="Times New Roman"/>
          <w:color w:val="191919"/>
          <w:sz w:val="26"/>
          <w:szCs w:val="26"/>
        </w:rPr>
        <w:t xml:space="preserve">Старинные задачи. Логические задачи. Составление аналогичных задач и заданий. Нестандартные задачи. Использование </w:t>
      </w:r>
      <w:proofErr w:type="spellStart"/>
      <w:r w:rsidRPr="007C09E1">
        <w:rPr>
          <w:rFonts w:ascii="Times New Roman" w:hAnsi="Times New Roman"/>
          <w:color w:val="191919"/>
          <w:sz w:val="26"/>
          <w:szCs w:val="26"/>
        </w:rPr>
        <w:t>знаково</w:t>
      </w:r>
      <w:proofErr w:type="spellEnd"/>
      <w:r w:rsidRPr="007C09E1">
        <w:rPr>
          <w:rFonts w:ascii="Times New Roman" w:hAnsi="Times New Roman"/>
          <w:color w:val="191919"/>
          <w:sz w:val="26"/>
          <w:szCs w:val="26"/>
        </w:rPr>
        <w:t xml:space="preserve"> символических средств для моделирования ситуаций, описанных в задачах.</w:t>
      </w:r>
    </w:p>
    <w:p w:rsidR="00EE22BE" w:rsidRPr="007C09E1" w:rsidRDefault="00EE22BE" w:rsidP="00EE2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6"/>
          <w:szCs w:val="26"/>
        </w:rPr>
      </w:pPr>
      <w:r w:rsidRPr="007C09E1">
        <w:rPr>
          <w:rFonts w:ascii="Times New Roman" w:hAnsi="Times New Roman"/>
          <w:color w:val="191919"/>
          <w:sz w:val="26"/>
          <w:szCs w:val="26"/>
        </w:rPr>
        <w:t>Обоснование выполняемых и выполненных действий.</w:t>
      </w:r>
    </w:p>
    <w:p w:rsidR="00EE22BE" w:rsidRPr="007C09E1" w:rsidRDefault="00EE22BE" w:rsidP="00EE2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6"/>
          <w:szCs w:val="26"/>
        </w:rPr>
      </w:pPr>
      <w:r w:rsidRPr="007C09E1">
        <w:rPr>
          <w:rFonts w:ascii="Times New Roman" w:hAnsi="Times New Roman"/>
          <w:color w:val="191919"/>
          <w:sz w:val="26"/>
          <w:szCs w:val="26"/>
        </w:rPr>
        <w:t>Решение олимпиадных задач международного конкурса «Кенгуру».</w:t>
      </w:r>
    </w:p>
    <w:p w:rsidR="00EE22BE" w:rsidRPr="007C09E1" w:rsidRDefault="00EE22BE" w:rsidP="00EE2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6"/>
          <w:szCs w:val="26"/>
        </w:rPr>
      </w:pPr>
      <w:r w:rsidRPr="007C09E1">
        <w:rPr>
          <w:rFonts w:ascii="Times New Roman" w:hAnsi="Times New Roman"/>
          <w:color w:val="191919"/>
          <w:sz w:val="26"/>
          <w:szCs w:val="26"/>
        </w:rPr>
        <w:t>Воспроизведение способа решения задачи. Выбор наиболее эффективных способов решения.</w:t>
      </w:r>
    </w:p>
    <w:p w:rsidR="00EE22BE" w:rsidRPr="007C09E1" w:rsidRDefault="00EE22BE" w:rsidP="00EE2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191919"/>
          <w:sz w:val="26"/>
          <w:szCs w:val="26"/>
        </w:rPr>
      </w:pPr>
      <w:r w:rsidRPr="007C09E1">
        <w:rPr>
          <w:rFonts w:ascii="Times New Roman" w:hAnsi="Times New Roman"/>
          <w:b/>
          <w:bCs/>
          <w:color w:val="191919"/>
          <w:sz w:val="26"/>
          <w:szCs w:val="26"/>
        </w:rPr>
        <w:t>Геометрическая мозаика</w:t>
      </w:r>
    </w:p>
    <w:p w:rsidR="00EE22BE" w:rsidRPr="007C09E1" w:rsidRDefault="00EE22BE" w:rsidP="00EE2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6"/>
          <w:szCs w:val="26"/>
        </w:rPr>
      </w:pPr>
      <w:r w:rsidRPr="007C09E1">
        <w:rPr>
          <w:rFonts w:ascii="Times New Roman" w:hAnsi="Times New Roman"/>
          <w:color w:val="191919"/>
          <w:sz w:val="26"/>
          <w:szCs w:val="26"/>
        </w:rPr>
        <w:lastRenderedPageBreak/>
        <w:t>Пространственные представления. Понятия «влево», «вправо», «вверх», «вниз». Маршрут передвижения. Точка начала движения; число, стрелки 1</w:t>
      </w:r>
      <w:r w:rsidRPr="007C09E1">
        <w:rPr>
          <w:rFonts w:ascii="Times New Roman" w:eastAsia="Symbol1" w:hAnsi="Times New Roman"/>
          <w:color w:val="191919"/>
          <w:sz w:val="26"/>
          <w:szCs w:val="26"/>
        </w:rPr>
        <w:t xml:space="preserve">→ </w:t>
      </w:r>
      <w:r w:rsidRPr="007C09E1">
        <w:rPr>
          <w:rFonts w:ascii="Times New Roman" w:hAnsi="Times New Roman"/>
          <w:color w:val="191919"/>
          <w:sz w:val="26"/>
          <w:szCs w:val="26"/>
        </w:rPr>
        <w:t>1</w:t>
      </w:r>
      <w:r w:rsidRPr="007C09E1">
        <w:rPr>
          <w:rFonts w:ascii="Times New Roman" w:eastAsia="Symbol1" w:hAnsi="Times New Roman"/>
          <w:color w:val="191919"/>
          <w:sz w:val="26"/>
          <w:szCs w:val="26"/>
        </w:rPr>
        <w:t>↓</w:t>
      </w:r>
      <w:r w:rsidRPr="007C09E1">
        <w:rPr>
          <w:rFonts w:ascii="Times New Roman" w:hAnsi="Times New Roman"/>
          <w:color w:val="191919"/>
          <w:sz w:val="26"/>
          <w:szCs w:val="26"/>
        </w:rPr>
        <w:t>, указывающие направление движения. Проведение линии по заданному маршруту (алгоритму) — «путешествие точки» (на листе в клетку). Построение собственного маршрута (рисунка) и его описание.</w:t>
      </w:r>
    </w:p>
    <w:p w:rsidR="00EE22BE" w:rsidRPr="007C09E1" w:rsidRDefault="00EE22BE" w:rsidP="00EE2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6"/>
          <w:szCs w:val="26"/>
        </w:rPr>
      </w:pPr>
      <w:r w:rsidRPr="007C09E1">
        <w:rPr>
          <w:rFonts w:ascii="Times New Roman" w:hAnsi="Times New Roman"/>
          <w:color w:val="191919"/>
          <w:sz w:val="26"/>
          <w:szCs w:val="26"/>
        </w:rPr>
        <w:t>Геометрические узоры. Закономерности в узорах. Симметрия. Фигуры, имеющие одну и несколько осей симметрии.</w:t>
      </w:r>
    </w:p>
    <w:p w:rsidR="00EE22BE" w:rsidRPr="007C09E1" w:rsidRDefault="00EE22BE" w:rsidP="00EE2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6"/>
          <w:szCs w:val="26"/>
        </w:rPr>
      </w:pPr>
      <w:r w:rsidRPr="007C09E1">
        <w:rPr>
          <w:rFonts w:ascii="Times New Roman" w:hAnsi="Times New Roman"/>
          <w:color w:val="191919"/>
          <w:sz w:val="26"/>
          <w:szCs w:val="26"/>
        </w:rPr>
        <w:t xml:space="preserve">Расположение деталей фигуры в исходной конструкции (треугольники, </w:t>
      </w:r>
      <w:proofErr w:type="spellStart"/>
      <w:r w:rsidRPr="007C09E1">
        <w:rPr>
          <w:rFonts w:ascii="Times New Roman" w:hAnsi="Times New Roman"/>
          <w:color w:val="191919"/>
          <w:sz w:val="26"/>
          <w:szCs w:val="26"/>
        </w:rPr>
        <w:t>таны</w:t>
      </w:r>
      <w:proofErr w:type="spellEnd"/>
      <w:r w:rsidRPr="007C09E1">
        <w:rPr>
          <w:rFonts w:ascii="Times New Roman" w:hAnsi="Times New Roman"/>
          <w:color w:val="191919"/>
          <w:sz w:val="26"/>
          <w:szCs w:val="26"/>
        </w:rPr>
        <w:t>, уголки, спички). Части фигуры. Место заданной фигуры в конструкции. Расположение деталей. Выбор деталей в соответствии с заданным контуром конструкции. Поиск нескольких возможных вариантов решения. Составление и зарисовка фигур по собственному замыслу.</w:t>
      </w:r>
    </w:p>
    <w:p w:rsidR="00EE22BE" w:rsidRPr="007C09E1" w:rsidRDefault="00EE22BE" w:rsidP="00EE2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6"/>
          <w:szCs w:val="26"/>
        </w:rPr>
      </w:pPr>
      <w:r w:rsidRPr="007C09E1">
        <w:rPr>
          <w:rFonts w:ascii="Times New Roman" w:hAnsi="Times New Roman"/>
          <w:color w:val="191919"/>
          <w:sz w:val="26"/>
          <w:szCs w:val="26"/>
        </w:rPr>
        <w:t>Разрезание и составление фигур. Деление заданной фигуры на равные по площади части.</w:t>
      </w:r>
    </w:p>
    <w:p w:rsidR="00EE22BE" w:rsidRPr="007C09E1" w:rsidRDefault="00EE22BE" w:rsidP="00EE2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6"/>
          <w:szCs w:val="26"/>
        </w:rPr>
      </w:pPr>
      <w:r w:rsidRPr="007C09E1">
        <w:rPr>
          <w:rFonts w:ascii="Times New Roman" w:hAnsi="Times New Roman"/>
          <w:color w:val="191919"/>
          <w:sz w:val="26"/>
          <w:szCs w:val="26"/>
        </w:rPr>
        <w:t>Поиск заданных фигур в фигурах сложной конфигурации. Решение задач, формирующих геометрическую наблюдательность. Распознавание (нахождение) окружности на орнаменте. Составление (вычерчивание) орнамента с использованием циркуля (по образцу, по собственному замыслу).</w:t>
      </w:r>
    </w:p>
    <w:p w:rsidR="00EE22BE" w:rsidRPr="007C09E1" w:rsidRDefault="00EE22BE" w:rsidP="00EE2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191919"/>
          <w:sz w:val="26"/>
          <w:szCs w:val="26"/>
        </w:rPr>
      </w:pPr>
      <w:r w:rsidRPr="007C09E1">
        <w:rPr>
          <w:rFonts w:ascii="Times New Roman" w:hAnsi="Times New Roman"/>
          <w:b/>
          <w:bCs/>
          <w:i/>
          <w:iCs/>
          <w:color w:val="191919"/>
          <w:sz w:val="26"/>
          <w:szCs w:val="26"/>
        </w:rPr>
        <w:t>Форма организации обучения — работа с конструкторами:</w:t>
      </w:r>
    </w:p>
    <w:p w:rsidR="00EE22BE" w:rsidRPr="007C09E1" w:rsidRDefault="00EE22BE" w:rsidP="00EE2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6"/>
          <w:szCs w:val="26"/>
        </w:rPr>
      </w:pPr>
      <w:r w:rsidRPr="007C09E1">
        <w:rPr>
          <w:rFonts w:ascii="Times New Roman" w:hAnsi="Times New Roman"/>
          <w:color w:val="191919"/>
          <w:sz w:val="26"/>
          <w:szCs w:val="26"/>
        </w:rPr>
        <w:t>—моделирование фигур из одинаковых треугольников, уголков;</w:t>
      </w:r>
    </w:p>
    <w:p w:rsidR="00EE22BE" w:rsidRPr="007C09E1" w:rsidRDefault="00EE22BE" w:rsidP="00EE2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6"/>
          <w:szCs w:val="26"/>
        </w:rPr>
      </w:pPr>
      <w:r w:rsidRPr="007C09E1">
        <w:rPr>
          <w:rFonts w:ascii="Times New Roman" w:hAnsi="Times New Roman"/>
          <w:color w:val="191919"/>
          <w:sz w:val="26"/>
          <w:szCs w:val="26"/>
        </w:rPr>
        <w:t>—</w:t>
      </w:r>
      <w:proofErr w:type="spellStart"/>
      <w:r w:rsidRPr="007C09E1">
        <w:rPr>
          <w:rFonts w:ascii="Times New Roman" w:hAnsi="Times New Roman"/>
          <w:color w:val="191919"/>
          <w:sz w:val="26"/>
          <w:szCs w:val="26"/>
        </w:rPr>
        <w:t>танграм</w:t>
      </w:r>
      <w:proofErr w:type="spellEnd"/>
      <w:r w:rsidRPr="007C09E1">
        <w:rPr>
          <w:rFonts w:ascii="Times New Roman" w:hAnsi="Times New Roman"/>
          <w:color w:val="191919"/>
          <w:sz w:val="26"/>
          <w:szCs w:val="26"/>
        </w:rPr>
        <w:t>: древняя китайская головоломка. «Сложи квадрат»1. «Спичечный» конструктор2;</w:t>
      </w:r>
    </w:p>
    <w:p w:rsidR="00EE22BE" w:rsidRPr="007C09E1" w:rsidRDefault="00EE22BE" w:rsidP="00EE2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6"/>
          <w:szCs w:val="26"/>
        </w:rPr>
      </w:pPr>
      <w:r w:rsidRPr="007C09E1">
        <w:rPr>
          <w:rFonts w:ascii="Times New Roman" w:hAnsi="Times New Roman"/>
          <w:color w:val="191919"/>
          <w:sz w:val="26"/>
          <w:szCs w:val="26"/>
        </w:rPr>
        <w:t xml:space="preserve">—конструкторы </w:t>
      </w:r>
      <w:proofErr w:type="spellStart"/>
      <w:r w:rsidRPr="007C09E1">
        <w:rPr>
          <w:rFonts w:ascii="Times New Roman" w:hAnsi="Times New Roman"/>
          <w:color w:val="191919"/>
          <w:sz w:val="26"/>
          <w:szCs w:val="26"/>
        </w:rPr>
        <w:t>лего</w:t>
      </w:r>
      <w:proofErr w:type="spellEnd"/>
      <w:r w:rsidRPr="007C09E1">
        <w:rPr>
          <w:rFonts w:ascii="Times New Roman" w:hAnsi="Times New Roman"/>
          <w:color w:val="191919"/>
          <w:sz w:val="26"/>
          <w:szCs w:val="26"/>
        </w:rPr>
        <w:t>. Набор «Геометрические тела»;</w:t>
      </w:r>
    </w:p>
    <w:p w:rsidR="00EE22BE" w:rsidRPr="007C09E1" w:rsidRDefault="00EE22BE" w:rsidP="00EE2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6"/>
          <w:szCs w:val="26"/>
        </w:rPr>
      </w:pPr>
      <w:r w:rsidRPr="007C09E1">
        <w:rPr>
          <w:rFonts w:ascii="Times New Roman" w:hAnsi="Times New Roman"/>
          <w:color w:val="191919"/>
          <w:sz w:val="26"/>
          <w:szCs w:val="26"/>
        </w:rPr>
        <w:t>—конструкторы «</w:t>
      </w:r>
      <w:proofErr w:type="spellStart"/>
      <w:r w:rsidRPr="007C09E1">
        <w:rPr>
          <w:rFonts w:ascii="Times New Roman" w:hAnsi="Times New Roman"/>
          <w:color w:val="191919"/>
          <w:sz w:val="26"/>
          <w:szCs w:val="26"/>
        </w:rPr>
        <w:t>Танграм</w:t>
      </w:r>
      <w:proofErr w:type="spellEnd"/>
      <w:r w:rsidRPr="007C09E1">
        <w:rPr>
          <w:rFonts w:ascii="Times New Roman" w:hAnsi="Times New Roman"/>
          <w:color w:val="191919"/>
          <w:sz w:val="26"/>
          <w:szCs w:val="26"/>
        </w:rPr>
        <w:t>», «Спички», «Полимино», «Кубики»,</w:t>
      </w:r>
    </w:p>
    <w:p w:rsidR="00EE22BE" w:rsidRPr="007C09E1" w:rsidRDefault="00EE22BE" w:rsidP="00EE2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6"/>
          <w:szCs w:val="26"/>
        </w:rPr>
      </w:pPr>
      <w:r w:rsidRPr="007C09E1">
        <w:rPr>
          <w:rFonts w:ascii="Times New Roman" w:hAnsi="Times New Roman"/>
          <w:color w:val="191919"/>
          <w:sz w:val="26"/>
          <w:szCs w:val="26"/>
        </w:rPr>
        <w:t>«Паркеты и мозаики», «Монтажник», «Строитель» и др. из электронного учебного пособия «Математика и конструирование».</w:t>
      </w:r>
    </w:p>
    <w:p w:rsidR="00744A9B" w:rsidRPr="007C09E1" w:rsidRDefault="00744A9B" w:rsidP="00744A9B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</w:p>
    <w:p w:rsidR="00744A9B" w:rsidRPr="007C09E1" w:rsidRDefault="00744A9B" w:rsidP="00B216D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  <w:r w:rsidRPr="007C09E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Тематическое планирование </w:t>
      </w:r>
      <w:r w:rsidRPr="007C09E1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внеурочной деятельности «Юный </w:t>
      </w:r>
      <w:r w:rsidR="001F43CB" w:rsidRPr="007C09E1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математик</w:t>
      </w:r>
      <w:r w:rsidRPr="007C09E1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», 2 класс</w:t>
      </w:r>
    </w:p>
    <w:p w:rsidR="00744A9B" w:rsidRPr="007C09E1" w:rsidRDefault="00744A9B" w:rsidP="00744A9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</w:p>
    <w:p w:rsidR="00744A9B" w:rsidRPr="007C09E1" w:rsidRDefault="00744A9B" w:rsidP="00744A9B">
      <w:pPr>
        <w:spacing w:after="0" w:line="240" w:lineRule="auto"/>
        <w:contextualSpacing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Style w:val="a4"/>
        <w:tblW w:w="13183" w:type="dxa"/>
        <w:tblInd w:w="846" w:type="dxa"/>
        <w:tblLook w:val="04A0" w:firstRow="1" w:lastRow="0" w:firstColumn="1" w:lastColumn="0" w:noHBand="0" w:noVBand="1"/>
      </w:tblPr>
      <w:tblGrid>
        <w:gridCol w:w="1276"/>
        <w:gridCol w:w="9072"/>
        <w:gridCol w:w="2835"/>
      </w:tblGrid>
      <w:tr w:rsidR="00744A9B" w:rsidRPr="007C09E1" w:rsidTr="00744A9B">
        <w:trPr>
          <w:trHeight w:val="720"/>
        </w:trPr>
        <w:tc>
          <w:tcPr>
            <w:tcW w:w="1276" w:type="dxa"/>
          </w:tcPr>
          <w:p w:rsidR="00744A9B" w:rsidRPr="007C09E1" w:rsidRDefault="00744A9B" w:rsidP="00744A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C09E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9072" w:type="dxa"/>
          </w:tcPr>
          <w:p w:rsidR="00744A9B" w:rsidRPr="007C09E1" w:rsidRDefault="00744A9B" w:rsidP="00744A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C09E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Название темы</w:t>
            </w:r>
            <w:proofErr w:type="gramStart"/>
            <w:r w:rsidRPr="007C09E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.</w:t>
            </w:r>
            <w:r w:rsidRPr="007C09E1">
              <w:rPr>
                <w:sz w:val="26"/>
                <w:szCs w:val="26"/>
              </w:rPr>
              <w:t xml:space="preserve"> </w:t>
            </w:r>
            <w:r w:rsidRPr="007C09E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</w:t>
            </w:r>
            <w:proofErr w:type="gramEnd"/>
            <w:r w:rsidRPr="007C09E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поверхности многогранника.</w:t>
            </w:r>
          </w:p>
        </w:tc>
        <w:tc>
          <w:tcPr>
            <w:tcW w:w="2835" w:type="dxa"/>
          </w:tcPr>
          <w:p w:rsidR="00744A9B" w:rsidRPr="007C09E1" w:rsidRDefault="00744A9B" w:rsidP="00744A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7C09E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Колич</w:t>
            </w:r>
            <w:proofErr w:type="spellEnd"/>
            <w:proofErr w:type="gramStart"/>
            <w:r w:rsidRPr="007C09E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. часов</w:t>
            </w:r>
            <w:proofErr w:type="gramEnd"/>
          </w:p>
        </w:tc>
      </w:tr>
      <w:tr w:rsidR="00BE0A81" w:rsidRPr="007C09E1" w:rsidTr="00744A9B">
        <w:trPr>
          <w:trHeight w:val="720"/>
        </w:trPr>
        <w:tc>
          <w:tcPr>
            <w:tcW w:w="1276" w:type="dxa"/>
          </w:tcPr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1</w:t>
            </w:r>
          </w:p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9072" w:type="dxa"/>
          </w:tcPr>
          <w:p w:rsidR="00BE0A81" w:rsidRPr="007C09E1" w:rsidRDefault="00BE0A81" w:rsidP="00BE0A8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C09E1">
              <w:rPr>
                <w:rFonts w:ascii="Times New Roman" w:hAnsi="Times New Roman"/>
                <w:sz w:val="26"/>
                <w:szCs w:val="26"/>
              </w:rPr>
              <w:t>Внешняя и внутренняя, плоская и кривая поверхности.</w:t>
            </w:r>
          </w:p>
          <w:p w:rsidR="00BE0A81" w:rsidRPr="007C09E1" w:rsidRDefault="00BE0A81" w:rsidP="00BE0A8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C09E1">
              <w:rPr>
                <w:rFonts w:ascii="Times New Roman" w:hAnsi="Times New Roman"/>
                <w:sz w:val="26"/>
                <w:szCs w:val="26"/>
              </w:rPr>
              <w:t>Замкнутые и незамкнутые кривые линии</w:t>
            </w:r>
          </w:p>
        </w:tc>
        <w:tc>
          <w:tcPr>
            <w:tcW w:w="2835" w:type="dxa"/>
          </w:tcPr>
          <w:p w:rsidR="00BE0A81" w:rsidRPr="007C09E1" w:rsidRDefault="00BE0A81" w:rsidP="00BE0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09E1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BE0A81" w:rsidRPr="007C09E1" w:rsidRDefault="00BE0A81" w:rsidP="00BE0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09E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E0A81" w:rsidRPr="007C09E1" w:rsidTr="00744A9B">
        <w:trPr>
          <w:trHeight w:val="720"/>
        </w:trPr>
        <w:tc>
          <w:tcPr>
            <w:tcW w:w="1276" w:type="dxa"/>
          </w:tcPr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3</w:t>
            </w:r>
          </w:p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9072" w:type="dxa"/>
          </w:tcPr>
          <w:p w:rsidR="00BE0A81" w:rsidRPr="007C09E1" w:rsidRDefault="00BE0A81" w:rsidP="00BE0A8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C09E1">
              <w:rPr>
                <w:rFonts w:ascii="Times New Roman" w:hAnsi="Times New Roman"/>
                <w:sz w:val="26"/>
                <w:szCs w:val="26"/>
              </w:rPr>
              <w:t>Ломаная линия. Длина ломаной.</w:t>
            </w:r>
          </w:p>
          <w:p w:rsidR="00BE0A81" w:rsidRPr="007C09E1" w:rsidRDefault="00BE0A81" w:rsidP="00BE0A8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C09E1">
              <w:rPr>
                <w:rFonts w:ascii="Times New Roman" w:hAnsi="Times New Roman"/>
                <w:sz w:val="26"/>
                <w:szCs w:val="26"/>
              </w:rPr>
              <w:t>Точка, лежащая на прямой и вне прямой. Кривая линия. Луч.</w:t>
            </w:r>
          </w:p>
        </w:tc>
        <w:tc>
          <w:tcPr>
            <w:tcW w:w="2835" w:type="dxa"/>
          </w:tcPr>
          <w:p w:rsidR="00BE0A81" w:rsidRPr="007C09E1" w:rsidRDefault="00BE0A81" w:rsidP="00BE0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09E1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BE0A81" w:rsidRPr="007C09E1" w:rsidRDefault="00BE0A81" w:rsidP="00BE0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09E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E0A81" w:rsidRPr="007C09E1" w:rsidTr="00744A9B">
        <w:trPr>
          <w:trHeight w:val="720"/>
        </w:trPr>
        <w:tc>
          <w:tcPr>
            <w:tcW w:w="1276" w:type="dxa"/>
          </w:tcPr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5</w:t>
            </w:r>
          </w:p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9072" w:type="dxa"/>
          </w:tcPr>
          <w:p w:rsidR="00BE0A81" w:rsidRPr="007C09E1" w:rsidRDefault="00BE0A81" w:rsidP="00BE0A8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C09E1">
              <w:rPr>
                <w:rFonts w:ascii="Times New Roman" w:hAnsi="Times New Roman"/>
                <w:sz w:val="26"/>
                <w:szCs w:val="26"/>
              </w:rPr>
              <w:t>Угол. Вершина угла. Его стороны. Обозначение углов.</w:t>
            </w:r>
          </w:p>
          <w:p w:rsidR="00BE0A81" w:rsidRPr="007C09E1" w:rsidRDefault="00BE0A81" w:rsidP="00BE0A8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C09E1">
              <w:rPr>
                <w:rFonts w:ascii="Times New Roman" w:hAnsi="Times New Roman"/>
                <w:sz w:val="26"/>
                <w:szCs w:val="26"/>
              </w:rPr>
              <w:t>Прямой угол. Вершина угла. Его стороны.</w:t>
            </w:r>
          </w:p>
        </w:tc>
        <w:tc>
          <w:tcPr>
            <w:tcW w:w="2835" w:type="dxa"/>
          </w:tcPr>
          <w:p w:rsidR="00BE0A81" w:rsidRPr="007C09E1" w:rsidRDefault="00BE0A81" w:rsidP="00BE0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09E1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BE0A81" w:rsidRPr="007C09E1" w:rsidRDefault="00BE0A81" w:rsidP="00BE0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09E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E0A81" w:rsidRPr="007C09E1" w:rsidTr="00744A9B">
        <w:trPr>
          <w:trHeight w:val="720"/>
        </w:trPr>
        <w:tc>
          <w:tcPr>
            <w:tcW w:w="1276" w:type="dxa"/>
          </w:tcPr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7</w:t>
            </w:r>
          </w:p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9072" w:type="dxa"/>
          </w:tcPr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Числовые головоломки</w:t>
            </w:r>
          </w:p>
        </w:tc>
        <w:tc>
          <w:tcPr>
            <w:tcW w:w="2835" w:type="dxa"/>
          </w:tcPr>
          <w:p w:rsidR="00BE0A81" w:rsidRPr="007C09E1" w:rsidRDefault="00BE0A81" w:rsidP="00BE0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09E1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BE0A81" w:rsidRPr="007C09E1" w:rsidRDefault="00BE0A81" w:rsidP="00BE0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09E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E0A81" w:rsidRPr="007C09E1" w:rsidTr="00744A9B">
        <w:trPr>
          <w:trHeight w:val="720"/>
        </w:trPr>
        <w:tc>
          <w:tcPr>
            <w:tcW w:w="1276" w:type="dxa"/>
          </w:tcPr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lastRenderedPageBreak/>
              <w:t>9</w:t>
            </w:r>
          </w:p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9072" w:type="dxa"/>
          </w:tcPr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Задачи-смекалки</w:t>
            </w:r>
          </w:p>
        </w:tc>
        <w:tc>
          <w:tcPr>
            <w:tcW w:w="2835" w:type="dxa"/>
          </w:tcPr>
          <w:p w:rsidR="00BE0A81" w:rsidRPr="007C09E1" w:rsidRDefault="00BE0A81" w:rsidP="00BE0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09E1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BE0A81" w:rsidRPr="007C09E1" w:rsidRDefault="00BE0A81" w:rsidP="00BE0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09E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E0A81" w:rsidRPr="007C09E1" w:rsidTr="00744A9B">
        <w:trPr>
          <w:trHeight w:val="720"/>
        </w:trPr>
        <w:tc>
          <w:tcPr>
            <w:tcW w:w="1276" w:type="dxa"/>
          </w:tcPr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11</w:t>
            </w:r>
          </w:p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9072" w:type="dxa"/>
          </w:tcPr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«Праздник числа» (математическая игра)</w:t>
            </w:r>
          </w:p>
        </w:tc>
        <w:tc>
          <w:tcPr>
            <w:tcW w:w="2835" w:type="dxa"/>
          </w:tcPr>
          <w:p w:rsidR="00BE0A81" w:rsidRPr="007C09E1" w:rsidRDefault="00BE0A81" w:rsidP="00BE0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09E1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BE0A81" w:rsidRPr="007C09E1" w:rsidRDefault="00BE0A81" w:rsidP="00BE0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09E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E0A81" w:rsidRPr="007C09E1" w:rsidTr="00744A9B">
        <w:trPr>
          <w:trHeight w:val="720"/>
        </w:trPr>
        <w:tc>
          <w:tcPr>
            <w:tcW w:w="1276" w:type="dxa"/>
          </w:tcPr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13</w:t>
            </w:r>
          </w:p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9072" w:type="dxa"/>
          </w:tcPr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Удивительное приключение с трёхзначными числами</w:t>
            </w:r>
          </w:p>
        </w:tc>
        <w:tc>
          <w:tcPr>
            <w:tcW w:w="2835" w:type="dxa"/>
          </w:tcPr>
          <w:p w:rsidR="00BE0A81" w:rsidRPr="007C09E1" w:rsidRDefault="00BE0A81" w:rsidP="00BE0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09E1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BE0A81" w:rsidRPr="007C09E1" w:rsidRDefault="00BE0A81" w:rsidP="00BE0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09E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E0A81" w:rsidRPr="007C09E1" w:rsidTr="00744A9B">
        <w:trPr>
          <w:trHeight w:val="720"/>
        </w:trPr>
        <w:tc>
          <w:tcPr>
            <w:tcW w:w="1276" w:type="dxa"/>
          </w:tcPr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15</w:t>
            </w:r>
          </w:p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9072" w:type="dxa"/>
          </w:tcPr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Мы играем в магазин (Решение составных задач на сравнение и вычитание стоимости предметов)</w:t>
            </w:r>
          </w:p>
        </w:tc>
        <w:tc>
          <w:tcPr>
            <w:tcW w:w="2835" w:type="dxa"/>
          </w:tcPr>
          <w:p w:rsidR="00BE0A81" w:rsidRPr="007C09E1" w:rsidRDefault="00BE0A81" w:rsidP="00BE0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09E1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BE0A81" w:rsidRPr="007C09E1" w:rsidRDefault="00BE0A81" w:rsidP="00BE0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09E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E0A81" w:rsidRPr="007C09E1" w:rsidTr="00BE0A81">
        <w:trPr>
          <w:trHeight w:val="405"/>
        </w:trPr>
        <w:tc>
          <w:tcPr>
            <w:tcW w:w="1276" w:type="dxa"/>
          </w:tcPr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9072" w:type="dxa"/>
          </w:tcPr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Придумаем новую карту метро! (Сети линий. Пути.)</w:t>
            </w:r>
          </w:p>
        </w:tc>
        <w:tc>
          <w:tcPr>
            <w:tcW w:w="2835" w:type="dxa"/>
          </w:tcPr>
          <w:p w:rsidR="00BE0A81" w:rsidRPr="007C09E1" w:rsidRDefault="00BE0A81" w:rsidP="00BE0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09E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E0A81" w:rsidRPr="007C09E1" w:rsidTr="00BE0A81">
        <w:trPr>
          <w:trHeight w:val="425"/>
        </w:trPr>
        <w:tc>
          <w:tcPr>
            <w:tcW w:w="1276" w:type="dxa"/>
          </w:tcPr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9072" w:type="dxa"/>
          </w:tcPr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Как подружились геометрические фигуры</w:t>
            </w:r>
          </w:p>
        </w:tc>
        <w:tc>
          <w:tcPr>
            <w:tcW w:w="2835" w:type="dxa"/>
          </w:tcPr>
          <w:p w:rsidR="00BE0A81" w:rsidRPr="007C09E1" w:rsidRDefault="00BE0A81" w:rsidP="00BE0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09E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E0A81" w:rsidRPr="007C09E1" w:rsidTr="00BE0A81">
        <w:trPr>
          <w:trHeight w:val="416"/>
        </w:trPr>
        <w:tc>
          <w:tcPr>
            <w:tcW w:w="1276" w:type="dxa"/>
          </w:tcPr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19</w:t>
            </w:r>
          </w:p>
        </w:tc>
        <w:tc>
          <w:tcPr>
            <w:tcW w:w="9072" w:type="dxa"/>
          </w:tcPr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Операции вокруг нас</w:t>
            </w:r>
          </w:p>
        </w:tc>
        <w:tc>
          <w:tcPr>
            <w:tcW w:w="2835" w:type="dxa"/>
          </w:tcPr>
          <w:p w:rsidR="00BE0A81" w:rsidRPr="007C09E1" w:rsidRDefault="00BE0A81" w:rsidP="00BE0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09E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E0A81" w:rsidRPr="007C09E1" w:rsidTr="00BE0A81">
        <w:trPr>
          <w:trHeight w:val="550"/>
        </w:trPr>
        <w:tc>
          <w:tcPr>
            <w:tcW w:w="1276" w:type="dxa"/>
          </w:tcPr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9072" w:type="dxa"/>
          </w:tcPr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Путь по волшебным дорожкам. (Порядок действий в выражениях со скобками и без скобок.)</w:t>
            </w:r>
          </w:p>
        </w:tc>
        <w:tc>
          <w:tcPr>
            <w:tcW w:w="2835" w:type="dxa"/>
          </w:tcPr>
          <w:p w:rsidR="00BE0A81" w:rsidRPr="007C09E1" w:rsidRDefault="00BE0A81" w:rsidP="00BE0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09E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E0A81" w:rsidRPr="007C09E1" w:rsidTr="00BE0A81">
        <w:trPr>
          <w:trHeight w:val="417"/>
        </w:trPr>
        <w:tc>
          <w:tcPr>
            <w:tcW w:w="1276" w:type="dxa"/>
          </w:tcPr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21</w:t>
            </w:r>
          </w:p>
        </w:tc>
        <w:tc>
          <w:tcPr>
            <w:tcW w:w="9072" w:type="dxa"/>
          </w:tcPr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«Праздник числа» (математическая игра)</w:t>
            </w:r>
          </w:p>
        </w:tc>
        <w:tc>
          <w:tcPr>
            <w:tcW w:w="2835" w:type="dxa"/>
          </w:tcPr>
          <w:p w:rsidR="00BE0A81" w:rsidRPr="007C09E1" w:rsidRDefault="00BE0A81" w:rsidP="00BE0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09E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E0A81" w:rsidRPr="007C09E1" w:rsidTr="00BE0A81">
        <w:trPr>
          <w:trHeight w:val="409"/>
        </w:trPr>
        <w:tc>
          <w:tcPr>
            <w:tcW w:w="1276" w:type="dxa"/>
          </w:tcPr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22</w:t>
            </w:r>
          </w:p>
        </w:tc>
        <w:tc>
          <w:tcPr>
            <w:tcW w:w="9072" w:type="dxa"/>
          </w:tcPr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КВН</w:t>
            </w:r>
          </w:p>
        </w:tc>
        <w:tc>
          <w:tcPr>
            <w:tcW w:w="2835" w:type="dxa"/>
          </w:tcPr>
          <w:p w:rsidR="00BE0A81" w:rsidRPr="007C09E1" w:rsidRDefault="00BE0A81" w:rsidP="00BE0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09E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E0A81" w:rsidRPr="007C09E1" w:rsidTr="00BE0A81">
        <w:trPr>
          <w:trHeight w:val="415"/>
        </w:trPr>
        <w:tc>
          <w:tcPr>
            <w:tcW w:w="1276" w:type="dxa"/>
          </w:tcPr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9072" w:type="dxa"/>
          </w:tcPr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Мы весело считаем, мы удачно сочетаем. (Сочетательное свойство сложения.)</w:t>
            </w:r>
          </w:p>
        </w:tc>
        <w:tc>
          <w:tcPr>
            <w:tcW w:w="2835" w:type="dxa"/>
          </w:tcPr>
          <w:p w:rsidR="00BE0A81" w:rsidRPr="007C09E1" w:rsidRDefault="00BE0A81" w:rsidP="00BE0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09E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E0A81" w:rsidRPr="007C09E1" w:rsidTr="00BE0A81">
        <w:trPr>
          <w:trHeight w:val="420"/>
        </w:trPr>
        <w:tc>
          <w:tcPr>
            <w:tcW w:w="1276" w:type="dxa"/>
          </w:tcPr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9072" w:type="dxa"/>
          </w:tcPr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Сочетаем</w:t>
            </w:r>
            <w:proofErr w:type="gramStart"/>
            <w:r w:rsidRPr="007C09E1">
              <w:rPr>
                <w:bCs/>
                <w:sz w:val="26"/>
                <w:szCs w:val="26"/>
              </w:rPr>
              <w:t>. вычитаем</w:t>
            </w:r>
            <w:proofErr w:type="gramEnd"/>
            <w:r w:rsidRPr="007C09E1">
              <w:rPr>
                <w:bCs/>
                <w:sz w:val="26"/>
                <w:szCs w:val="26"/>
              </w:rPr>
              <w:t>. (Вычитание числа из суммы и суммы из числа)</w:t>
            </w:r>
          </w:p>
        </w:tc>
        <w:tc>
          <w:tcPr>
            <w:tcW w:w="2835" w:type="dxa"/>
          </w:tcPr>
          <w:p w:rsidR="00BE0A81" w:rsidRPr="007C09E1" w:rsidRDefault="00BE0A81" w:rsidP="00BE0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09E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E0A81" w:rsidRPr="007C09E1" w:rsidTr="00BE0A81">
        <w:trPr>
          <w:trHeight w:val="271"/>
        </w:trPr>
        <w:tc>
          <w:tcPr>
            <w:tcW w:w="1276" w:type="dxa"/>
          </w:tcPr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9072" w:type="dxa"/>
          </w:tcPr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Знакомьтесь, новая величина! (Площадь фигур.)</w:t>
            </w:r>
          </w:p>
        </w:tc>
        <w:tc>
          <w:tcPr>
            <w:tcW w:w="2835" w:type="dxa"/>
          </w:tcPr>
          <w:p w:rsidR="00BE0A81" w:rsidRPr="007C09E1" w:rsidRDefault="00BE0A81" w:rsidP="00BE0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09E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E0A81" w:rsidRPr="007C09E1" w:rsidTr="00BE0A81">
        <w:trPr>
          <w:trHeight w:val="403"/>
        </w:trPr>
        <w:tc>
          <w:tcPr>
            <w:tcW w:w="1276" w:type="dxa"/>
          </w:tcPr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9072" w:type="dxa"/>
          </w:tcPr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Как дружат умножение и деление</w:t>
            </w:r>
          </w:p>
        </w:tc>
        <w:tc>
          <w:tcPr>
            <w:tcW w:w="2835" w:type="dxa"/>
          </w:tcPr>
          <w:p w:rsidR="00BE0A81" w:rsidRPr="007C09E1" w:rsidRDefault="00BE0A81" w:rsidP="00BE0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09E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E0A81" w:rsidRPr="007C09E1" w:rsidTr="00BE0A81">
        <w:trPr>
          <w:trHeight w:val="418"/>
        </w:trPr>
        <w:tc>
          <w:tcPr>
            <w:tcW w:w="1276" w:type="dxa"/>
          </w:tcPr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27</w:t>
            </w:r>
          </w:p>
        </w:tc>
        <w:tc>
          <w:tcPr>
            <w:tcW w:w="9072" w:type="dxa"/>
          </w:tcPr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Поиграем в блицтурнир. (Запись решения задач выражением.)</w:t>
            </w:r>
          </w:p>
        </w:tc>
        <w:tc>
          <w:tcPr>
            <w:tcW w:w="2835" w:type="dxa"/>
          </w:tcPr>
          <w:p w:rsidR="00BE0A81" w:rsidRPr="007C09E1" w:rsidRDefault="00BE0A81" w:rsidP="00BE0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09E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E0A81" w:rsidRPr="007C09E1" w:rsidTr="00BE0A81">
        <w:trPr>
          <w:trHeight w:val="418"/>
        </w:trPr>
        <w:tc>
          <w:tcPr>
            <w:tcW w:w="1276" w:type="dxa"/>
          </w:tcPr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28</w:t>
            </w:r>
          </w:p>
        </w:tc>
        <w:tc>
          <w:tcPr>
            <w:tcW w:w="9072" w:type="dxa"/>
          </w:tcPr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«Праздник числа» (математическая игра)</w:t>
            </w:r>
          </w:p>
        </w:tc>
        <w:tc>
          <w:tcPr>
            <w:tcW w:w="2835" w:type="dxa"/>
          </w:tcPr>
          <w:p w:rsidR="00BE0A81" w:rsidRPr="007C09E1" w:rsidRDefault="00BE0A81" w:rsidP="00BE0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09E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E0A81" w:rsidRPr="007C09E1" w:rsidTr="00744A9B">
        <w:trPr>
          <w:trHeight w:val="720"/>
        </w:trPr>
        <w:tc>
          <w:tcPr>
            <w:tcW w:w="1276" w:type="dxa"/>
          </w:tcPr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29</w:t>
            </w:r>
          </w:p>
        </w:tc>
        <w:tc>
          <w:tcPr>
            <w:tcW w:w="9072" w:type="dxa"/>
          </w:tcPr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Где прячется делитель? Где найти кратное? А что такое сравнение? (Решение задач на кратное сравнение.)</w:t>
            </w:r>
          </w:p>
        </w:tc>
        <w:tc>
          <w:tcPr>
            <w:tcW w:w="2835" w:type="dxa"/>
          </w:tcPr>
          <w:p w:rsidR="00BE0A81" w:rsidRPr="007C09E1" w:rsidRDefault="00BE0A81" w:rsidP="00BE0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09E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E0A81" w:rsidRPr="007C09E1" w:rsidTr="00744A9B">
        <w:trPr>
          <w:trHeight w:val="720"/>
        </w:trPr>
        <w:tc>
          <w:tcPr>
            <w:tcW w:w="1276" w:type="dxa"/>
          </w:tcPr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9072" w:type="dxa"/>
          </w:tcPr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Давайте рисовать узоры! (Окружность, её центр, радиус, диаметр, вычерчивание узоров из окружностей с центрами в заданных точках.)</w:t>
            </w:r>
          </w:p>
        </w:tc>
        <w:tc>
          <w:tcPr>
            <w:tcW w:w="2835" w:type="dxa"/>
          </w:tcPr>
          <w:p w:rsidR="00BE0A81" w:rsidRPr="007C09E1" w:rsidRDefault="00BE0A81" w:rsidP="00BE0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09E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E0A81" w:rsidRPr="007C09E1" w:rsidTr="00BE0A81">
        <w:trPr>
          <w:trHeight w:val="372"/>
        </w:trPr>
        <w:tc>
          <w:tcPr>
            <w:tcW w:w="1276" w:type="dxa"/>
          </w:tcPr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31</w:t>
            </w:r>
          </w:p>
        </w:tc>
        <w:tc>
          <w:tcPr>
            <w:tcW w:w="9072" w:type="dxa"/>
          </w:tcPr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Познакомимся с новыми мерками измерения объёма фигуры!</w:t>
            </w:r>
          </w:p>
        </w:tc>
        <w:tc>
          <w:tcPr>
            <w:tcW w:w="2835" w:type="dxa"/>
          </w:tcPr>
          <w:p w:rsidR="00BE0A81" w:rsidRPr="007C09E1" w:rsidRDefault="00BE0A81" w:rsidP="00BE0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09E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E0A81" w:rsidRPr="007C09E1" w:rsidTr="00BE0A81">
        <w:trPr>
          <w:trHeight w:val="421"/>
        </w:trPr>
        <w:tc>
          <w:tcPr>
            <w:tcW w:w="1276" w:type="dxa"/>
          </w:tcPr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lastRenderedPageBreak/>
              <w:t>32</w:t>
            </w:r>
          </w:p>
        </w:tc>
        <w:tc>
          <w:tcPr>
            <w:tcW w:w="9072" w:type="dxa"/>
          </w:tcPr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Знакомьтесь - ТЫСЯЧА! (Образование числа 1000, состав числа 1000.)</w:t>
            </w:r>
          </w:p>
        </w:tc>
        <w:tc>
          <w:tcPr>
            <w:tcW w:w="2835" w:type="dxa"/>
          </w:tcPr>
          <w:p w:rsidR="00BE0A81" w:rsidRPr="007C09E1" w:rsidRDefault="00BE0A81" w:rsidP="00BE0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09E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E0A81" w:rsidRPr="007C09E1" w:rsidTr="00BE0A81">
        <w:trPr>
          <w:trHeight w:val="413"/>
        </w:trPr>
        <w:tc>
          <w:tcPr>
            <w:tcW w:w="1276" w:type="dxa"/>
          </w:tcPr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33</w:t>
            </w:r>
          </w:p>
        </w:tc>
        <w:tc>
          <w:tcPr>
            <w:tcW w:w="9072" w:type="dxa"/>
          </w:tcPr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КВН</w:t>
            </w:r>
          </w:p>
        </w:tc>
        <w:tc>
          <w:tcPr>
            <w:tcW w:w="2835" w:type="dxa"/>
          </w:tcPr>
          <w:p w:rsidR="00BE0A81" w:rsidRPr="007C09E1" w:rsidRDefault="00BE0A81" w:rsidP="00BE0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09E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E0A81" w:rsidRPr="007C09E1" w:rsidTr="00BE0A81">
        <w:trPr>
          <w:trHeight w:val="418"/>
        </w:trPr>
        <w:tc>
          <w:tcPr>
            <w:tcW w:w="1276" w:type="dxa"/>
          </w:tcPr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34</w:t>
            </w:r>
          </w:p>
        </w:tc>
        <w:tc>
          <w:tcPr>
            <w:tcW w:w="9072" w:type="dxa"/>
          </w:tcPr>
          <w:p w:rsidR="00BE0A81" w:rsidRPr="007C09E1" w:rsidRDefault="00BE0A81" w:rsidP="00BE0A81">
            <w:pPr>
              <w:pStyle w:val="a9"/>
              <w:spacing w:before="0" w:beforeAutospacing="0" w:after="0" w:afterAutospacing="0"/>
              <w:contextualSpacing/>
              <w:rPr>
                <w:bCs/>
                <w:sz w:val="26"/>
                <w:szCs w:val="26"/>
              </w:rPr>
            </w:pPr>
            <w:r w:rsidRPr="007C09E1">
              <w:rPr>
                <w:bCs/>
                <w:sz w:val="26"/>
                <w:szCs w:val="26"/>
              </w:rPr>
              <w:t>Праздник числа «Подводя итоги года»</w:t>
            </w:r>
          </w:p>
        </w:tc>
        <w:tc>
          <w:tcPr>
            <w:tcW w:w="2835" w:type="dxa"/>
          </w:tcPr>
          <w:p w:rsidR="00BE0A81" w:rsidRPr="007C09E1" w:rsidRDefault="00BE0A81" w:rsidP="00BE0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09E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</w:tbl>
    <w:p w:rsidR="00497DAE" w:rsidRPr="007C09E1" w:rsidRDefault="00497DAE" w:rsidP="00744A9B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E22BE" w:rsidRPr="007C09E1" w:rsidRDefault="00EE22BE" w:rsidP="00744A9B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E4AEF" w:rsidRPr="007C09E1" w:rsidRDefault="00EE4AEF" w:rsidP="00EE4AEF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497DAE" w:rsidRPr="007C09E1" w:rsidRDefault="00497DAE" w:rsidP="00744A9B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497DAE" w:rsidRPr="007C09E1" w:rsidRDefault="00497DAE" w:rsidP="00744A9B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497DAE" w:rsidRPr="007C09E1" w:rsidRDefault="00497DAE" w:rsidP="00744A9B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497DAE" w:rsidRPr="007C09E1" w:rsidRDefault="00497DAE" w:rsidP="00744A9B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497DAE" w:rsidRPr="007C09E1" w:rsidRDefault="00497DAE" w:rsidP="00744A9B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497DAE" w:rsidRPr="007C09E1" w:rsidRDefault="00497DAE" w:rsidP="00744A9B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497DAE" w:rsidRPr="007C09E1" w:rsidRDefault="00497DAE" w:rsidP="00744A9B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497DAE" w:rsidRPr="007C09E1" w:rsidRDefault="00497DAE" w:rsidP="00744A9B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497DAE" w:rsidRPr="007C09E1" w:rsidRDefault="00497DAE" w:rsidP="00744A9B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497DAE" w:rsidRPr="007C09E1" w:rsidRDefault="00497DAE" w:rsidP="00744A9B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497DAE" w:rsidRPr="007C09E1" w:rsidRDefault="00497DAE" w:rsidP="00744A9B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497DAE" w:rsidRPr="007C09E1" w:rsidRDefault="00497DAE" w:rsidP="00744A9B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497DAE" w:rsidRPr="007C09E1" w:rsidRDefault="00497DAE" w:rsidP="00744A9B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497DAE" w:rsidRPr="007C09E1" w:rsidRDefault="00497DAE" w:rsidP="00744A9B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497DAE" w:rsidRPr="007C09E1" w:rsidRDefault="00497DAE" w:rsidP="00744A9B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497DAE" w:rsidRPr="007C09E1" w:rsidRDefault="00497DAE" w:rsidP="00744A9B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497DAE" w:rsidRPr="007C09E1" w:rsidRDefault="00497DAE" w:rsidP="00744A9B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E4AEF" w:rsidRPr="007C09E1" w:rsidRDefault="00EE4AEF" w:rsidP="00744A9B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497DAE" w:rsidRPr="007C09E1" w:rsidRDefault="00497DAE" w:rsidP="00744A9B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sectPr w:rsidR="00497DAE" w:rsidRPr="007C09E1" w:rsidSect="00744A9B">
      <w:pgSz w:w="16838" w:h="11906" w:orient="landscape"/>
      <w:pgMar w:top="907" w:right="851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547"/>
    <w:multiLevelType w:val="hybridMultilevel"/>
    <w:tmpl w:val="9C76C990"/>
    <w:lvl w:ilvl="0" w:tplc="2F8A414A">
      <w:start w:val="1"/>
      <w:numFmt w:val="bullet"/>
      <w:lvlText w:val=""/>
      <w:lvlJc w:val="left"/>
    </w:lvl>
    <w:lvl w:ilvl="1" w:tplc="3A94998E">
      <w:numFmt w:val="decimal"/>
      <w:lvlText w:val=""/>
      <w:lvlJc w:val="left"/>
    </w:lvl>
    <w:lvl w:ilvl="2" w:tplc="5AFA999C">
      <w:numFmt w:val="decimal"/>
      <w:lvlText w:val=""/>
      <w:lvlJc w:val="left"/>
    </w:lvl>
    <w:lvl w:ilvl="3" w:tplc="716CD1C8">
      <w:numFmt w:val="decimal"/>
      <w:lvlText w:val=""/>
      <w:lvlJc w:val="left"/>
    </w:lvl>
    <w:lvl w:ilvl="4" w:tplc="79285BA6">
      <w:numFmt w:val="decimal"/>
      <w:lvlText w:val=""/>
      <w:lvlJc w:val="left"/>
    </w:lvl>
    <w:lvl w:ilvl="5" w:tplc="6F5692E8">
      <w:numFmt w:val="decimal"/>
      <w:lvlText w:val=""/>
      <w:lvlJc w:val="left"/>
    </w:lvl>
    <w:lvl w:ilvl="6" w:tplc="5CBAE09C">
      <w:numFmt w:val="decimal"/>
      <w:lvlText w:val=""/>
      <w:lvlJc w:val="left"/>
    </w:lvl>
    <w:lvl w:ilvl="7" w:tplc="50B0FFCC">
      <w:numFmt w:val="decimal"/>
      <w:lvlText w:val=""/>
      <w:lvlJc w:val="left"/>
    </w:lvl>
    <w:lvl w:ilvl="8" w:tplc="C0A88186">
      <w:numFmt w:val="decimal"/>
      <w:lvlText w:val=""/>
      <w:lvlJc w:val="left"/>
    </w:lvl>
  </w:abstractNum>
  <w:abstractNum w:abstractNumId="1">
    <w:nsid w:val="00002D12"/>
    <w:multiLevelType w:val="hybridMultilevel"/>
    <w:tmpl w:val="702CC06C"/>
    <w:lvl w:ilvl="0" w:tplc="70E6A95A">
      <w:start w:val="1"/>
      <w:numFmt w:val="bullet"/>
      <w:lvlText w:val="о"/>
      <w:lvlJc w:val="left"/>
    </w:lvl>
    <w:lvl w:ilvl="1" w:tplc="747E6A98">
      <w:numFmt w:val="decimal"/>
      <w:lvlText w:val=""/>
      <w:lvlJc w:val="left"/>
    </w:lvl>
    <w:lvl w:ilvl="2" w:tplc="A5DC8248">
      <w:numFmt w:val="decimal"/>
      <w:lvlText w:val=""/>
      <w:lvlJc w:val="left"/>
    </w:lvl>
    <w:lvl w:ilvl="3" w:tplc="6DAA6A4C">
      <w:numFmt w:val="decimal"/>
      <w:lvlText w:val=""/>
      <w:lvlJc w:val="left"/>
    </w:lvl>
    <w:lvl w:ilvl="4" w:tplc="76BA3176">
      <w:numFmt w:val="decimal"/>
      <w:lvlText w:val=""/>
      <w:lvlJc w:val="left"/>
    </w:lvl>
    <w:lvl w:ilvl="5" w:tplc="D8827DA0">
      <w:numFmt w:val="decimal"/>
      <w:lvlText w:val=""/>
      <w:lvlJc w:val="left"/>
    </w:lvl>
    <w:lvl w:ilvl="6" w:tplc="F99EEE7E">
      <w:numFmt w:val="decimal"/>
      <w:lvlText w:val=""/>
      <w:lvlJc w:val="left"/>
    </w:lvl>
    <w:lvl w:ilvl="7" w:tplc="F9EA4FB4">
      <w:numFmt w:val="decimal"/>
      <w:lvlText w:val=""/>
      <w:lvlJc w:val="left"/>
    </w:lvl>
    <w:lvl w:ilvl="8" w:tplc="0922CC3E">
      <w:numFmt w:val="decimal"/>
      <w:lvlText w:val=""/>
      <w:lvlJc w:val="left"/>
    </w:lvl>
  </w:abstractNum>
  <w:abstractNum w:abstractNumId="2">
    <w:nsid w:val="0000440D"/>
    <w:multiLevelType w:val="hybridMultilevel"/>
    <w:tmpl w:val="FC3E64AA"/>
    <w:lvl w:ilvl="0" w:tplc="4142F976">
      <w:start w:val="1"/>
      <w:numFmt w:val="bullet"/>
      <w:lvlText w:val=""/>
      <w:lvlJc w:val="left"/>
    </w:lvl>
    <w:lvl w:ilvl="1" w:tplc="CEC0116A">
      <w:numFmt w:val="decimal"/>
      <w:lvlText w:val=""/>
      <w:lvlJc w:val="left"/>
    </w:lvl>
    <w:lvl w:ilvl="2" w:tplc="7F8C960E">
      <w:numFmt w:val="decimal"/>
      <w:lvlText w:val=""/>
      <w:lvlJc w:val="left"/>
    </w:lvl>
    <w:lvl w:ilvl="3" w:tplc="1B6A2F2A">
      <w:numFmt w:val="decimal"/>
      <w:lvlText w:val=""/>
      <w:lvlJc w:val="left"/>
    </w:lvl>
    <w:lvl w:ilvl="4" w:tplc="A68AAA1E">
      <w:numFmt w:val="decimal"/>
      <w:lvlText w:val=""/>
      <w:lvlJc w:val="left"/>
    </w:lvl>
    <w:lvl w:ilvl="5" w:tplc="BC080E22">
      <w:numFmt w:val="decimal"/>
      <w:lvlText w:val=""/>
      <w:lvlJc w:val="left"/>
    </w:lvl>
    <w:lvl w:ilvl="6" w:tplc="A4C23D5E">
      <w:numFmt w:val="decimal"/>
      <w:lvlText w:val=""/>
      <w:lvlJc w:val="left"/>
    </w:lvl>
    <w:lvl w:ilvl="7" w:tplc="A69409E0">
      <w:numFmt w:val="decimal"/>
      <w:lvlText w:val=""/>
      <w:lvlJc w:val="left"/>
    </w:lvl>
    <w:lvl w:ilvl="8" w:tplc="254E7B44">
      <w:numFmt w:val="decimal"/>
      <w:lvlText w:val=""/>
      <w:lvlJc w:val="left"/>
    </w:lvl>
  </w:abstractNum>
  <w:abstractNum w:abstractNumId="3">
    <w:nsid w:val="0000491C"/>
    <w:multiLevelType w:val="hybridMultilevel"/>
    <w:tmpl w:val="601EE3C0"/>
    <w:lvl w:ilvl="0" w:tplc="D67C0308">
      <w:start w:val="1"/>
      <w:numFmt w:val="bullet"/>
      <w:lvlText w:val=""/>
      <w:lvlJc w:val="left"/>
    </w:lvl>
    <w:lvl w:ilvl="1" w:tplc="89CE3160">
      <w:numFmt w:val="decimal"/>
      <w:lvlText w:val=""/>
      <w:lvlJc w:val="left"/>
    </w:lvl>
    <w:lvl w:ilvl="2" w:tplc="9F5634C6">
      <w:numFmt w:val="decimal"/>
      <w:lvlText w:val=""/>
      <w:lvlJc w:val="left"/>
    </w:lvl>
    <w:lvl w:ilvl="3" w:tplc="EBB0662C">
      <w:numFmt w:val="decimal"/>
      <w:lvlText w:val=""/>
      <w:lvlJc w:val="left"/>
    </w:lvl>
    <w:lvl w:ilvl="4" w:tplc="0D9A1EC0">
      <w:numFmt w:val="decimal"/>
      <w:lvlText w:val=""/>
      <w:lvlJc w:val="left"/>
    </w:lvl>
    <w:lvl w:ilvl="5" w:tplc="EBEC49AA">
      <w:numFmt w:val="decimal"/>
      <w:lvlText w:val=""/>
      <w:lvlJc w:val="left"/>
    </w:lvl>
    <w:lvl w:ilvl="6" w:tplc="895E545C">
      <w:numFmt w:val="decimal"/>
      <w:lvlText w:val=""/>
      <w:lvlJc w:val="left"/>
    </w:lvl>
    <w:lvl w:ilvl="7" w:tplc="D124E39E">
      <w:numFmt w:val="decimal"/>
      <w:lvlText w:val=""/>
      <w:lvlJc w:val="left"/>
    </w:lvl>
    <w:lvl w:ilvl="8" w:tplc="D0D2A05A">
      <w:numFmt w:val="decimal"/>
      <w:lvlText w:val=""/>
      <w:lvlJc w:val="left"/>
    </w:lvl>
  </w:abstractNum>
  <w:abstractNum w:abstractNumId="4">
    <w:nsid w:val="00004D06"/>
    <w:multiLevelType w:val="hybridMultilevel"/>
    <w:tmpl w:val="094CE8CC"/>
    <w:lvl w:ilvl="0" w:tplc="80CC73F4">
      <w:start w:val="1"/>
      <w:numFmt w:val="bullet"/>
      <w:lvlText w:val=""/>
      <w:lvlJc w:val="left"/>
    </w:lvl>
    <w:lvl w:ilvl="1" w:tplc="C2500034">
      <w:numFmt w:val="decimal"/>
      <w:lvlText w:val=""/>
      <w:lvlJc w:val="left"/>
    </w:lvl>
    <w:lvl w:ilvl="2" w:tplc="32A697FA">
      <w:numFmt w:val="decimal"/>
      <w:lvlText w:val=""/>
      <w:lvlJc w:val="left"/>
    </w:lvl>
    <w:lvl w:ilvl="3" w:tplc="DBAA9386">
      <w:numFmt w:val="decimal"/>
      <w:lvlText w:val=""/>
      <w:lvlJc w:val="left"/>
    </w:lvl>
    <w:lvl w:ilvl="4" w:tplc="E53CD5A4">
      <w:numFmt w:val="decimal"/>
      <w:lvlText w:val=""/>
      <w:lvlJc w:val="left"/>
    </w:lvl>
    <w:lvl w:ilvl="5" w:tplc="848C6858">
      <w:numFmt w:val="decimal"/>
      <w:lvlText w:val=""/>
      <w:lvlJc w:val="left"/>
    </w:lvl>
    <w:lvl w:ilvl="6" w:tplc="78BAE530">
      <w:numFmt w:val="decimal"/>
      <w:lvlText w:val=""/>
      <w:lvlJc w:val="left"/>
    </w:lvl>
    <w:lvl w:ilvl="7" w:tplc="28966E44">
      <w:numFmt w:val="decimal"/>
      <w:lvlText w:val=""/>
      <w:lvlJc w:val="left"/>
    </w:lvl>
    <w:lvl w:ilvl="8" w:tplc="C6928364">
      <w:numFmt w:val="decimal"/>
      <w:lvlText w:val=""/>
      <w:lvlJc w:val="left"/>
    </w:lvl>
  </w:abstractNum>
  <w:abstractNum w:abstractNumId="5">
    <w:nsid w:val="00004DB7"/>
    <w:multiLevelType w:val="hybridMultilevel"/>
    <w:tmpl w:val="0C6AAFCE"/>
    <w:lvl w:ilvl="0" w:tplc="F286AD1A">
      <w:start w:val="1"/>
      <w:numFmt w:val="bullet"/>
      <w:lvlText w:val=""/>
      <w:lvlJc w:val="left"/>
    </w:lvl>
    <w:lvl w:ilvl="1" w:tplc="3DB84B2E">
      <w:numFmt w:val="decimal"/>
      <w:lvlText w:val=""/>
      <w:lvlJc w:val="left"/>
    </w:lvl>
    <w:lvl w:ilvl="2" w:tplc="8E3AEF7C">
      <w:numFmt w:val="decimal"/>
      <w:lvlText w:val=""/>
      <w:lvlJc w:val="left"/>
    </w:lvl>
    <w:lvl w:ilvl="3" w:tplc="2B34DD74">
      <w:numFmt w:val="decimal"/>
      <w:lvlText w:val=""/>
      <w:lvlJc w:val="left"/>
    </w:lvl>
    <w:lvl w:ilvl="4" w:tplc="5EAC79BC">
      <w:numFmt w:val="decimal"/>
      <w:lvlText w:val=""/>
      <w:lvlJc w:val="left"/>
    </w:lvl>
    <w:lvl w:ilvl="5" w:tplc="B1582EB6">
      <w:numFmt w:val="decimal"/>
      <w:lvlText w:val=""/>
      <w:lvlJc w:val="left"/>
    </w:lvl>
    <w:lvl w:ilvl="6" w:tplc="5E208966">
      <w:numFmt w:val="decimal"/>
      <w:lvlText w:val=""/>
      <w:lvlJc w:val="left"/>
    </w:lvl>
    <w:lvl w:ilvl="7" w:tplc="9FFAC86E">
      <w:numFmt w:val="decimal"/>
      <w:lvlText w:val=""/>
      <w:lvlJc w:val="left"/>
    </w:lvl>
    <w:lvl w:ilvl="8" w:tplc="D6A0753A">
      <w:numFmt w:val="decimal"/>
      <w:lvlText w:val=""/>
      <w:lvlJc w:val="left"/>
    </w:lvl>
  </w:abstractNum>
  <w:abstractNum w:abstractNumId="6">
    <w:nsid w:val="6DFA52E3"/>
    <w:multiLevelType w:val="hybridMultilevel"/>
    <w:tmpl w:val="07C46110"/>
    <w:lvl w:ilvl="0" w:tplc="6D16477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376A91"/>
    <w:multiLevelType w:val="hybridMultilevel"/>
    <w:tmpl w:val="03FE8006"/>
    <w:lvl w:ilvl="0" w:tplc="82125A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A9B"/>
    <w:rsid w:val="001F43CB"/>
    <w:rsid w:val="003D3972"/>
    <w:rsid w:val="00497DAE"/>
    <w:rsid w:val="00665269"/>
    <w:rsid w:val="006E7F15"/>
    <w:rsid w:val="00744A9B"/>
    <w:rsid w:val="007C09E1"/>
    <w:rsid w:val="00896A19"/>
    <w:rsid w:val="00B216DD"/>
    <w:rsid w:val="00BE0A81"/>
    <w:rsid w:val="00D479C8"/>
    <w:rsid w:val="00D7793B"/>
    <w:rsid w:val="00DE4CE1"/>
    <w:rsid w:val="00E913C1"/>
    <w:rsid w:val="00EE22BE"/>
    <w:rsid w:val="00EE4AEF"/>
    <w:rsid w:val="00FF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3CEB3-9A54-4765-A4AD-18C47CD4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A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A9B"/>
    <w:pPr>
      <w:ind w:left="720"/>
      <w:contextualSpacing/>
    </w:pPr>
  </w:style>
  <w:style w:type="table" w:styleId="a4">
    <w:name w:val="Table Grid"/>
    <w:basedOn w:val="a1"/>
    <w:uiPriority w:val="59"/>
    <w:rsid w:val="00744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21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16DD"/>
    <w:rPr>
      <w:rFonts w:ascii="Segoe UI" w:eastAsia="Calibri" w:hAnsi="Segoe UI" w:cs="Segoe UI"/>
      <w:sz w:val="18"/>
      <w:szCs w:val="18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497DAE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a7">
    <w:name w:val="Нижний колонтитул Знак"/>
    <w:basedOn w:val="a0"/>
    <w:link w:val="a8"/>
    <w:uiPriority w:val="99"/>
    <w:rsid w:val="00497DAE"/>
  </w:style>
  <w:style w:type="paragraph" w:styleId="a8">
    <w:name w:val="footer"/>
    <w:basedOn w:val="a"/>
    <w:link w:val="a7"/>
    <w:uiPriority w:val="99"/>
    <w:unhideWhenUsed/>
    <w:rsid w:val="00497DA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a9">
    <w:name w:val="Normal (Web)"/>
    <w:basedOn w:val="a"/>
    <w:uiPriority w:val="99"/>
    <w:unhideWhenUsed/>
    <w:rsid w:val="00497DA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49EC6-F10E-4914-955F-A250300BA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Admin</cp:lastModifiedBy>
  <cp:revision>10</cp:revision>
  <cp:lastPrinted>2020-11-14T16:28:00Z</cp:lastPrinted>
  <dcterms:created xsi:type="dcterms:W3CDTF">2020-09-29T04:24:00Z</dcterms:created>
  <dcterms:modified xsi:type="dcterms:W3CDTF">2020-12-11T08:30:00Z</dcterms:modified>
</cp:coreProperties>
</file>