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E2C" w:rsidRDefault="00B55982" w:rsidP="00B55982">
      <w:pPr>
        <w:numPr>
          <w:ilvl w:val="0"/>
          <w:numId w:val="8"/>
        </w:numPr>
        <w:autoSpaceDE w:val="0"/>
        <w:autoSpaceDN w:val="0"/>
        <w:adjustRightInd w:val="0"/>
        <w:ind w:left="0"/>
        <w:contextualSpacing w:val="0"/>
        <w:jc w:val="center"/>
        <w:rPr>
          <w:b/>
          <w:bCs/>
          <w:szCs w:val="24"/>
        </w:rPr>
      </w:pPr>
      <w:bookmarkStart w:id="0" w:name="_GoBack"/>
      <w:r w:rsidRPr="00B55982">
        <w:rPr>
          <w:noProof/>
          <w:szCs w:val="24"/>
          <w:lang w:eastAsia="ru-RU"/>
        </w:rPr>
        <w:drawing>
          <wp:inline distT="0" distB="0" distL="0" distR="0">
            <wp:extent cx="9210675" cy="6705600"/>
            <wp:effectExtent l="0" t="0" r="9525" b="0"/>
            <wp:docPr id="25" name="Рисунок 25" descr="C:\Users\Lenovo\Desktop\Скан_2019083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Lenovo\Desktop\Скан_20190830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675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61E2C" w:rsidRPr="005F73F5">
        <w:rPr>
          <w:b/>
          <w:bCs/>
          <w:szCs w:val="24"/>
        </w:rPr>
        <w:lastRenderedPageBreak/>
        <w:t>Планируемые результаты освоения учебного предмета</w:t>
      </w:r>
    </w:p>
    <w:p w:rsidR="00CF51BB" w:rsidRPr="005F73F5" w:rsidRDefault="00CF51BB" w:rsidP="00CF51BB">
      <w:pPr>
        <w:autoSpaceDE w:val="0"/>
        <w:autoSpaceDN w:val="0"/>
        <w:adjustRightInd w:val="0"/>
        <w:ind w:left="360" w:firstLine="0"/>
        <w:contextualSpacing w:val="0"/>
        <w:rPr>
          <w:b/>
          <w:bCs/>
          <w:szCs w:val="24"/>
        </w:rPr>
      </w:pPr>
    </w:p>
    <w:p w:rsidR="00461E2C" w:rsidRPr="005F7FC8" w:rsidRDefault="00461E2C" w:rsidP="005F73F5">
      <w:pPr>
        <w:autoSpaceDE w:val="0"/>
        <w:autoSpaceDN w:val="0"/>
        <w:adjustRightInd w:val="0"/>
        <w:ind w:firstLine="0"/>
        <w:contextualSpacing w:val="0"/>
        <w:rPr>
          <w:szCs w:val="24"/>
        </w:rPr>
      </w:pPr>
      <w:r>
        <w:rPr>
          <w:b/>
          <w:bCs/>
          <w:szCs w:val="24"/>
        </w:rPr>
        <w:t xml:space="preserve">             </w:t>
      </w:r>
      <w:r w:rsidRPr="005F7FC8">
        <w:rPr>
          <w:i/>
          <w:iCs/>
          <w:szCs w:val="24"/>
        </w:rPr>
        <w:t xml:space="preserve">Личностными результатами </w:t>
      </w:r>
      <w:r w:rsidRPr="005F7FC8">
        <w:rPr>
          <w:szCs w:val="24"/>
        </w:rPr>
        <w:t>изучения технологии в начальной школе являются воспитание и развитие социально и личностно значимых качеств, индивидуально-личностных позиций, 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i/>
          <w:iCs/>
          <w:szCs w:val="24"/>
        </w:rPr>
        <w:t xml:space="preserve">Метапредметные результаты </w:t>
      </w:r>
      <w:r w:rsidRPr="005F7FC8">
        <w:rPr>
          <w:szCs w:val="24"/>
        </w:rPr>
        <w:t>изучения технологии в начальной школе проявляются в освоении учащимися универсальных способов деятельности, применяемых как в рамках образовательного процесса, так и в реальных жизненных ситуациях.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i/>
          <w:iCs/>
          <w:szCs w:val="24"/>
        </w:rPr>
        <w:t xml:space="preserve"> Предметными результатами </w:t>
      </w:r>
      <w:r w:rsidRPr="005F7FC8">
        <w:rPr>
          <w:szCs w:val="24"/>
        </w:rPr>
        <w:t>изучения технологии в начальной школе являются доступные по возрасту начальные сведения о технике, технологиях и технологической стороне труда, об основах культуры труда; элементарные умения предметно преобразовательской деятельности; знания о различных профессиях; элементарный опыт творческой и проектной деятельности.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Планируемые результаты освоения учебной программы по предмету «Технология» к концу 3-го года обучения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Обучающиеся научатся: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рассказывать о практическом применении картона и текстильных материалов в жизни;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рассказывать о мастерах своего региона и их профессиях, связанных с обработкой текстильных материалов;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рассказывать о современных профессиях (в том числе профессиях своих родителей), связанных с сельскохозяйственной техникой, и описывать их особенности;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анализировать задания, планировать трудовой процесс и осуществлять поэтапный контроль за ходом работы;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осуществлять сотрудничество при выполнении коллективной работы;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выполнять доступные действия по самообслуживанию (подбор материалов, инструментов и приспособлений для работы по перечню в учебнике, декоративное оформление культурно-бытовой среды);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отбирать картон с учетом его свойств;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применять приемы рациональной и безопасной работы ручными инструментами: чертежными (линейка, угольник), колющими (шило);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экономно размечать материалы по линейке и по угольнику;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работать с простейшей технической документацией: распознавать эскизы, читать их и выполнять разметку с опорой на них;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отбирать и выполнять в зависимости от свойств освоенных материалов (картон, текстильные материалы, металлы, утилизированные материалы) оптимальные и доступные технологические приемы их ручной обработки;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изготавливать плоскостные изделия по эскизам;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выполнять действия по моделированию и преобразованию модели;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создавать несложные конструкции изделий по технико- технологическим условиям.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По разделу «Практика работы на компьютере» обучающиеся научатся: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рассказывать об основных источниках информации;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рассказывать о правилах организации труда при работе за компьютером;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lastRenderedPageBreak/>
        <w:t>• называть основные функциональные устройства компьютера (системный блок, монитор, клавиатура, мышь, наушники, микрофон);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называть дополнительные компьютерные устройства (принтер, сканер, модем, цифровой фотоаппарат, цифровая видеокамера, видеопроектор, звуковые колонки);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рассказывать о назначении основных функциональных устройств компьютера, периферийных компьютерных устройств; устройств внешней памяти;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соблюдать безопасные приемы труда при работе на компьютере;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включать и выключать компьютер;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использовать приемы работы с дисководом и электронным  диском;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использовать приемы работы с мышью;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работать с прикладной программой, используя мышь, осуществлять навигацию по программе, используя элементы управления (кнопки);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работать с текстом и изображением, представленными в компьютере;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соблюдать санитарно-гигиенические правила при работе с компьютерной клавиатурой.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Обучающиеся получат возможность научиться: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ценить традиции трудовых династий (своего региона, страны);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осуществлять проектную деятельность;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создавать образ конструкции с целью решения определенной конструкторской задачи, воплощать этот образ в материале;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использовать приемы работы с графическими объектами с помощью компьютерной программы (графический редактор), с программными продуктами, записанными на электронных дисках.</w:t>
      </w:r>
    </w:p>
    <w:p w:rsidR="00461E2C" w:rsidRPr="005F73F5" w:rsidRDefault="00461E2C" w:rsidP="005F73F5">
      <w:pPr>
        <w:autoSpaceDE w:val="0"/>
        <w:autoSpaceDN w:val="0"/>
        <w:adjustRightInd w:val="0"/>
        <w:ind w:firstLine="0"/>
        <w:contextualSpacing w:val="0"/>
        <w:rPr>
          <w:b/>
          <w:bCs/>
          <w:szCs w:val="24"/>
        </w:rPr>
      </w:pPr>
      <w:r>
        <w:rPr>
          <w:szCs w:val="24"/>
        </w:rPr>
        <w:t xml:space="preserve">                                                                                    2. </w:t>
      </w:r>
      <w:r w:rsidRPr="005F73F5">
        <w:rPr>
          <w:b/>
          <w:bCs/>
          <w:szCs w:val="24"/>
        </w:rPr>
        <w:t>Содержание  тем учебного предмета</w:t>
      </w:r>
      <w:r>
        <w:rPr>
          <w:b/>
          <w:bCs/>
          <w:szCs w:val="24"/>
        </w:rPr>
        <w:t xml:space="preserve">   </w:t>
      </w:r>
      <w:r w:rsidRPr="005F7FC8">
        <w:rPr>
          <w:b/>
          <w:bCs/>
          <w:i/>
          <w:iCs/>
          <w:szCs w:val="24"/>
        </w:rPr>
        <w:t>3 класс (34 ч)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1. Общекультурные и общетрудовые компетенции. Основы культуры труда, самообслуживание.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Разнообразие предметов рукотворного мира из картона, текстильных материалов. Традиции и творчество мастеров в создании изделий из текстильных материалов. Распространенные виды профессий, связанных с транспортом для перевозки грузов и сельскохозяйственной техникой (с учетом региональных особенностей).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Организация рабочего места для работы с глиной, металлами, деталями конструктора. Анализ задания, планирование трудового процесса, поэтапный контроль за ходом работы, навыки сотрудничества.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Групповые проекты. Сбор информации о создаваемом изделии, выбор лучшего варианта. Результата проектной деятельности — «Парк машин для перевозки грузов», «Модели сельскохозяйственной техники».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Самообслуживание: подбор материалов, инструментов и приспособлений для работы по перечню в учебнике, выполнение ремонта книг, декоративное оформление культурно-бытовой среды.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2. Технология ручной обработки материалов. Элементы графической грамоты.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b/>
          <w:bCs/>
          <w:i/>
          <w:iCs/>
          <w:szCs w:val="24"/>
        </w:rPr>
        <w:t xml:space="preserve">Пластические материалы. </w:t>
      </w:r>
      <w:r w:rsidRPr="005F7FC8">
        <w:rPr>
          <w:szCs w:val="24"/>
        </w:rPr>
        <w:t>Глина. Применение глины для изготовления предметов быта и художественных предметов. Сравнение глины и пластилина по основным свойствам: цвет, пластичность, способность впитывать влагу. Подготовка глины к работе.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Приемы работы с глиной: формование деталей, сушка, раскрашивание.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Практические работы: лепка декоративных игрушек, рельефных пластин.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b/>
          <w:bCs/>
          <w:i/>
          <w:iCs/>
          <w:szCs w:val="24"/>
        </w:rPr>
        <w:lastRenderedPageBreak/>
        <w:t xml:space="preserve">Бумага и картон. </w:t>
      </w:r>
      <w:r w:rsidRPr="005F7FC8">
        <w:rPr>
          <w:szCs w:val="24"/>
        </w:rPr>
        <w:t>Практическое применение картона в жизни. Виды картона, используемые на уроках: цветной, коробочный, гофрированный. Свойства картона: цветной и белый, гибкий, толстый и тонкий, гладкий и шероховатый, однослойный и многослойный, блестящий и матовый. Виды бумаги, используемые на уроках и их свойства: чертежная (белая, толстая, матовая, плотная, гладкая, прочная). Сравнение свойств разных видов картона между собой и с бумагой. Выбор картона для изготовления изделия с учетом свойств по внешним признакам. Экономное расходование картона.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Виды условных графических изображений: эскиз, развертка (их узнавание). Разметка деталей с опорой на эскиз.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Инструменты и приспособления для обработки картона: карандаши простые (твердость ТМ), ножницы, канцелярский макетный нож, шило, линейка, угольник, линейка с бортиком (для работы с ножом), кисточка для клея, дощечка для выполнения работ с макетным ножом и шилом. Приемы безопасного использования канцелярского макетного ножа, шила.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Приемы работы с картоном: разметка циркулем, разрезание и вырезание ножницами, надрезание канцелярским макетным ножом, прокалывание шилом, разметка по линейке и угольнику, сшивание деталей нитками и скобами, сборка скотчем и проволокой, оклеивание кантом, оформление аппликацией, сушка.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Практические работы: изготовление меры для измерения углов, подставок для письменных принадлежностей, коробок со съемной крышкой, упаковок для подарков, новогодних игрушек, открыток, ремонт книг с заменой обложки, декоративных панно, фигурок для театра с подвижными элементами по рисунку, простейшему чертежу, схеме, эскизу.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b/>
          <w:bCs/>
          <w:i/>
          <w:iCs/>
          <w:szCs w:val="24"/>
        </w:rPr>
        <w:t xml:space="preserve">Текстильные материалы. </w:t>
      </w:r>
      <w:r w:rsidRPr="005F7FC8">
        <w:rPr>
          <w:szCs w:val="24"/>
        </w:rPr>
        <w:t>Общее понятие о текстильных материалах, их практическое применение в жизни. Виды тканей животного происхождения, используемые на уроках, их сопоставление по цвету, толщине, мягкости, прочности. Экономное расходование ткани при раскрое парных деталей. Выбор ткани и ниток для изготовления изделия в зависимости от их свойств.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Приемы работы с текстильными материалами: закрепление конца нитки петелькой, сшивание деталей из ткани петельным швом, вышивание стебельчатым и тамбурным швами.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Практические работы: изготовление кукол для пальчикового театра, коллажей, аппликаций из ниток, декоративное оформление изделий (открыток, обложек записных книг, подвесок для новогодней елки).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b/>
          <w:bCs/>
          <w:i/>
          <w:iCs/>
          <w:szCs w:val="24"/>
        </w:rPr>
        <w:t xml:space="preserve">Металлы. </w:t>
      </w:r>
      <w:r w:rsidRPr="005F7FC8">
        <w:rPr>
          <w:szCs w:val="24"/>
        </w:rPr>
        <w:t>Виды проволоки, используемой на уроках: цветная в пластиковой изоляции, тонкая медная. Экономное расходование материалов при разметке.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Приемы работы с проволокой: разметка на глаз, разрезание ножницами, плетение.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Практические работы: изготовление брелка, креплений для подвижного соединения деталей картонных фигурок.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b/>
          <w:bCs/>
          <w:i/>
          <w:iCs/>
          <w:szCs w:val="24"/>
        </w:rPr>
        <w:t xml:space="preserve">Пластмассы. </w:t>
      </w:r>
      <w:r w:rsidRPr="005F7FC8">
        <w:rPr>
          <w:szCs w:val="24"/>
        </w:rPr>
        <w:t>Пластмассы, используемые в виде вторичного сырья: разъемные упаковки-капсулы. Наблюдения и опыты за технологическими свойствами пластмасс.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Инструменты и приспособления для обработки упаковок капсул: ножницы, шило, фломастер, дощечка для выполнения работ с шилом.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Приемы работы с упаковками-капсулами: прокалывание шилом, надрезание, соединение деталей гвоздиком, оформление самоклеящейся бумаги.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Практические работы: изготовление игрушек-сувениров.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3. Конструирование и моделирование.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lastRenderedPageBreak/>
        <w:t>Виды и способы соединения деталей. Общее представление о конструкции прибора для определения движения теплого воздуха, часов, грузового транспорта и сельскохозяйственной техники (трактора). Конструирование и моделирование из металлических стандартных деталей технических моделей по технико-технологическим условиям.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Практические работы: создание устройства из полос бумаги, устройства, демонстрирующего циркуляцию воздуха, змейки для определения движения теплого воздуха, палетки, моделей часов для уроков математики, тележки-платформы.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Прак</w:t>
      </w:r>
      <w:r w:rsidR="006D5A16">
        <w:rPr>
          <w:b/>
          <w:bCs/>
          <w:szCs w:val="24"/>
        </w:rPr>
        <w:t xml:space="preserve">тика работы на компьютере 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i/>
          <w:iCs/>
          <w:szCs w:val="24"/>
        </w:rPr>
      </w:pPr>
      <w:r w:rsidRPr="005F7FC8">
        <w:rPr>
          <w:b/>
          <w:bCs/>
          <w:i/>
          <w:iCs/>
          <w:szCs w:val="24"/>
        </w:rPr>
        <w:t>Компьютер и дополнительные устройства,</w:t>
      </w:r>
      <w:r w:rsidR="006D5A16">
        <w:rPr>
          <w:b/>
          <w:bCs/>
          <w:i/>
          <w:iCs/>
          <w:szCs w:val="24"/>
        </w:rPr>
        <w:t xml:space="preserve"> подключаемые к компьютеру 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Компьютер как техническое устройство для работы с информацией. Основные устройства компьютера. Назначение основных устройств компьютера.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Дополнительные устройства, подключаемые к компьютеру, их назначение. Носители информации. Электронный диск. Дисковод как техническое устройство для работы с электронными дисками. Приемы работы с электронным диском, обеспечивающие его сохранность.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Ос</w:t>
      </w:r>
      <w:r w:rsidR="006D5A16">
        <w:rPr>
          <w:b/>
          <w:bCs/>
          <w:szCs w:val="24"/>
        </w:rPr>
        <w:t xml:space="preserve">новы работы за компьютером 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i/>
          <w:iCs/>
          <w:szCs w:val="24"/>
        </w:rPr>
      </w:pPr>
      <w:r w:rsidRPr="005F7FC8">
        <w:rPr>
          <w:b/>
          <w:bCs/>
          <w:i/>
          <w:iCs/>
          <w:szCs w:val="24"/>
        </w:rPr>
        <w:t>Организация работы на компьютере. Подготовка компьютера к работе (включение компьютера). Правильное завершение работы на компьютере. Организация работы на компьютере с соблюдением санитарно-гигиенических норм.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Мышь. Устройство мыши. Приемы работы с мышью. Компьютерные программы. Понятие о тренажере как программном средстве учебного назначения. Первоначальное понятие об управлении работой компьютерной программы. Управление работой компьютерной программы с помощью мыши.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Клавиатура как устройство для ввода информации в компьютер. Работа на клавиатуре с соблюдением санитарно- гигиенических норм.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Технология работы с инс</w:t>
      </w:r>
      <w:r w:rsidR="006D5A16">
        <w:rPr>
          <w:b/>
          <w:bCs/>
          <w:szCs w:val="24"/>
        </w:rPr>
        <w:t xml:space="preserve">трументальными программами 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Графические редакторы, их назначение и возможности использования. Работа с простыми информационными объектами (графическое изображение): создание, редактирование. Вывод изображения на принтер. Использование графического редактора для реализации творческого замысла.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i/>
          <w:iCs/>
          <w:szCs w:val="24"/>
        </w:rPr>
      </w:pPr>
      <w:r w:rsidRPr="005F7FC8">
        <w:rPr>
          <w:b/>
          <w:bCs/>
          <w:i/>
          <w:iCs/>
          <w:szCs w:val="24"/>
        </w:rPr>
        <w:t>Основные виды учебной деятельности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i/>
          <w:iCs/>
          <w:szCs w:val="24"/>
        </w:rPr>
      </w:pPr>
      <w:r w:rsidRPr="005F7FC8">
        <w:rPr>
          <w:i/>
          <w:iCs/>
          <w:szCs w:val="24"/>
        </w:rPr>
        <w:t>Уроки с 1 по 18.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Сравнивать конструктивные и декоративные особенности предметов быта и их связь с выполняемыми утилитарными функциями, понимать особенности декоративно-прикладных изделий и материалов для рукотворной деятельности.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Наблюдать связи конструкции технических объектов с моделями этих объектов.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Анализировать конструкторско-технологические и декоративно-художественные особенности предлагаемых изделий, отделять известное от неизвестного, осуществлять информационный, практический поиск и открытие нового знания и умения; читать графические изображения (рисунки, простейшие чертежи, эскизы, схемы).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Искать, отбирать и использовать необходимую информацию (из учебника и других справочных материалов).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 xml:space="preserve">Организовывать свою деятельность: подготавливать свое рабочее место, рационально размещать материалы, инструменты и приспособления, соблюдать приемы безопасного и рационального труда; работать в малых группах, осуществлять сотрудничество, </w:t>
      </w:r>
      <w:r w:rsidRPr="005F7FC8">
        <w:rPr>
          <w:szCs w:val="24"/>
        </w:rPr>
        <w:lastRenderedPageBreak/>
        <w:t>исполнять разные социальные роли (уметь слышать и вступать в диалог, участвовать в коллективном обсуждении, продуктивно взаимодействовать и сотрудничать со сверстниками и взрослыми).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Исследовать (наблюдать, сравнивать, сопоставлять) виды материалов (пластилин–глина, виды картона, бумага–картон), их свойства — физические (цвет, размер, фактура поверхности, блеск), механические (пластичность, влагопроницаемость, упругость, плотность, прочность, твердость), технологические (прокалывание шилом, надрезание); приемы обработки пластических материалов (формование деталей, сушка, раскрашивание), картона (разметка циркулем, разрезание и вырезание ножницами, надрезание макетным ножом, прокалывание шилом, разметка по линейке и угольнику, сшивание деталей нитками и скобами, сборка скотчем и проволокой, оклеивание кантом, оформление аппликацией, сушка), текстильных материалов (закрепление конца нитки петелькой, сшивание деталей из ткани петельным швом, вышивание стебельчатым и тамбурным швами), проволоки (разметка на глаз, разрезание ножницами, плетение), пластмасс (прокалывание шилом, надрезание, соединение деталей гвоздиком, оформление самоклеящейся бумаги); конструктивные особенности используемых инструментов (макетный нож, шило), чертежных инструментов (угольник).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Планировать последовательность практических действий для реализации замысла, поставленной задачи; отбирать с помощью учителя наиболее эффективные способы решения конструкторско-технологических и декоративно-художественных задач в зависимости от конкретных условий.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Создавать под руководством учителя мысленный образ конструкции с учетом поставленной конструкторско- технологической задачи или с целью передачи определенной художественно-эстетической информации; воплощать мысленный образ в материале с опорой на графические изображения, соблюдая приемы безопасного и рационального труда.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Участвовать в совместной творческой деятельности при выполнении практических работ: принятие идеи, поиск и отбор необходимой информации, создание и практическая реализация окончательного образа объекта, определение своего места в общей деятельности.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Осуществлять самоконтроль и корректировку хода работы и конечного результата под руководством учителя.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Обобщать (структурировать) с помощью учителя то новое, что открыто и освоено на уроке.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i/>
          <w:iCs/>
          <w:szCs w:val="24"/>
        </w:rPr>
      </w:pPr>
      <w:r w:rsidRPr="005F7FC8">
        <w:rPr>
          <w:szCs w:val="24"/>
        </w:rPr>
        <w:t>Оценивать с помощью учителя результаты деятельности: проверять изделие в действии, корректировать при необходимости его конструкцию и технологию изготовления.</w:t>
      </w:r>
      <w:r w:rsidRPr="005F7FC8">
        <w:rPr>
          <w:i/>
          <w:iCs/>
          <w:szCs w:val="24"/>
        </w:rPr>
        <w:t xml:space="preserve"> 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i/>
          <w:iCs/>
          <w:szCs w:val="24"/>
        </w:rPr>
      </w:pPr>
      <w:r w:rsidRPr="005F7FC8">
        <w:rPr>
          <w:i/>
          <w:iCs/>
          <w:szCs w:val="24"/>
        </w:rPr>
        <w:t>Уроки с 19 по 23.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Сравнивать различные виды конструкций и способы их сборки.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Характеризовать с помощью учителя основные требования к изделию.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Моделировать несложные изделия с разными конструктивными особенностями, используя с помощью учителя разную художественную технику (в пределах изученного).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Конструировать объекты с учетом технических и художественно-декоративных условий: определять особенности конструкций, подбирать под руководством учителя соответствующие материалы и инструменты; читать с помощью учителя простейшую техническую документацию и выполнять по ней работу.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Осуществлять самоконтроль и корректировку под руководством учителя хода работы.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Обобщать (структурировать) с помощью учителя то новое, что открыто и освоено на уроке.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i/>
          <w:iCs/>
          <w:szCs w:val="24"/>
        </w:rPr>
      </w:pPr>
      <w:r w:rsidRPr="005F7FC8">
        <w:rPr>
          <w:i/>
          <w:iCs/>
          <w:szCs w:val="24"/>
        </w:rPr>
        <w:t>Урок 24.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lastRenderedPageBreak/>
        <w:t>Проектировать под руководством учителя изделия: создавать образ в соответствии с замыслом, реализовать замысел, используя необходимые конструктивные формы и декоративно- художественные образы, материалы и виды конструкций; при необходимости корректировать конструкцию и технологию ее изготовления.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i/>
          <w:iCs/>
          <w:szCs w:val="24"/>
        </w:rPr>
      </w:pPr>
      <w:r w:rsidRPr="005F7FC8">
        <w:rPr>
          <w:i/>
          <w:iCs/>
          <w:szCs w:val="24"/>
        </w:rPr>
        <w:t>Уроки с 25 по 34.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Использовать различные технические устройства для получения, сохранения и применения информации.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Характеризовать, описывать технические устройства, из которых состоит компьютер. Применять правила безопасной работы на компьютере.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Осуществлять деятельность с использованием компьютерных программ и электронных дисков.</w:t>
      </w:r>
    </w:p>
    <w:p w:rsidR="00461E2C" w:rsidRDefault="00461E2C" w:rsidP="00747B0F">
      <w:pPr>
        <w:autoSpaceDE w:val="0"/>
        <w:autoSpaceDN w:val="0"/>
        <w:adjustRightInd w:val="0"/>
        <w:ind w:firstLine="0"/>
        <w:contextualSpacing w:val="0"/>
        <w:rPr>
          <w:szCs w:val="24"/>
        </w:rPr>
      </w:pPr>
      <w:r w:rsidRPr="005F7FC8">
        <w:rPr>
          <w:szCs w:val="24"/>
        </w:rPr>
        <w:t>Пользоваться клавиатурой, мышью, графическим интерфейсом компьютера. Использовать компьютерные программы дл</w:t>
      </w:r>
      <w:r>
        <w:rPr>
          <w:szCs w:val="24"/>
        </w:rPr>
        <w:t>я создания и показа презент</w:t>
      </w:r>
      <w:r w:rsidR="00747B0F">
        <w:rPr>
          <w:szCs w:val="24"/>
        </w:rPr>
        <w:t>аций.</w:t>
      </w:r>
    </w:p>
    <w:p w:rsidR="00747B0F" w:rsidRDefault="00747B0F" w:rsidP="00747B0F">
      <w:pPr>
        <w:autoSpaceDE w:val="0"/>
        <w:autoSpaceDN w:val="0"/>
        <w:adjustRightInd w:val="0"/>
        <w:ind w:firstLine="0"/>
        <w:contextualSpacing w:val="0"/>
        <w:rPr>
          <w:szCs w:val="24"/>
        </w:rPr>
      </w:pPr>
    </w:p>
    <w:p w:rsidR="00747B0F" w:rsidRDefault="00747B0F" w:rsidP="00747B0F">
      <w:pPr>
        <w:autoSpaceDE w:val="0"/>
        <w:autoSpaceDN w:val="0"/>
        <w:adjustRightInd w:val="0"/>
        <w:ind w:firstLine="0"/>
        <w:contextualSpacing w:val="0"/>
        <w:rPr>
          <w:szCs w:val="24"/>
        </w:rPr>
      </w:pPr>
    </w:p>
    <w:p w:rsidR="00747B0F" w:rsidRPr="005F7FC8" w:rsidRDefault="00747B0F" w:rsidP="006D5A16">
      <w:pPr>
        <w:widowControl w:val="0"/>
        <w:tabs>
          <w:tab w:val="left" w:pos="5775"/>
          <w:tab w:val="center" w:pos="7909"/>
        </w:tabs>
        <w:autoSpaceDE w:val="0"/>
        <w:ind w:left="795" w:firstLine="0"/>
        <w:contextualSpacing w:val="0"/>
        <w:jc w:val="left"/>
        <w:rPr>
          <w:szCs w:val="24"/>
        </w:rPr>
        <w:sectPr w:rsidR="00747B0F" w:rsidRPr="005F7FC8" w:rsidSect="00950F6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 w:rsidRPr="00747B0F">
        <w:rPr>
          <w:b/>
          <w:szCs w:val="24"/>
          <w:lang w:eastAsia="ar-SA"/>
        </w:rPr>
        <w:t xml:space="preserve">                                                             </w:t>
      </w:r>
    </w:p>
    <w:p w:rsidR="00684753" w:rsidRPr="00684753" w:rsidRDefault="00684753" w:rsidP="00684753">
      <w:pPr>
        <w:spacing w:after="200" w:line="276" w:lineRule="auto"/>
        <w:ind w:firstLine="0"/>
        <w:contextualSpacing w:val="0"/>
        <w:jc w:val="left"/>
        <w:rPr>
          <w:rFonts w:eastAsia="Calibri"/>
          <w:b/>
          <w:bCs/>
          <w:szCs w:val="24"/>
          <w:lang w:eastAsia="ru-RU"/>
        </w:rPr>
      </w:pPr>
    </w:p>
    <w:p w:rsidR="00684753" w:rsidRPr="00684753" w:rsidRDefault="00684753" w:rsidP="00684753">
      <w:pPr>
        <w:numPr>
          <w:ilvl w:val="0"/>
          <w:numId w:val="9"/>
        </w:numPr>
        <w:spacing w:before="100" w:beforeAutospacing="1" w:after="200" w:afterAutospacing="1" w:line="259" w:lineRule="auto"/>
        <w:contextualSpacing w:val="0"/>
        <w:jc w:val="left"/>
        <w:rPr>
          <w:rFonts w:eastAsia="Calibri"/>
          <w:sz w:val="26"/>
          <w:szCs w:val="26"/>
        </w:rPr>
      </w:pPr>
      <w:r w:rsidRPr="00684753">
        <w:rPr>
          <w:b/>
          <w:sz w:val="26"/>
          <w:szCs w:val="26"/>
          <w:lang w:eastAsia="ru-RU"/>
        </w:rPr>
        <w:t>Тематическое планирование с указанием количества часов, отводимых на освоение каждой темы.</w:t>
      </w:r>
    </w:p>
    <w:tbl>
      <w:tblPr>
        <w:tblW w:w="15329" w:type="dxa"/>
        <w:tblInd w:w="-108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3278"/>
        <w:gridCol w:w="8428"/>
        <w:gridCol w:w="3623"/>
      </w:tblGrid>
      <w:tr w:rsidR="00684753" w:rsidRPr="00684753" w:rsidTr="00824615">
        <w:trPr>
          <w:trHeight w:val="855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firstLine="0"/>
              <w:contextualSpacing w:val="0"/>
              <w:jc w:val="center"/>
              <w:rPr>
                <w:szCs w:val="22"/>
                <w:lang w:eastAsia="ru-RU"/>
              </w:rPr>
            </w:pPr>
            <w:r w:rsidRPr="00684753">
              <w:rPr>
                <w:b/>
                <w:szCs w:val="22"/>
                <w:lang w:eastAsia="ru-RU"/>
              </w:rPr>
              <w:t xml:space="preserve">Название блока/раздел а/модуля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753" w:rsidRPr="00684753" w:rsidRDefault="00684753" w:rsidP="00684753">
            <w:pPr>
              <w:spacing w:line="238" w:lineRule="auto"/>
              <w:ind w:firstLine="0"/>
              <w:contextualSpacing w:val="0"/>
              <w:jc w:val="center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>Название темы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38" w:lineRule="auto"/>
              <w:ind w:firstLine="0"/>
              <w:contextualSpacing w:val="0"/>
              <w:jc w:val="center"/>
              <w:rPr>
                <w:szCs w:val="22"/>
                <w:lang w:eastAsia="ru-RU"/>
              </w:rPr>
            </w:pPr>
            <w:r w:rsidRPr="00684753">
              <w:rPr>
                <w:b/>
                <w:szCs w:val="22"/>
                <w:lang w:eastAsia="ru-RU"/>
              </w:rPr>
              <w:t xml:space="preserve">Количество часов, </w:t>
            </w:r>
          </w:p>
          <w:p w:rsidR="00684753" w:rsidRPr="00684753" w:rsidRDefault="00684753" w:rsidP="00684753">
            <w:pPr>
              <w:spacing w:line="259" w:lineRule="auto"/>
              <w:ind w:left="33" w:hanging="14"/>
              <w:contextualSpacing w:val="0"/>
              <w:jc w:val="center"/>
              <w:rPr>
                <w:szCs w:val="22"/>
                <w:lang w:eastAsia="ru-RU"/>
              </w:rPr>
            </w:pPr>
            <w:r w:rsidRPr="00684753">
              <w:rPr>
                <w:b/>
                <w:szCs w:val="22"/>
                <w:lang w:eastAsia="ru-RU"/>
              </w:rPr>
              <w:t xml:space="preserve">отводимых на освоение темы </w:t>
            </w:r>
          </w:p>
        </w:tc>
      </w:tr>
      <w:tr w:rsidR="00824615" w:rsidRPr="00684753" w:rsidTr="007B33BC">
        <w:trPr>
          <w:trHeight w:val="300"/>
        </w:trPr>
        <w:tc>
          <w:tcPr>
            <w:tcW w:w="153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4615" w:rsidRPr="00684753" w:rsidRDefault="00824615" w:rsidP="00684753">
            <w:pPr>
              <w:spacing w:line="259" w:lineRule="auto"/>
              <w:ind w:left="33" w:hanging="14"/>
              <w:jc w:val="center"/>
              <w:rPr>
                <w:b/>
                <w:szCs w:val="22"/>
                <w:lang w:eastAsia="ru-RU"/>
              </w:rPr>
            </w:pPr>
            <w:r w:rsidRPr="00747B0F">
              <w:rPr>
                <w:rFonts w:eastAsia="Calibri"/>
                <w:b/>
                <w:bCs/>
                <w:szCs w:val="24"/>
                <w:lang w:eastAsia="ar-SA"/>
              </w:rPr>
              <w:t>Общекультурные и общетрудовые компетенции. Основы к</w:t>
            </w:r>
            <w:r>
              <w:rPr>
                <w:rFonts w:eastAsia="Calibri"/>
                <w:b/>
                <w:bCs/>
                <w:szCs w:val="24"/>
                <w:lang w:eastAsia="ar-SA"/>
              </w:rPr>
              <w:t>ультуры труда, самообслуживание  - 1 ч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330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4615" w:rsidRDefault="00684753" w:rsidP="0082461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Лепка птиц из глины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824615" w:rsidRPr="00684753" w:rsidTr="009252DD">
        <w:tblPrEx>
          <w:tblCellMar>
            <w:top w:w="7" w:type="dxa"/>
            <w:left w:w="108" w:type="dxa"/>
            <w:right w:w="115" w:type="dxa"/>
          </w:tblCellMar>
        </w:tblPrEx>
        <w:trPr>
          <w:trHeight w:val="210"/>
        </w:trPr>
        <w:tc>
          <w:tcPr>
            <w:tcW w:w="153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5" w:rsidRPr="00824615" w:rsidRDefault="00824615" w:rsidP="00824615">
            <w:pPr>
              <w:spacing w:line="259" w:lineRule="auto"/>
              <w:ind w:left="7"/>
              <w:jc w:val="center"/>
              <w:rPr>
                <w:b/>
                <w:bCs/>
                <w:szCs w:val="24"/>
                <w:lang w:eastAsia="ru-RU"/>
              </w:rPr>
            </w:pPr>
            <w:r w:rsidRPr="00824615">
              <w:rPr>
                <w:b/>
                <w:bCs/>
                <w:szCs w:val="24"/>
                <w:lang w:eastAsia="ru-RU"/>
              </w:rPr>
              <w:t>Технология ручной обработки материалов. Элементы графической грамоты - 7 ч</w:t>
            </w:r>
          </w:p>
          <w:p w:rsidR="00824615" w:rsidRPr="00684753" w:rsidRDefault="00824615" w:rsidP="00684753">
            <w:pPr>
              <w:spacing w:line="259" w:lineRule="auto"/>
              <w:ind w:left="7"/>
              <w:jc w:val="center"/>
              <w:rPr>
                <w:szCs w:val="24"/>
                <w:lang w:eastAsia="ru-RU"/>
              </w:rPr>
            </w:pP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2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Лепка декоративных пластин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3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Мера для измерения углов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4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Подставка для письменных принадлежностей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5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Коробка со съемной крышкой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6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Куклы для пальчикового театра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7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Коллаж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0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8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Упаковка для подарков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345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9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</w:rPr>
            </w:pPr>
            <w:r>
              <w:rPr>
                <w:color w:val="000000"/>
              </w:rPr>
              <w:t>Аппликация из ниток</w:t>
            </w:r>
          </w:p>
          <w:p w:rsidR="00824615" w:rsidRDefault="00824615">
            <w:pPr>
              <w:rPr>
                <w:color w:val="000000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824615" w:rsidRPr="00684753" w:rsidTr="007B621E">
        <w:tblPrEx>
          <w:tblCellMar>
            <w:top w:w="7" w:type="dxa"/>
            <w:left w:w="108" w:type="dxa"/>
            <w:right w:w="115" w:type="dxa"/>
          </w:tblCellMar>
        </w:tblPrEx>
        <w:trPr>
          <w:trHeight w:val="195"/>
        </w:trPr>
        <w:tc>
          <w:tcPr>
            <w:tcW w:w="153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5" w:rsidRPr="00747B0F" w:rsidRDefault="00824615" w:rsidP="00824615">
            <w:pPr>
              <w:shd w:val="clear" w:color="auto" w:fill="FFFFFF"/>
              <w:suppressAutoHyphens/>
              <w:autoSpaceDE w:val="0"/>
              <w:ind w:firstLine="0"/>
              <w:contextualSpacing w:val="0"/>
              <w:jc w:val="center"/>
              <w:rPr>
                <w:rFonts w:eastAsia="Calibri"/>
                <w:b/>
                <w:bCs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szCs w:val="24"/>
                <w:lang w:eastAsia="ar-SA"/>
              </w:rPr>
              <w:t>Конструирование и моделирование – 8 ч</w:t>
            </w:r>
          </w:p>
          <w:p w:rsidR="00824615" w:rsidRPr="00747B0F" w:rsidRDefault="00824615" w:rsidP="003937ED">
            <w:pPr>
              <w:shd w:val="clear" w:color="auto" w:fill="FFFFFF"/>
              <w:suppressAutoHyphens/>
              <w:autoSpaceDE w:val="0"/>
              <w:ind w:firstLine="0"/>
              <w:contextualSpacing w:val="0"/>
              <w:rPr>
                <w:b/>
                <w:szCs w:val="24"/>
                <w:lang w:eastAsia="ar-SA"/>
              </w:rPr>
            </w:pP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10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Декоративное оформление изделий вышивкой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11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Декоративное оформление изделий вышивкой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12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Новогодние игрушки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13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Брелок из проволоки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14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Открытка-ландшафт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15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Ремонт книг с заменой обложки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42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16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Подарочные открытки из гофрированного картона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17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Картонные фигурки с элементами движения для театра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18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Игрушки-сувениры из пластмассовых упаковок-капсул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19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Декоративное панно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315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20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4615" w:rsidRDefault="00684753" w:rsidP="0082461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Змейка для определения движения теплого воздуха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824615" w:rsidRPr="00684753" w:rsidTr="003A4255">
        <w:tblPrEx>
          <w:tblCellMar>
            <w:top w:w="7" w:type="dxa"/>
            <w:left w:w="108" w:type="dxa"/>
            <w:right w:w="115" w:type="dxa"/>
          </w:tblCellMar>
        </w:tblPrEx>
        <w:trPr>
          <w:trHeight w:val="225"/>
        </w:trPr>
        <w:tc>
          <w:tcPr>
            <w:tcW w:w="153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5" w:rsidRPr="00747B0F" w:rsidRDefault="00824615" w:rsidP="00824615">
            <w:pPr>
              <w:shd w:val="clear" w:color="auto" w:fill="FFFFFF"/>
              <w:suppressAutoHyphens/>
              <w:autoSpaceDE w:val="0"/>
              <w:ind w:firstLine="0"/>
              <w:contextualSpacing w:val="0"/>
              <w:jc w:val="center"/>
              <w:rPr>
                <w:rFonts w:eastAsia="Calibri"/>
                <w:b/>
                <w:bCs/>
                <w:szCs w:val="24"/>
                <w:lang w:eastAsia="ar-SA"/>
              </w:rPr>
            </w:pPr>
            <w:r w:rsidRPr="00747B0F">
              <w:rPr>
                <w:rFonts w:eastAsia="Calibri"/>
                <w:b/>
                <w:bCs/>
                <w:szCs w:val="24"/>
                <w:lang w:eastAsia="ar-SA"/>
              </w:rPr>
              <w:t>Прак</w:t>
            </w:r>
            <w:r>
              <w:rPr>
                <w:rFonts w:eastAsia="Calibri"/>
                <w:b/>
                <w:bCs/>
                <w:szCs w:val="24"/>
                <w:lang w:eastAsia="ar-SA"/>
              </w:rPr>
              <w:t>тика работы на компьютере – 10 ч</w:t>
            </w:r>
          </w:p>
          <w:p w:rsidR="00824615" w:rsidRPr="00684753" w:rsidRDefault="00824615" w:rsidP="00684753">
            <w:pPr>
              <w:spacing w:line="259" w:lineRule="auto"/>
              <w:ind w:left="7"/>
              <w:jc w:val="center"/>
              <w:rPr>
                <w:szCs w:val="24"/>
                <w:lang w:eastAsia="ru-RU"/>
              </w:rPr>
            </w:pPr>
          </w:p>
        </w:tc>
      </w:tr>
      <w:tr w:rsidR="00824615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5" w:rsidRPr="00684753" w:rsidRDefault="00824615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21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615" w:rsidRDefault="0082461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Устройство, демонстрирующее циркуляцию воздуха</w:t>
            </w:r>
          </w:p>
          <w:p w:rsidR="00824615" w:rsidRPr="00684753" w:rsidRDefault="00824615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4615" w:rsidRDefault="00824615" w:rsidP="00824615">
            <w:pPr>
              <w:ind w:firstLine="0"/>
              <w:contextualSpacing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  <w:p w:rsidR="00824615" w:rsidRPr="00684753" w:rsidRDefault="00824615" w:rsidP="00824615">
            <w:pPr>
              <w:spacing w:line="259" w:lineRule="auto"/>
              <w:ind w:firstLine="0"/>
              <w:contextualSpacing w:val="0"/>
              <w:jc w:val="center"/>
              <w:rPr>
                <w:szCs w:val="24"/>
                <w:lang w:eastAsia="ru-RU"/>
              </w:rPr>
            </w:pP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22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Палетка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23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Работа с конструктором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24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Проект коллективного создания парка машин для пере-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25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возки грузов. Проект коллективного создания сельскохозяйственной техники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26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Компьютер и дополнительные устройства, подключаемые к компьютеру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411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27 </w:t>
            </w:r>
          </w:p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Компьютер и дополнительные устройства, подключаемые к компьютеру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28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Основы работы за компьютером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29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Основы работы за компьютером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5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30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4615" w:rsidRDefault="00684753" w:rsidP="00824615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Основы работы за компьютером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824615" w:rsidRPr="00684753" w:rsidTr="00F007F2">
        <w:tblPrEx>
          <w:tblCellMar>
            <w:top w:w="7" w:type="dxa"/>
            <w:left w:w="108" w:type="dxa"/>
            <w:right w:w="115" w:type="dxa"/>
          </w:tblCellMar>
        </w:tblPrEx>
        <w:trPr>
          <w:trHeight w:val="255"/>
        </w:trPr>
        <w:tc>
          <w:tcPr>
            <w:tcW w:w="153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5" w:rsidRPr="00684753" w:rsidRDefault="00824615" w:rsidP="00684753">
            <w:pPr>
              <w:spacing w:line="259" w:lineRule="auto"/>
              <w:ind w:left="7"/>
              <w:jc w:val="center"/>
              <w:rPr>
                <w:szCs w:val="24"/>
                <w:lang w:eastAsia="ru-RU"/>
              </w:rPr>
            </w:pPr>
            <w:r w:rsidRPr="00747B0F">
              <w:rPr>
                <w:rFonts w:eastAsia="Calibri"/>
                <w:b/>
                <w:bCs/>
                <w:szCs w:val="24"/>
                <w:lang w:eastAsia="ar-SA"/>
              </w:rPr>
              <w:t>Ос</w:t>
            </w:r>
            <w:r>
              <w:rPr>
                <w:rFonts w:eastAsia="Calibri"/>
                <w:b/>
                <w:bCs/>
                <w:szCs w:val="24"/>
                <w:lang w:eastAsia="ar-SA"/>
              </w:rPr>
              <w:t>новы работы за компьютером 4 ч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31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Основы работы за компьютером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32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Технология работы с инструментальными программами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33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Технология работы с инструментальными программами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  <w:tr w:rsidR="00684753" w:rsidRPr="00684753" w:rsidTr="00824615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4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34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53" w:rsidRDefault="00684753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Технология работы с инструментальными программами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53" w:rsidRPr="00684753" w:rsidRDefault="00684753" w:rsidP="00684753">
            <w:pPr>
              <w:spacing w:line="259" w:lineRule="auto"/>
              <w:ind w:left="7" w:firstLine="0"/>
              <w:contextualSpacing w:val="0"/>
              <w:jc w:val="center"/>
              <w:rPr>
                <w:szCs w:val="24"/>
                <w:lang w:eastAsia="ru-RU"/>
              </w:rPr>
            </w:pPr>
            <w:r w:rsidRPr="00684753">
              <w:rPr>
                <w:szCs w:val="24"/>
                <w:lang w:eastAsia="ru-RU"/>
              </w:rPr>
              <w:t xml:space="preserve">1 </w:t>
            </w:r>
          </w:p>
        </w:tc>
      </w:tr>
    </w:tbl>
    <w:p w:rsidR="00684753" w:rsidRPr="00684753" w:rsidRDefault="00684753" w:rsidP="00684753">
      <w:pPr>
        <w:spacing w:after="200" w:line="276" w:lineRule="auto"/>
        <w:ind w:firstLine="0"/>
        <w:contextualSpacing w:val="0"/>
        <w:jc w:val="left"/>
        <w:rPr>
          <w:rFonts w:eastAsia="Calibri"/>
          <w:b/>
          <w:bCs/>
          <w:szCs w:val="24"/>
          <w:lang w:eastAsia="ru-RU"/>
        </w:rPr>
      </w:pPr>
    </w:p>
    <w:p w:rsidR="00461E2C" w:rsidRPr="005F7FC8" w:rsidRDefault="00461E2C" w:rsidP="006B4AFB">
      <w:pPr>
        <w:pStyle w:val="a4"/>
        <w:spacing w:before="120" w:after="120"/>
        <w:rPr>
          <w:szCs w:val="24"/>
        </w:rPr>
      </w:pPr>
    </w:p>
    <w:sectPr w:rsidR="00461E2C" w:rsidRPr="005F7FC8" w:rsidSect="00FB44E3">
      <w:pgSz w:w="16838" w:h="11906" w:orient="landscape"/>
      <w:pgMar w:top="180" w:right="63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D9E"/>
    <w:multiLevelType w:val="hybridMultilevel"/>
    <w:tmpl w:val="7E980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D41E5E"/>
    <w:multiLevelType w:val="hybridMultilevel"/>
    <w:tmpl w:val="FB50F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4502A"/>
    <w:multiLevelType w:val="hybridMultilevel"/>
    <w:tmpl w:val="41F6F146"/>
    <w:lvl w:ilvl="0" w:tplc="2CD40D6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5D68"/>
    <w:multiLevelType w:val="hybridMultilevel"/>
    <w:tmpl w:val="98B62DAA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FC46AFF"/>
    <w:multiLevelType w:val="hybridMultilevel"/>
    <w:tmpl w:val="0616D6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1E5B89"/>
    <w:multiLevelType w:val="hybridMultilevel"/>
    <w:tmpl w:val="DF9E6C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5F7B4ED9"/>
    <w:multiLevelType w:val="hybridMultilevel"/>
    <w:tmpl w:val="3398C9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47E7401"/>
    <w:multiLevelType w:val="hybridMultilevel"/>
    <w:tmpl w:val="2E6C29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42047C"/>
    <w:multiLevelType w:val="hybridMultilevel"/>
    <w:tmpl w:val="51BE3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BF"/>
    <w:rsid w:val="000276C3"/>
    <w:rsid w:val="000904BE"/>
    <w:rsid w:val="000B6320"/>
    <w:rsid w:val="00154EC4"/>
    <w:rsid w:val="001771E3"/>
    <w:rsid w:val="001B1634"/>
    <w:rsid w:val="001C39CD"/>
    <w:rsid w:val="00216511"/>
    <w:rsid w:val="0024361C"/>
    <w:rsid w:val="002524B5"/>
    <w:rsid w:val="002F4545"/>
    <w:rsid w:val="002F65C4"/>
    <w:rsid w:val="003104DE"/>
    <w:rsid w:val="00321AA8"/>
    <w:rsid w:val="003517DF"/>
    <w:rsid w:val="00373E15"/>
    <w:rsid w:val="003E5719"/>
    <w:rsid w:val="00424E8C"/>
    <w:rsid w:val="00461E2C"/>
    <w:rsid w:val="00463494"/>
    <w:rsid w:val="0049168B"/>
    <w:rsid w:val="004A2589"/>
    <w:rsid w:val="004B607D"/>
    <w:rsid w:val="00500F89"/>
    <w:rsid w:val="005042BE"/>
    <w:rsid w:val="005208DA"/>
    <w:rsid w:val="005355D4"/>
    <w:rsid w:val="005828EF"/>
    <w:rsid w:val="0059253B"/>
    <w:rsid w:val="00595A94"/>
    <w:rsid w:val="005D599B"/>
    <w:rsid w:val="005E39CA"/>
    <w:rsid w:val="005F73F5"/>
    <w:rsid w:val="005F7D48"/>
    <w:rsid w:val="005F7FC8"/>
    <w:rsid w:val="0061471B"/>
    <w:rsid w:val="00646A8D"/>
    <w:rsid w:val="00684753"/>
    <w:rsid w:val="006B4AFB"/>
    <w:rsid w:val="006D5A16"/>
    <w:rsid w:val="00747B0F"/>
    <w:rsid w:val="007528D2"/>
    <w:rsid w:val="007B4792"/>
    <w:rsid w:val="007C0406"/>
    <w:rsid w:val="007E5399"/>
    <w:rsid w:val="007F2777"/>
    <w:rsid w:val="007F4DA7"/>
    <w:rsid w:val="0081185C"/>
    <w:rsid w:val="00824615"/>
    <w:rsid w:val="00850517"/>
    <w:rsid w:val="00863E57"/>
    <w:rsid w:val="008914B8"/>
    <w:rsid w:val="009027E1"/>
    <w:rsid w:val="00905424"/>
    <w:rsid w:val="00942B49"/>
    <w:rsid w:val="00950F6C"/>
    <w:rsid w:val="009554DA"/>
    <w:rsid w:val="009B1A35"/>
    <w:rsid w:val="00A30A21"/>
    <w:rsid w:val="00A32849"/>
    <w:rsid w:val="00A45DA8"/>
    <w:rsid w:val="00A67697"/>
    <w:rsid w:val="00AB5A88"/>
    <w:rsid w:val="00B55982"/>
    <w:rsid w:val="00B62C7F"/>
    <w:rsid w:val="00B94043"/>
    <w:rsid w:val="00BB689F"/>
    <w:rsid w:val="00BF395C"/>
    <w:rsid w:val="00C27B5B"/>
    <w:rsid w:val="00C8020B"/>
    <w:rsid w:val="00C80EA7"/>
    <w:rsid w:val="00C865DA"/>
    <w:rsid w:val="00C917D0"/>
    <w:rsid w:val="00CB6B83"/>
    <w:rsid w:val="00CB6C68"/>
    <w:rsid w:val="00CE6B11"/>
    <w:rsid w:val="00CF51BB"/>
    <w:rsid w:val="00D467BF"/>
    <w:rsid w:val="00E242E0"/>
    <w:rsid w:val="00E24812"/>
    <w:rsid w:val="00E524D5"/>
    <w:rsid w:val="00E529F6"/>
    <w:rsid w:val="00EE09B3"/>
    <w:rsid w:val="00F03A31"/>
    <w:rsid w:val="00F933E2"/>
    <w:rsid w:val="00FB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F0E25B-B921-45CE-A22F-BB382050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7BF"/>
    <w:pPr>
      <w:ind w:firstLine="709"/>
      <w:contextualSpacing/>
      <w:jc w:val="both"/>
    </w:pPr>
    <w:rPr>
      <w:rFonts w:eastAsia="Times New Roman"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17DF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</w:rPr>
  </w:style>
  <w:style w:type="paragraph" w:styleId="a4">
    <w:name w:val="No Spacing"/>
    <w:basedOn w:val="a"/>
    <w:uiPriority w:val="99"/>
    <w:qFormat/>
    <w:rsid w:val="00B94043"/>
    <w:pPr>
      <w:ind w:firstLine="0"/>
      <w:contextualSpacing w:val="0"/>
      <w:jc w:val="left"/>
    </w:pPr>
    <w:rPr>
      <w:rFonts w:ascii="Calibri" w:hAnsi="Calibri"/>
      <w:szCs w:val="32"/>
      <w:lang w:val="en-US"/>
    </w:rPr>
  </w:style>
  <w:style w:type="table" w:styleId="a5">
    <w:name w:val="Table Grid"/>
    <w:basedOn w:val="a1"/>
    <w:uiPriority w:val="99"/>
    <w:rsid w:val="000904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4">
    <w:name w:val="c4"/>
    <w:uiPriority w:val="99"/>
    <w:rsid w:val="00154EC4"/>
    <w:rPr>
      <w:rFonts w:cs="Times New Roman"/>
    </w:rPr>
  </w:style>
  <w:style w:type="paragraph" w:customStyle="1" w:styleId="c3">
    <w:name w:val="c3"/>
    <w:basedOn w:val="a"/>
    <w:uiPriority w:val="99"/>
    <w:rsid w:val="00154EC4"/>
    <w:pPr>
      <w:spacing w:before="100" w:beforeAutospacing="1" w:after="100" w:afterAutospacing="1"/>
      <w:ind w:firstLine="0"/>
      <w:contextualSpacing w:val="0"/>
      <w:jc w:val="left"/>
    </w:pPr>
    <w:rPr>
      <w:rFonts w:eastAsia="Calibri"/>
      <w:szCs w:val="24"/>
      <w:lang w:eastAsia="ru-RU"/>
    </w:rPr>
  </w:style>
  <w:style w:type="paragraph" w:customStyle="1" w:styleId="c14">
    <w:name w:val="c14"/>
    <w:basedOn w:val="a"/>
    <w:uiPriority w:val="99"/>
    <w:rsid w:val="00154EC4"/>
    <w:pPr>
      <w:spacing w:before="100" w:beforeAutospacing="1" w:after="100" w:afterAutospacing="1"/>
      <w:ind w:firstLine="0"/>
      <w:contextualSpacing w:val="0"/>
      <w:jc w:val="left"/>
    </w:pPr>
    <w:rPr>
      <w:rFonts w:eastAsia="Calibri"/>
      <w:szCs w:val="24"/>
      <w:lang w:eastAsia="ru-RU"/>
    </w:rPr>
  </w:style>
  <w:style w:type="paragraph" w:customStyle="1" w:styleId="Default">
    <w:name w:val="Default"/>
    <w:uiPriority w:val="99"/>
    <w:rsid w:val="00950F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uiPriority w:val="99"/>
    <w:rsid w:val="005F73F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E940C-8FC3-491D-A966-1A75F748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3</cp:revision>
  <cp:lastPrinted>2014-09-06T15:37:00Z</cp:lastPrinted>
  <dcterms:created xsi:type="dcterms:W3CDTF">2019-08-30T16:08:00Z</dcterms:created>
  <dcterms:modified xsi:type="dcterms:W3CDTF">2019-08-30T16:08:00Z</dcterms:modified>
</cp:coreProperties>
</file>