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9CCBC" w14:textId="29DF2B86" w:rsidR="008351D7" w:rsidRDefault="00C5288C" w:rsidP="008351D7">
      <w:pPr>
        <w:tabs>
          <w:tab w:val="left" w:pos="12075"/>
        </w:tabs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Hlk17453743"/>
      <w:r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3091D45C" wp14:editId="017613B8">
            <wp:extent cx="9345930" cy="574294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930" cy="574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5DD5C9" w14:textId="4EEF937C" w:rsidR="00C5288C" w:rsidRDefault="00C5288C" w:rsidP="00C5288C">
      <w:pPr>
        <w:tabs>
          <w:tab w:val="left" w:pos="12075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7F9EC5D" w14:textId="77777777" w:rsidR="00C5288C" w:rsidRDefault="00C5288C" w:rsidP="008351D7">
      <w:pPr>
        <w:tabs>
          <w:tab w:val="left" w:pos="12075"/>
        </w:tabs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482C898" w14:textId="77777777" w:rsidR="008351D7" w:rsidRPr="008351D7" w:rsidRDefault="008351D7" w:rsidP="00835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_Hlk17453709"/>
      <w:bookmarkEnd w:id="0"/>
      <w:r w:rsidRPr="008351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1. Пояснительная записка</w:t>
      </w:r>
    </w:p>
    <w:p w14:paraId="185649BC" w14:textId="77777777" w:rsidR="008351D7" w:rsidRPr="008351D7" w:rsidRDefault="008351D7" w:rsidP="008351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5774F5" w14:textId="16AB553A" w:rsidR="008351D7" w:rsidRPr="008351D7" w:rsidRDefault="008351D7" w:rsidP="008351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5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</w:t>
      </w:r>
      <w:r w:rsidR="00F313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элективного курса в </w:t>
      </w:r>
      <w:r w:rsidRPr="00C528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Pr="00835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касс</w:t>
      </w:r>
      <w:r w:rsidR="00F3139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35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составлена на основании: </w:t>
      </w:r>
    </w:p>
    <w:p w14:paraId="532EB5AB" w14:textId="77777777" w:rsidR="008351D7" w:rsidRPr="008351D7" w:rsidRDefault="008351D7" w:rsidP="008351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5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-Федерального закона «Об образовании в Российской Федерации» от 29.12.2012 № 273–ФЗ,    </w:t>
      </w:r>
    </w:p>
    <w:p w14:paraId="41FC32B8" w14:textId="77777777" w:rsidR="008351D7" w:rsidRPr="008351D7" w:rsidRDefault="008351D7" w:rsidP="008351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5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-Федерального компонента государственного стандарта среднего (основного)общего образования, утвержденный Приказом Минобразования РФ от 05.03.2004, № 1089 в редакции 2012 г;</w:t>
      </w:r>
    </w:p>
    <w:p w14:paraId="03328F45" w14:textId="77777777" w:rsidR="008351D7" w:rsidRPr="008351D7" w:rsidRDefault="008351D7" w:rsidP="008351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5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-Федерального перечня учебников, рекомендуемых к использованию при реализации имеющихся государственную аккредитацию образовательных программ начального общего, основного общего, среднего общего образования, приказ Министерства образования   от и науки Российской Федерации от 31 марта 2014 г. № 253; </w:t>
      </w:r>
    </w:p>
    <w:p w14:paraId="45AEF60D" w14:textId="77777777" w:rsidR="008351D7" w:rsidRPr="008351D7" w:rsidRDefault="008351D7" w:rsidP="008351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5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-Устава школы, учебного план школы; </w:t>
      </w:r>
    </w:p>
    <w:p w14:paraId="64221C1A" w14:textId="77777777" w:rsidR="008351D7" w:rsidRPr="008351D7" w:rsidRDefault="008351D7" w:rsidP="008351D7">
      <w:pPr>
        <w:rPr>
          <w:rFonts w:ascii="Calibri" w:eastAsia="Calibri" w:hAnsi="Calibri" w:cs="Times New Roman"/>
          <w:sz w:val="26"/>
          <w:szCs w:val="26"/>
        </w:rPr>
      </w:pPr>
      <w:r w:rsidRPr="008351D7">
        <w:rPr>
          <w:rFonts w:ascii="Times New Roman" w:eastAsia="Calibri" w:hAnsi="Times New Roman" w:cs="Times New Roman"/>
          <w:sz w:val="26"/>
          <w:szCs w:val="26"/>
        </w:rPr>
        <w:t xml:space="preserve"> - Программы для общеобразовательных учреждений по биологии к комплекту учебников, созданных под руководством В.В. Пасечника «Биология. 5-11 классы»/ авт. – сост. Г.М. </w:t>
      </w:r>
      <w:proofErr w:type="spellStart"/>
      <w:r w:rsidRPr="008351D7">
        <w:rPr>
          <w:rFonts w:ascii="Times New Roman" w:eastAsia="Calibri" w:hAnsi="Times New Roman" w:cs="Times New Roman"/>
          <w:sz w:val="26"/>
          <w:szCs w:val="26"/>
        </w:rPr>
        <w:t>Пальдяева</w:t>
      </w:r>
      <w:proofErr w:type="spellEnd"/>
      <w:r w:rsidRPr="008351D7">
        <w:rPr>
          <w:rFonts w:ascii="Times New Roman" w:eastAsia="Calibri" w:hAnsi="Times New Roman" w:cs="Times New Roman"/>
          <w:sz w:val="26"/>
          <w:szCs w:val="26"/>
        </w:rPr>
        <w:t xml:space="preserve">.  –  </w:t>
      </w:r>
      <w:proofErr w:type="spellStart"/>
      <w:proofErr w:type="gramStart"/>
      <w:r w:rsidRPr="008351D7">
        <w:rPr>
          <w:rFonts w:ascii="Times New Roman" w:eastAsia="Calibri" w:hAnsi="Times New Roman" w:cs="Times New Roman"/>
          <w:sz w:val="26"/>
          <w:szCs w:val="26"/>
        </w:rPr>
        <w:t>М.:Дрофа</w:t>
      </w:r>
      <w:proofErr w:type="spellEnd"/>
      <w:proofErr w:type="gramEnd"/>
      <w:r w:rsidRPr="008351D7">
        <w:rPr>
          <w:rFonts w:ascii="Times New Roman" w:eastAsia="Calibri" w:hAnsi="Times New Roman" w:cs="Times New Roman"/>
          <w:sz w:val="26"/>
          <w:szCs w:val="26"/>
        </w:rPr>
        <w:t xml:space="preserve">, 2011. – </w:t>
      </w:r>
      <w:proofErr w:type="gramStart"/>
      <w:r w:rsidRPr="008351D7">
        <w:rPr>
          <w:rFonts w:ascii="Times New Roman" w:eastAsia="Calibri" w:hAnsi="Times New Roman" w:cs="Times New Roman"/>
          <w:sz w:val="26"/>
          <w:szCs w:val="26"/>
        </w:rPr>
        <w:t>92,с.</w:t>
      </w:r>
      <w:proofErr w:type="gramEnd"/>
      <w:r w:rsidRPr="008351D7">
        <w:rPr>
          <w:rFonts w:ascii="Times New Roman" w:eastAsia="Calibri" w:hAnsi="Times New Roman" w:cs="Times New Roman"/>
          <w:sz w:val="26"/>
          <w:szCs w:val="26"/>
        </w:rPr>
        <w:t xml:space="preserve"> Программы соответствуют федеральному компоненту государственного стандарта общего образования.  </w:t>
      </w:r>
    </w:p>
    <w:p w14:paraId="6FB99AFE" w14:textId="77777777" w:rsidR="008351D7" w:rsidRPr="008351D7" w:rsidRDefault="008351D7" w:rsidP="00F34201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8351D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Общие цели образования по предмету</w:t>
      </w:r>
    </w:p>
    <w:p w14:paraId="79162B86" w14:textId="544718AE" w:rsidR="008351D7" w:rsidRPr="008351D7" w:rsidRDefault="008351D7" w:rsidP="008351D7">
      <w:pPr>
        <w:pStyle w:val="a3"/>
        <w:shd w:val="clear" w:color="auto" w:fill="FFFFFF"/>
        <w:ind w:firstLine="360"/>
        <w:textAlignment w:val="top"/>
        <w:rPr>
          <w:sz w:val="26"/>
          <w:szCs w:val="26"/>
        </w:rPr>
      </w:pPr>
      <w:r w:rsidRPr="00F31390">
        <w:rPr>
          <w:b/>
          <w:sz w:val="26"/>
          <w:szCs w:val="26"/>
        </w:rPr>
        <w:t>Цели элективного курса:</w:t>
      </w:r>
      <w:r w:rsidRPr="00F31390">
        <w:rPr>
          <w:sz w:val="26"/>
          <w:szCs w:val="26"/>
        </w:rPr>
        <w:t xml:space="preserve"> </w:t>
      </w:r>
      <w:r w:rsidR="00F31390">
        <w:rPr>
          <w:sz w:val="26"/>
          <w:szCs w:val="26"/>
        </w:rPr>
        <w:t xml:space="preserve">формирование у </w:t>
      </w:r>
      <w:r w:rsidRPr="00F31390">
        <w:rPr>
          <w:sz w:val="26"/>
          <w:szCs w:val="26"/>
        </w:rPr>
        <w:t>обучающихся знани</w:t>
      </w:r>
      <w:r w:rsidR="00F31390">
        <w:rPr>
          <w:sz w:val="26"/>
          <w:szCs w:val="26"/>
        </w:rPr>
        <w:t xml:space="preserve">й и умений </w:t>
      </w:r>
      <w:r w:rsidR="00F31390" w:rsidRPr="00F31390">
        <w:rPr>
          <w:sz w:val="26"/>
          <w:szCs w:val="26"/>
        </w:rPr>
        <w:t>по</w:t>
      </w:r>
      <w:r w:rsidRPr="00F31390">
        <w:rPr>
          <w:sz w:val="26"/>
          <w:szCs w:val="26"/>
        </w:rPr>
        <w:t xml:space="preserve"> решению генетических задач, которые необходимы для успешной сдачи экзамена (часть С ЕГЭ); раскрытии роли генетики в познании механизмов наследования генов и хромосом, изменчивости и формирования признаков.</w:t>
      </w:r>
    </w:p>
    <w:p w14:paraId="02459D26" w14:textId="77777777" w:rsidR="008351D7" w:rsidRPr="008351D7" w:rsidRDefault="008351D7" w:rsidP="008351D7">
      <w:pPr>
        <w:suppressAutoHyphens/>
        <w:spacing w:after="200" w:line="276" w:lineRule="auto"/>
        <w:ind w:left="-120" w:firstLine="90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8351D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Общая характеристика учебного предмета</w:t>
      </w:r>
    </w:p>
    <w:p w14:paraId="767E245B" w14:textId="77777777" w:rsidR="008351D7" w:rsidRPr="008351D7" w:rsidRDefault="008351D7" w:rsidP="008351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5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успешного решения генетических задач обучающиеся должны свободно ориентироваться в основных генетических понятиях и законах, знать специальную терминологию и буквенную символику.  Умение решать генетические задачи является важным показателем овладения учащимися теоретических знаний по генетике. Генетические задачи не только конкретизируют и углубляют теоретические знания обучающихся, но и показывают практическую значимость представлений о механизмах наследования генов и хромосом, изменчивости и формирования признаков. </w:t>
      </w:r>
    </w:p>
    <w:p w14:paraId="6045ADAB" w14:textId="77777777" w:rsidR="008351D7" w:rsidRPr="008351D7" w:rsidRDefault="008351D7" w:rsidP="008351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5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успешного </w:t>
      </w:r>
      <w:r w:rsidRPr="00835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решения задач по генетике</w:t>
      </w:r>
      <w:r w:rsidRPr="00835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 уметь выполнять некоторые несложные операции и использовать методические приемы.</w:t>
      </w:r>
    </w:p>
    <w:p w14:paraId="6C2467A3" w14:textId="77777777" w:rsidR="008351D7" w:rsidRPr="008351D7" w:rsidRDefault="008351D7" w:rsidP="008351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5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Прежде всего необходимо внимательно изучить </w:t>
      </w:r>
      <w:r w:rsidRPr="008351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условие задачи</w:t>
      </w:r>
      <w:r w:rsidRPr="008351D7">
        <w:rPr>
          <w:rFonts w:ascii="Times New Roman" w:eastAsia="Times New Roman" w:hAnsi="Times New Roman" w:cs="Times New Roman"/>
          <w:sz w:val="26"/>
          <w:szCs w:val="26"/>
          <w:lang w:eastAsia="ru-RU"/>
        </w:rPr>
        <w:t>. Даже те учащиеся, которые хорошо знают закономерности наследования и успешно решают генетические задачи, часто допускают грубые ошибки, причинами которых является невнимательное или неправильное прочтение условия.</w:t>
      </w:r>
    </w:p>
    <w:p w14:paraId="4BA8D558" w14:textId="77777777" w:rsidR="008351D7" w:rsidRPr="008351D7" w:rsidRDefault="008351D7" w:rsidP="008351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51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Следующим этапом является определение </w:t>
      </w:r>
      <w:r w:rsidRPr="008351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типа задачи</w:t>
      </w:r>
      <w:r w:rsidRPr="008351D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351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этого необходимо выяснить, сколько пар признаков рассматривается в задаче, сколько пар генов кодирует эти признаки, а также число классов фенотипов, присутствующих в </w:t>
      </w:r>
      <w:r w:rsidRPr="008351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потомстве от скрещивания гетерозигот или при анализирующем скрещивании, и количественное соотношение этих классов. Кроме того, необходимо учитывать, связано ли наследование признака с половыми хромосомами, а также сцеплено или независимо наследуется пара признаков. Относительно последнего могут быть прямые указания в условии. Также, свидетельством о сцепленном наследовании может являться соотношение классов с разными фенотипами в потомстве.</w:t>
      </w:r>
    </w:p>
    <w:p w14:paraId="270D77FF" w14:textId="77777777" w:rsidR="008351D7" w:rsidRPr="008351D7" w:rsidRDefault="008351D7" w:rsidP="008351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51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Выяснение генотипов</w:t>
      </w:r>
      <w:r w:rsidRPr="008351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особей, неизвестных по условию, является </w:t>
      </w:r>
      <w:r w:rsidRPr="008351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основной</w:t>
      </w:r>
      <w:r w:rsidRPr="008351D7">
        <w:rPr>
          <w:rFonts w:ascii="Times New Roman" w:eastAsia="Times New Roman" w:hAnsi="Times New Roman" w:cs="Times New Roman"/>
          <w:b/>
          <w:bCs/>
          <w:color w:val="1D865E"/>
          <w:sz w:val="26"/>
          <w:szCs w:val="26"/>
          <w:lang w:eastAsia="ru-RU"/>
        </w:rPr>
        <w:t xml:space="preserve"> </w:t>
      </w:r>
      <w:r w:rsidRPr="008351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методической операцией</w:t>
      </w:r>
      <w:r w:rsidRPr="008351D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351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необходимой для решения генетических задач. При этом решение всегда надо начинать с особей, несущих рецессивный признак, поскольку они </w:t>
      </w:r>
      <w:proofErr w:type="spellStart"/>
      <w:r w:rsidRPr="008351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гомозиготны</w:t>
      </w:r>
      <w:proofErr w:type="spellEnd"/>
      <w:r w:rsidRPr="008351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их генотип по этому признаку однозначен – </w:t>
      </w:r>
      <w:proofErr w:type="spellStart"/>
      <w:r w:rsidRPr="008351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аа</w:t>
      </w:r>
      <w:proofErr w:type="spellEnd"/>
      <w:r w:rsidRPr="008351D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351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Выяснение генотипа организма, несущего доминантный признак, является более сложной проблемой, потому что он может быть гомозиготным (</w:t>
      </w:r>
      <w:r w:rsidRPr="008351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АА</w:t>
      </w:r>
      <w:r w:rsidRPr="008351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или гетерозиготным (</w:t>
      </w:r>
      <w:proofErr w:type="spellStart"/>
      <w:r w:rsidRPr="008351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Аа</w:t>
      </w:r>
      <w:proofErr w:type="spellEnd"/>
      <w:r w:rsidRPr="008351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14:paraId="797C288B" w14:textId="5B012379" w:rsidR="008351D7" w:rsidRPr="00F31390" w:rsidRDefault="008351D7" w:rsidP="00112D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5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Конечным этапом решения является </w:t>
      </w:r>
      <w:r w:rsidRPr="008351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запись схемы скрещивания (брака)</w:t>
      </w:r>
      <w:r w:rsidRPr="00835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требованиями по оформлению, а также максимально подробное изложение всего хода рассуждений по решению задачи с обязательным логическим обоснованием каждого вывода. Отсутствие объяснения даже очевидных, на первый взгляд, моментов может быть основанием для снижения оценки на экзамене.</w:t>
      </w:r>
      <w:r w:rsidRPr="008351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</w:t>
      </w:r>
      <w:r w:rsidR="00112D67" w:rsidRPr="00F31390">
        <w:rPr>
          <w:rFonts w:ascii="Times New Roman" w:eastAsia="Calibri" w:hAnsi="Times New Roman" w:cs="Times New Roman"/>
          <w:sz w:val="26"/>
          <w:szCs w:val="26"/>
          <w:u w:val="single"/>
        </w:rPr>
        <w:t>Важное место в курсе занимает практическая направленность изучаемого материала, реализация которой формирует у обучающихся практические навыки работы с исследуемым материалом, выступает в роли источника знаний и способствует формированию научной картины мира.</w:t>
      </w:r>
    </w:p>
    <w:p w14:paraId="712DBC4D" w14:textId="13B08CAE" w:rsidR="008351D7" w:rsidRPr="008351D7" w:rsidRDefault="008351D7" w:rsidP="008351D7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8351D7">
        <w:rPr>
          <w:rFonts w:ascii="Times New Roman" w:eastAsia="Calibri" w:hAnsi="Times New Roman" w:cs="Times New Roman"/>
          <w:sz w:val="26"/>
          <w:szCs w:val="26"/>
          <w:u w:val="single"/>
        </w:rPr>
        <w:t>Место учебного предмета в учебном плане</w:t>
      </w:r>
    </w:p>
    <w:p w14:paraId="1FAD12E6" w14:textId="7FCEA5D3" w:rsidR="008351D7" w:rsidRPr="00F31390" w:rsidRDefault="008351D7" w:rsidP="008351D7">
      <w:pPr>
        <w:pStyle w:val="a3"/>
        <w:shd w:val="clear" w:color="auto" w:fill="FFFFFF"/>
        <w:ind w:firstLine="180"/>
        <w:textAlignment w:val="top"/>
        <w:rPr>
          <w:b/>
          <w:sz w:val="26"/>
          <w:szCs w:val="26"/>
        </w:rPr>
      </w:pPr>
      <w:r w:rsidRPr="00F31390">
        <w:rPr>
          <w:sz w:val="26"/>
          <w:szCs w:val="26"/>
        </w:rPr>
        <w:t xml:space="preserve">Программа курса рассчитана на 17 часов – одно полугодие. Она реализуется за счет времени, отводимого на компонент образовательного учреждения. </w:t>
      </w:r>
    </w:p>
    <w:p w14:paraId="77F29EEC" w14:textId="77777777" w:rsidR="008351D7" w:rsidRPr="008351D7" w:rsidRDefault="008351D7" w:rsidP="008351D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2" w:name="_Hlk17453953"/>
      <w:bookmarkEnd w:id="1"/>
      <w:r w:rsidRPr="008351D7">
        <w:rPr>
          <w:rFonts w:ascii="Times New Roman" w:eastAsia="Times New Roman" w:hAnsi="Times New Roman" w:cs="Times New Roman"/>
          <w:b/>
          <w:sz w:val="26"/>
          <w:szCs w:val="26"/>
        </w:rPr>
        <w:t>2.Основное содержание обучения.</w:t>
      </w:r>
    </w:p>
    <w:bookmarkEnd w:id="2"/>
    <w:p w14:paraId="11A23E70" w14:textId="77777777" w:rsidR="00112D67" w:rsidRPr="00112D67" w:rsidRDefault="00112D67" w:rsidP="0011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Введение (1 ч).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Цели и задачи курса. Актуализация ранее полученных знаний по разделу биологии «Основы генетики».</w:t>
      </w:r>
    </w:p>
    <w:p w14:paraId="184200BF" w14:textId="77777777" w:rsidR="00112D67" w:rsidRPr="00112D67" w:rsidRDefault="00112D67" w:rsidP="0011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35064" w14:textId="77777777" w:rsidR="00112D67" w:rsidRPr="00112D67" w:rsidRDefault="00112D67" w:rsidP="00112D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 1. Общие сведения о молекулярных и клеточных механизмах наследования генов и формирования признаков (1 ч). 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Генетика – наука о закономерностях наследственности и изменчивости</w:t>
      </w:r>
      <w:r w:rsidRPr="00112D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Наследственность и изменчивость – свойства организмов. Генетическая терминология и символика. Самовоспроизведение — всеобщее свойство живого. Половое размножение. Мейоз, его биологическое зна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чение. Строение и функции хромосом. ДНК – носитель наследственной информации. Значение постоянства числа и формы хромосом в клетках</w:t>
      </w:r>
      <w:r w:rsidRPr="00112D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Ген. Генетический код. </w:t>
      </w:r>
    </w:p>
    <w:p w14:paraId="60CFDE39" w14:textId="77777777" w:rsidR="00112D67" w:rsidRPr="00112D67" w:rsidRDefault="00112D67" w:rsidP="00112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Демонстрации: 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модель ДНК и РНК, таблицы «Генетический код», «Мейоз», модели-аппликации, иллюстрирую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щие законы наследственности, перекрест хромосом; хромосомные аномалии человека и их фенотипические проявления.</w:t>
      </w:r>
    </w:p>
    <w:p w14:paraId="218D1F01" w14:textId="77777777" w:rsidR="00112D67" w:rsidRPr="00112D67" w:rsidRDefault="00112D67" w:rsidP="00112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EB2B3A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2. Законы Менделя и их цитологические основы (3 ч).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История развития генетики. Закономерности наследования признаков, выявленные Г. Менделем. Гибридологический метод изучения наследственности. Моногибридное скрещивание. Закон 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доминирования. Закон расщепления. Полное и неполное доминирование. Закон чистоты гамет и его цитологическое обоснование. Множественные аллели. Анализирующее скрещивание. Дигибридное и полигибридное скрещивание. Закон независимого комбинирования. Фенотип и генотип. Цитологические основы генетических законов наследования.</w:t>
      </w:r>
    </w:p>
    <w:p w14:paraId="01E61CF3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Практическая </w:t>
      </w:r>
      <w:proofErr w:type="gramStart"/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работа  №</w:t>
      </w:r>
      <w:proofErr w:type="gramEnd"/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«Решение генетических задач на моногибридное скрещивание».</w:t>
      </w:r>
    </w:p>
    <w:p w14:paraId="73F157B0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Практическая </w:t>
      </w:r>
      <w:proofErr w:type="gramStart"/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работа  №</w:t>
      </w:r>
      <w:proofErr w:type="gramEnd"/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«Решение генетических задач на дигибридное скрещивание».</w:t>
      </w:r>
    </w:p>
    <w:p w14:paraId="0CBDEABC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Демонстрации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решетка </w:t>
      </w:r>
      <w:proofErr w:type="spellStart"/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Пеннета</w:t>
      </w:r>
      <w:proofErr w:type="spellEnd"/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биологический материал, с которым работал </w:t>
      </w:r>
      <w:proofErr w:type="spellStart"/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Г.Мендель</w:t>
      </w:r>
      <w:proofErr w:type="spellEnd"/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CE2F926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7D1240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 3. Взаимодействие аллельных и неаллельных генов. Множественный аллелизм. Плейотропия (3 ч). 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Генотип как целостная система. Взаимодействие аллельных (доминирование, неполное доминирование, </w:t>
      </w:r>
      <w:proofErr w:type="spellStart"/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кодоминирование</w:t>
      </w:r>
      <w:proofErr w:type="spellEnd"/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и неаллельных (комплементарность, </w:t>
      </w:r>
      <w:proofErr w:type="spellStart"/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эпистаз</w:t>
      </w:r>
      <w:proofErr w:type="spellEnd"/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полимерия) генов в определении признаков. Плейотропия. Условия, влияющие на результат взаимодействия между генами.</w:t>
      </w:r>
    </w:p>
    <w:p w14:paraId="0B320D60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Практическая </w:t>
      </w:r>
      <w:proofErr w:type="gramStart"/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работа  №</w:t>
      </w:r>
      <w:proofErr w:type="gramEnd"/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3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«Решение генетических задач на взаимодействие аллельных и неаллельных генов». </w:t>
      </w:r>
    </w:p>
    <w:p w14:paraId="1A37D379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Практическая </w:t>
      </w:r>
      <w:proofErr w:type="gramStart"/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работа  №</w:t>
      </w:r>
      <w:proofErr w:type="gramEnd"/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«Определение групп крови человека – пример </w:t>
      </w:r>
      <w:proofErr w:type="spellStart"/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кодоминирования</w:t>
      </w:r>
      <w:proofErr w:type="spellEnd"/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аллельных генов». </w:t>
      </w:r>
    </w:p>
    <w:p w14:paraId="6AB89A40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Демонстрации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рисунки, иллюстрирующие взаимодействие аллельных и неаллельных генов </w:t>
      </w:r>
    </w:p>
    <w:p w14:paraId="47028C86" w14:textId="77777777" w:rsidR="00112D67" w:rsidRPr="00112D67" w:rsidRDefault="00112D67" w:rsidP="00112D6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окраска ягод земляники при неполном доминировании; </w:t>
      </w:r>
    </w:p>
    <w:p w14:paraId="47D5D383" w14:textId="77777777" w:rsidR="00112D67" w:rsidRPr="00112D67" w:rsidRDefault="00112D67" w:rsidP="00112D6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окраска меха у норок при </w:t>
      </w:r>
      <w:proofErr w:type="spellStart"/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плейотропном</w:t>
      </w:r>
      <w:proofErr w:type="spellEnd"/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действии гена; </w:t>
      </w:r>
    </w:p>
    <w:p w14:paraId="71201277" w14:textId="77777777" w:rsidR="00112D67" w:rsidRPr="00112D67" w:rsidRDefault="00112D67" w:rsidP="00112D6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окраска венчика у льна – пример комплементарности</w:t>
      </w:r>
    </w:p>
    <w:p w14:paraId="7671632D" w14:textId="77777777" w:rsidR="00112D67" w:rsidRPr="00112D67" w:rsidRDefault="00112D67" w:rsidP="00112D6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окраска плода у тыквы при эпистатическом взаимодействии двух генов</w:t>
      </w:r>
    </w:p>
    <w:p w14:paraId="76F6B09A" w14:textId="77777777" w:rsidR="00112D67" w:rsidRPr="00112D67" w:rsidRDefault="00112D67" w:rsidP="00112D6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окраска колосковой чешуи у овса – пример полимерии</w:t>
      </w:r>
    </w:p>
    <w:p w14:paraId="70E1FC81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A0C4BF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 4. Сцепленное наследование признаков и кроссинговер (2 ч). 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Хромосомная теория наследственности. Группы сцепления генов. Сцепленное наследование признаков. Закон Т. Моргана. Полное и неполное сцепление генов. Генетические карты хромосом. Цитологические основы сцепленного наследования генов, кроссинговера.</w:t>
      </w:r>
    </w:p>
    <w:p w14:paraId="3AA88BCF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Практическая </w:t>
      </w:r>
      <w:proofErr w:type="gramStart"/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работа  №</w:t>
      </w:r>
      <w:proofErr w:type="gramEnd"/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5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«Решение генетических задач на сцепленное наследование признаков».</w:t>
      </w:r>
    </w:p>
    <w:p w14:paraId="6F08556B" w14:textId="77777777" w:rsidR="00112D67" w:rsidRPr="00112D67" w:rsidRDefault="00112D67" w:rsidP="00112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Демонстрации: 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модели-аппликации, иллюстрирую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щие законы наследственности, перекрест хромосом; генетические карты хромосом.</w:t>
      </w:r>
    </w:p>
    <w:p w14:paraId="2DC1E62E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A83361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 5. Наследование признаков, сцепленных с полом. Пенетрантность (2 ч). 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Генетическое определение пола. Генетическая структура половых хромосом. Гомогаметный и </w:t>
      </w:r>
      <w:proofErr w:type="spellStart"/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гетерогаметный</w:t>
      </w:r>
      <w:proofErr w:type="spellEnd"/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пол. Наследование признаков, сцепленных с полом. Пенетрантность – способность гена проявляться в фенотипе.</w:t>
      </w:r>
    </w:p>
    <w:p w14:paraId="09C7BA5A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Практическая </w:t>
      </w:r>
      <w:proofErr w:type="gramStart"/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работа  №</w:t>
      </w:r>
      <w:proofErr w:type="gramEnd"/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6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«Решение генетических задач на сцепленное с полом наследование, на применение понятия - пенетрантность».</w:t>
      </w:r>
    </w:p>
    <w:p w14:paraId="4E44C552" w14:textId="77777777" w:rsidR="00112D67" w:rsidRPr="00112D67" w:rsidRDefault="00112D67" w:rsidP="00112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Демонстрации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: схемы скрещивания на примере классической гемофилии и дальтонизма человека</w:t>
      </w:r>
    </w:p>
    <w:p w14:paraId="3F52B538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FEF91D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 6. Генеалогический метод (2 ч). 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Генеалогический метод – фундаментальный и универсальный метод изучения наследственности и изменчивости человека. Установление генетических закономерностей у человека. Пробанд. Символы родословной.</w:t>
      </w:r>
    </w:p>
    <w:p w14:paraId="6AA7AA38" w14:textId="4AE775FC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Практическая работа № </w:t>
      </w:r>
      <w:r w:rsidR="00F34201" w:rsidRPr="00F313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«Составление родословной».</w:t>
      </w:r>
    </w:p>
    <w:p w14:paraId="3D3A1AA2" w14:textId="77777777" w:rsidR="00112D67" w:rsidRPr="00112D67" w:rsidRDefault="00112D67" w:rsidP="00112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Демонстрации: 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«Символы родословной»,</w:t>
      </w: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рисунки, иллюстрирующие хромосомные аномалии человека и их фенотипические проявления.</w:t>
      </w:r>
    </w:p>
    <w:p w14:paraId="791C8F17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7AA682E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 7. Популяционная генетика. Закон Харди-Вейнберга (2 ч). 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Популяционно-статистический метод – основа изучения наследственных болезней в медицинской генетике. Закон Харди-Вейнберга, используемый для анализа генетической структуры популяций.</w:t>
      </w:r>
    </w:p>
    <w:p w14:paraId="3F6B8C3F" w14:textId="6E8D3700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Практическая работа № </w:t>
      </w:r>
      <w:r w:rsidR="00F34201" w:rsidRPr="00F313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«Анализ генетической структуры популяции на основе закона Харди-Вейнберга»</w:t>
      </w:r>
    </w:p>
    <w:p w14:paraId="1BF01711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B1BA45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Итоговое занятие (1 ч).</w:t>
      </w: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Подведение итогов. Презентация учащимися проектных работ.</w:t>
      </w:r>
    </w:p>
    <w:p w14:paraId="2F3FF2AD" w14:textId="1143D3C4" w:rsidR="00782060" w:rsidRPr="00F31390" w:rsidRDefault="00782060">
      <w:pPr>
        <w:rPr>
          <w:sz w:val="26"/>
          <w:szCs w:val="26"/>
        </w:rPr>
      </w:pPr>
      <w:bookmarkStart w:id="3" w:name="_Hlk17454690"/>
    </w:p>
    <w:p w14:paraId="080FC7E8" w14:textId="77777777" w:rsidR="00112D67" w:rsidRPr="00112D67" w:rsidRDefault="00112D67" w:rsidP="00112D6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3.Требования к уровню подготовки учащихся</w:t>
      </w:r>
    </w:p>
    <w:p w14:paraId="32F4F4CD" w14:textId="77777777" w:rsidR="00112D67" w:rsidRPr="00112D67" w:rsidRDefault="00112D67" w:rsidP="00112D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Знать: </w:t>
      </w:r>
    </w:p>
    <w:p w14:paraId="7A60369C" w14:textId="77777777" w:rsidR="00112D67" w:rsidRPr="00112D67" w:rsidRDefault="00112D67" w:rsidP="00112D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сведения о молекулярных и клеточных механизмах наследования генов и формирования признаков; специфические термины и символику, используемые при решении генетических задач</w:t>
      </w:r>
    </w:p>
    <w:p w14:paraId="581BEC37" w14:textId="77777777" w:rsidR="00112D67" w:rsidRPr="00112D67" w:rsidRDefault="00112D67" w:rsidP="00112D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законы Менделя и их цитологические основы</w:t>
      </w:r>
    </w:p>
    <w:p w14:paraId="4241E966" w14:textId="77777777" w:rsidR="00112D67" w:rsidRPr="00112D67" w:rsidRDefault="00112D67" w:rsidP="00112D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взаимодействия аллельных и неаллельных генов, их характеристику; виды скрещивания</w:t>
      </w:r>
    </w:p>
    <w:p w14:paraId="75A3CBB6" w14:textId="77777777" w:rsidR="00112D67" w:rsidRPr="00112D67" w:rsidRDefault="00112D67" w:rsidP="00112D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сцепленное наследование признаков, кроссинговер</w:t>
      </w:r>
    </w:p>
    <w:p w14:paraId="27CB0745" w14:textId="77777777" w:rsidR="00112D67" w:rsidRPr="00112D67" w:rsidRDefault="00112D67" w:rsidP="00112D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наследование признаков, сцепленных с полом</w:t>
      </w:r>
    </w:p>
    <w:p w14:paraId="32E2A92D" w14:textId="77777777" w:rsidR="00112D67" w:rsidRPr="00112D67" w:rsidRDefault="00112D67" w:rsidP="00112D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генеалогический метод, или метод анализа родословных, как фундаментальный и универсальный метод изучения наследственности и изменчивости человека</w:t>
      </w:r>
    </w:p>
    <w:p w14:paraId="3C80E549" w14:textId="77777777" w:rsidR="00112D67" w:rsidRPr="00112D67" w:rsidRDefault="00112D67" w:rsidP="00112D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популяционно-статистический метод – основу популяционной генетики (в медицине применяется при изучении наследственных болезней)</w:t>
      </w:r>
    </w:p>
    <w:p w14:paraId="37E8F55D" w14:textId="77777777" w:rsidR="00112D67" w:rsidRPr="00112D67" w:rsidRDefault="00112D67" w:rsidP="00112D67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Уметь:</w:t>
      </w:r>
    </w:p>
    <w:p w14:paraId="7F19D470" w14:textId="77777777" w:rsidR="00112D67" w:rsidRPr="00112D67" w:rsidRDefault="00112D67" w:rsidP="00112D6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объяснять роль генетики в формировании научного мировоззрения; содержание генетической задачи; </w:t>
      </w:r>
    </w:p>
    <w:p w14:paraId="1CF7BCDC" w14:textId="77777777" w:rsidR="00112D67" w:rsidRPr="00112D67" w:rsidRDefault="00112D67" w:rsidP="00112D6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применять термины по генетике, символику при решении генетических задач; </w:t>
      </w:r>
    </w:p>
    <w:p w14:paraId="6714F440" w14:textId="77777777" w:rsidR="00112D67" w:rsidRPr="00112D67" w:rsidRDefault="00112D67" w:rsidP="00112D6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решать генетические задачи; составлять схемы скрещивания; </w:t>
      </w:r>
    </w:p>
    <w:p w14:paraId="29EB1B29" w14:textId="77777777" w:rsidR="00112D67" w:rsidRPr="00112D67" w:rsidRDefault="00112D67" w:rsidP="00112D6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анализировать и прогнозировать распространенность наследственных заболеваний в последующих поколениях </w:t>
      </w:r>
    </w:p>
    <w:p w14:paraId="3B7DBA8D" w14:textId="77777777" w:rsidR="00112D67" w:rsidRPr="00112D67" w:rsidRDefault="00112D67" w:rsidP="00112D6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описывать виды скрещивания, виды взаимодействия аллельных и неаллельных генов; </w:t>
      </w:r>
    </w:p>
    <w:p w14:paraId="616A9813" w14:textId="77777777" w:rsidR="00112D67" w:rsidRPr="00112D67" w:rsidRDefault="00112D67" w:rsidP="00112D6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находить информацию о методах анализа родословных в медицинских целях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14:paraId="5158FD79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00EC5D" w14:textId="77777777" w:rsidR="00112D67" w:rsidRPr="00112D67" w:rsidRDefault="00112D67" w:rsidP="00112D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14:paraId="64788AB8" w14:textId="77777777" w:rsidR="00112D67" w:rsidRPr="00112D67" w:rsidRDefault="00112D67" w:rsidP="00112D6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профилактики наследственных заболеваний; </w:t>
      </w:r>
    </w:p>
    <w:p w14:paraId="7F6E9400" w14:textId="77777777" w:rsidR="00112D67" w:rsidRPr="00112D67" w:rsidRDefault="00112D67" w:rsidP="00112D6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оценки опасного воздействия на организм человека различных загрязнений среды как одного из мутагенных факторов;</w:t>
      </w:r>
    </w:p>
    <w:p w14:paraId="5030B810" w14:textId="77777777" w:rsidR="00112D67" w:rsidRPr="00112D67" w:rsidRDefault="00112D67" w:rsidP="00112D6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2D67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оценки этических аспектов некоторых исследований в области биотехнологии (клонирование, искусственное оплодотворение)</w:t>
      </w:r>
    </w:p>
    <w:p w14:paraId="721FD2DA" w14:textId="7F4159A8" w:rsidR="00112D67" w:rsidRPr="00F31390" w:rsidRDefault="00112D67">
      <w:pPr>
        <w:rPr>
          <w:sz w:val="26"/>
          <w:szCs w:val="26"/>
        </w:rPr>
      </w:pPr>
    </w:p>
    <w:bookmarkEnd w:id="3"/>
    <w:p w14:paraId="09196FA8" w14:textId="2FDD299E" w:rsidR="00112D67" w:rsidRPr="00F31390" w:rsidRDefault="00112D67">
      <w:pPr>
        <w:rPr>
          <w:sz w:val="26"/>
          <w:szCs w:val="26"/>
        </w:rPr>
      </w:pPr>
    </w:p>
    <w:p w14:paraId="29F59D20" w14:textId="77777777" w:rsidR="00112D67" w:rsidRPr="00112D67" w:rsidRDefault="00112D67" w:rsidP="00112D67">
      <w:pPr>
        <w:tabs>
          <w:tab w:val="left" w:pos="709"/>
        </w:tabs>
        <w:spacing w:after="0" w:line="100" w:lineRule="atLeast"/>
        <w:ind w:left="56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4" w:name="_Hlk17455043"/>
      <w:r w:rsidRPr="00112D67">
        <w:rPr>
          <w:rFonts w:ascii="Times New Roman" w:eastAsia="Calibri" w:hAnsi="Times New Roman" w:cs="Times New Roman"/>
          <w:b/>
          <w:sz w:val="26"/>
          <w:szCs w:val="26"/>
        </w:rPr>
        <w:t>4.Тематическое распределение часов</w:t>
      </w:r>
    </w:p>
    <w:bookmarkEnd w:id="4"/>
    <w:p w14:paraId="4E999CC8" w14:textId="77777777" w:rsidR="00112D67" w:rsidRPr="00112D67" w:rsidRDefault="00112D67" w:rsidP="00112D67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59"/>
        <w:gridCol w:w="4418"/>
        <w:gridCol w:w="1783"/>
      </w:tblGrid>
      <w:tr w:rsidR="00F34201" w:rsidRPr="00F31390" w14:paraId="7E5DDF39" w14:textId="77777777" w:rsidTr="00F34201">
        <w:tc>
          <w:tcPr>
            <w:tcW w:w="8359" w:type="dxa"/>
          </w:tcPr>
          <w:p w14:paraId="1AF3BE3A" w14:textId="240077D6" w:rsidR="00F34201" w:rsidRPr="00F31390" w:rsidRDefault="00F34201" w:rsidP="00112D6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</w:t>
            </w:r>
          </w:p>
        </w:tc>
        <w:tc>
          <w:tcPr>
            <w:tcW w:w="4418" w:type="dxa"/>
          </w:tcPr>
          <w:p w14:paraId="2479DF4C" w14:textId="1301F6A6" w:rsidR="00F34201" w:rsidRPr="00F31390" w:rsidRDefault="00F34201" w:rsidP="00112D6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Темы практических работ</w:t>
            </w:r>
          </w:p>
        </w:tc>
        <w:tc>
          <w:tcPr>
            <w:tcW w:w="1783" w:type="dxa"/>
          </w:tcPr>
          <w:p w14:paraId="13D57107" w14:textId="478DC2E0" w:rsidR="00F34201" w:rsidRPr="00F31390" w:rsidRDefault="00F34201" w:rsidP="00112D6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</w:tr>
      <w:tr w:rsidR="00F34201" w:rsidRPr="00F31390" w14:paraId="5C7B6B35" w14:textId="77777777" w:rsidTr="00F34201">
        <w:tc>
          <w:tcPr>
            <w:tcW w:w="8359" w:type="dxa"/>
          </w:tcPr>
          <w:p w14:paraId="0A68BA4F" w14:textId="7B693BAC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Введение </w:t>
            </w:r>
          </w:p>
        </w:tc>
        <w:tc>
          <w:tcPr>
            <w:tcW w:w="4418" w:type="dxa"/>
          </w:tcPr>
          <w:p w14:paraId="071172B3" w14:textId="77777777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3" w:type="dxa"/>
          </w:tcPr>
          <w:p w14:paraId="6EC025EA" w14:textId="0921CCA0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F34201" w:rsidRPr="00F31390" w14:paraId="516B1080" w14:textId="77777777" w:rsidTr="00F34201">
        <w:tc>
          <w:tcPr>
            <w:tcW w:w="8359" w:type="dxa"/>
          </w:tcPr>
          <w:p w14:paraId="17C8AAD7" w14:textId="58FA71D1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b/>
                <w:sz w:val="26"/>
                <w:szCs w:val="26"/>
              </w:rPr>
              <w:t>Тема 1. Общие сведения о молекулярных и клеточных механизмах наследования генов и формирования признаков</w:t>
            </w:r>
          </w:p>
        </w:tc>
        <w:tc>
          <w:tcPr>
            <w:tcW w:w="4418" w:type="dxa"/>
          </w:tcPr>
          <w:p w14:paraId="51D4DB31" w14:textId="77777777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3" w:type="dxa"/>
          </w:tcPr>
          <w:p w14:paraId="084EC869" w14:textId="7F5F7E6F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34201" w:rsidRPr="00F31390" w14:paraId="64F3A473" w14:textId="77777777" w:rsidTr="00F34201">
        <w:tc>
          <w:tcPr>
            <w:tcW w:w="8359" w:type="dxa"/>
          </w:tcPr>
          <w:p w14:paraId="21DA301A" w14:textId="2D836D81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b/>
                <w:sz w:val="26"/>
                <w:szCs w:val="26"/>
              </w:rPr>
              <w:t>Тема 2. Законы Менделя и их цитологические основы</w:t>
            </w:r>
          </w:p>
        </w:tc>
        <w:tc>
          <w:tcPr>
            <w:tcW w:w="4418" w:type="dxa"/>
          </w:tcPr>
          <w:p w14:paraId="55DFE7B2" w14:textId="77777777" w:rsidR="00F34201" w:rsidRPr="00F34201" w:rsidRDefault="00F34201" w:rsidP="00F3420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Практическая </w:t>
            </w:r>
            <w:proofErr w:type="gramStart"/>
            <w:r w:rsidRPr="00F3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работа  №</w:t>
            </w:r>
            <w:proofErr w:type="gramEnd"/>
            <w:r w:rsidRPr="00F3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  <w:r w:rsidRPr="00F34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«Решение генетических задач на моногибридное скрещивание».</w:t>
            </w:r>
          </w:p>
          <w:p w14:paraId="09C87ACC" w14:textId="77777777" w:rsidR="00F34201" w:rsidRPr="00F34201" w:rsidRDefault="00F34201" w:rsidP="00F3420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Практическая </w:t>
            </w:r>
            <w:proofErr w:type="gramStart"/>
            <w:r w:rsidRPr="00F3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работа  №</w:t>
            </w:r>
            <w:proofErr w:type="gramEnd"/>
            <w:r w:rsidRPr="00F3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</w:t>
            </w:r>
            <w:r w:rsidRPr="00F34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«Решение генетических задач на дигибридное скрещивание».</w:t>
            </w:r>
          </w:p>
          <w:p w14:paraId="3ABB6ED2" w14:textId="77777777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3" w:type="dxa"/>
          </w:tcPr>
          <w:p w14:paraId="4A742671" w14:textId="6DE9BB18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34201" w:rsidRPr="00F31390" w14:paraId="6B264071" w14:textId="77777777" w:rsidTr="00F34201">
        <w:tc>
          <w:tcPr>
            <w:tcW w:w="8359" w:type="dxa"/>
          </w:tcPr>
          <w:p w14:paraId="6F613819" w14:textId="2C3A784F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b/>
                <w:sz w:val="26"/>
                <w:szCs w:val="26"/>
              </w:rPr>
              <w:t>Тема 3. Взаимодействие аллельных и неаллельных генов. Множественный аллелизм. Плейотропия</w:t>
            </w:r>
          </w:p>
        </w:tc>
        <w:tc>
          <w:tcPr>
            <w:tcW w:w="4418" w:type="dxa"/>
          </w:tcPr>
          <w:p w14:paraId="7A37F5E0" w14:textId="77777777" w:rsidR="00F34201" w:rsidRPr="00F34201" w:rsidRDefault="00F34201" w:rsidP="00F3420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Практическая </w:t>
            </w:r>
            <w:proofErr w:type="gramStart"/>
            <w:r w:rsidRPr="00F3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работа  №</w:t>
            </w:r>
            <w:proofErr w:type="gramEnd"/>
            <w:r w:rsidRPr="00F3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3</w:t>
            </w:r>
            <w:r w:rsidRPr="00F34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«Решение генетических задач на взаимодействие аллельных и неаллельных генов». </w:t>
            </w:r>
          </w:p>
          <w:p w14:paraId="1D5AEFCD" w14:textId="73FF998C" w:rsidR="00F34201" w:rsidRPr="00F31390" w:rsidRDefault="00F34201" w:rsidP="00112D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Практическая </w:t>
            </w:r>
            <w:proofErr w:type="gramStart"/>
            <w:r w:rsidRPr="00F3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работа  №</w:t>
            </w:r>
            <w:proofErr w:type="gramEnd"/>
            <w:r w:rsidRPr="00F3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4</w:t>
            </w:r>
            <w:r w:rsidRPr="00F34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«Определение групп крови человека – пример </w:t>
            </w:r>
            <w:proofErr w:type="spellStart"/>
            <w:r w:rsidRPr="00F34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кодоминирования</w:t>
            </w:r>
            <w:proofErr w:type="spellEnd"/>
            <w:r w:rsidRPr="00F34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аллельных генов». </w:t>
            </w:r>
          </w:p>
        </w:tc>
        <w:tc>
          <w:tcPr>
            <w:tcW w:w="1783" w:type="dxa"/>
          </w:tcPr>
          <w:p w14:paraId="7FB202E6" w14:textId="2FB27C82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</w:tr>
      <w:tr w:rsidR="00F34201" w:rsidRPr="00F31390" w14:paraId="467F9A80" w14:textId="77777777" w:rsidTr="00F34201">
        <w:tc>
          <w:tcPr>
            <w:tcW w:w="8359" w:type="dxa"/>
          </w:tcPr>
          <w:p w14:paraId="0137CAB7" w14:textId="7B8F43B6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b/>
                <w:sz w:val="26"/>
                <w:szCs w:val="26"/>
              </w:rPr>
              <w:t>Тема 4. Сцепленное наследование признаков и кроссинговер</w:t>
            </w:r>
          </w:p>
        </w:tc>
        <w:tc>
          <w:tcPr>
            <w:tcW w:w="4418" w:type="dxa"/>
          </w:tcPr>
          <w:p w14:paraId="6E2465C1" w14:textId="46B465B1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Практическая </w:t>
            </w:r>
            <w:proofErr w:type="gramStart"/>
            <w:r w:rsidRPr="00F31390">
              <w:rPr>
                <w:rFonts w:ascii="Times New Roman" w:hAnsi="Times New Roman" w:cs="Times New Roman"/>
                <w:b/>
                <w:sz w:val="26"/>
                <w:szCs w:val="26"/>
              </w:rPr>
              <w:t>работа  №</w:t>
            </w:r>
            <w:proofErr w:type="gramEnd"/>
            <w:r w:rsidRPr="00F313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</w:t>
            </w:r>
            <w:r w:rsidRPr="00F31390">
              <w:rPr>
                <w:rFonts w:ascii="Times New Roman" w:hAnsi="Times New Roman" w:cs="Times New Roman"/>
                <w:sz w:val="26"/>
                <w:szCs w:val="26"/>
              </w:rPr>
              <w:t xml:space="preserve"> «Решение генетических задач на сцепленное наследование признаков»</w:t>
            </w:r>
          </w:p>
        </w:tc>
        <w:tc>
          <w:tcPr>
            <w:tcW w:w="1783" w:type="dxa"/>
          </w:tcPr>
          <w:p w14:paraId="546875E4" w14:textId="42259AEC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34201" w:rsidRPr="00F31390" w14:paraId="3B5E0BE8" w14:textId="77777777" w:rsidTr="00F34201">
        <w:tc>
          <w:tcPr>
            <w:tcW w:w="8359" w:type="dxa"/>
          </w:tcPr>
          <w:p w14:paraId="296788F4" w14:textId="0B23C19B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b/>
                <w:sz w:val="26"/>
                <w:szCs w:val="26"/>
              </w:rPr>
              <w:t>Тема 5. Наследование признаков, сцепленных с полом. Пенетрантность</w:t>
            </w:r>
          </w:p>
        </w:tc>
        <w:tc>
          <w:tcPr>
            <w:tcW w:w="4418" w:type="dxa"/>
          </w:tcPr>
          <w:p w14:paraId="00737B53" w14:textId="77777777" w:rsidR="00F34201" w:rsidRPr="00F34201" w:rsidRDefault="00F34201" w:rsidP="00F3420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Практическая </w:t>
            </w:r>
            <w:proofErr w:type="gramStart"/>
            <w:r w:rsidRPr="00F3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работа  №</w:t>
            </w:r>
            <w:proofErr w:type="gramEnd"/>
            <w:r w:rsidRPr="00F3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6</w:t>
            </w:r>
            <w:r w:rsidRPr="00F34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«Решение генетических задач на сцепленное с полом наследование, на применение понятия - пенетрантность».</w:t>
            </w:r>
          </w:p>
          <w:p w14:paraId="64079A9F" w14:textId="77777777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3" w:type="dxa"/>
          </w:tcPr>
          <w:p w14:paraId="03FDD196" w14:textId="75C72109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34201" w:rsidRPr="00F31390" w14:paraId="5BB901FF" w14:textId="77777777" w:rsidTr="00F34201">
        <w:tc>
          <w:tcPr>
            <w:tcW w:w="8359" w:type="dxa"/>
          </w:tcPr>
          <w:p w14:paraId="0F74C1DB" w14:textId="1092240A" w:rsidR="00F34201" w:rsidRPr="00F34201" w:rsidRDefault="00F34201" w:rsidP="00F3420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Тема 6. Генеалогический метод </w:t>
            </w:r>
          </w:p>
          <w:p w14:paraId="4E5FAD92" w14:textId="77777777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</w:tcPr>
          <w:p w14:paraId="49DEE387" w14:textId="4ABF2364" w:rsidR="00F34201" w:rsidRPr="00F34201" w:rsidRDefault="00F34201" w:rsidP="00F3420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Практическая работа № </w:t>
            </w:r>
            <w:r w:rsidRPr="00F313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Pr="00F34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«Составление родословной».</w:t>
            </w:r>
          </w:p>
          <w:p w14:paraId="7A6C1376" w14:textId="77777777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3" w:type="dxa"/>
          </w:tcPr>
          <w:p w14:paraId="479289B0" w14:textId="517D502D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34201" w:rsidRPr="00F31390" w14:paraId="3691628D" w14:textId="77777777" w:rsidTr="00F34201">
        <w:tc>
          <w:tcPr>
            <w:tcW w:w="8359" w:type="dxa"/>
          </w:tcPr>
          <w:p w14:paraId="42BD6C35" w14:textId="517C643D" w:rsidR="00F34201" w:rsidRPr="00F31390" w:rsidRDefault="00F34201" w:rsidP="00F34201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313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7. Популяционная генетика. Закон Харди-Вейнберга</w:t>
            </w:r>
          </w:p>
        </w:tc>
        <w:tc>
          <w:tcPr>
            <w:tcW w:w="4418" w:type="dxa"/>
          </w:tcPr>
          <w:p w14:paraId="28E1E02A" w14:textId="41FCFB9F" w:rsidR="00F34201" w:rsidRPr="00F34201" w:rsidRDefault="00F34201" w:rsidP="00F3420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42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Практическая работа № </w:t>
            </w:r>
            <w:r w:rsidRPr="00F313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Pr="00F342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«Анализ генетической структуры популяции на основе закона Харди-Вейнберга»</w:t>
            </w:r>
          </w:p>
          <w:p w14:paraId="77ECF99A" w14:textId="77777777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3" w:type="dxa"/>
          </w:tcPr>
          <w:p w14:paraId="59308CAB" w14:textId="214DC886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34201" w:rsidRPr="00F31390" w14:paraId="7EFDC4A5" w14:textId="77777777" w:rsidTr="00F34201">
        <w:tc>
          <w:tcPr>
            <w:tcW w:w="8359" w:type="dxa"/>
          </w:tcPr>
          <w:p w14:paraId="0485E78A" w14:textId="5A226C89" w:rsidR="00F34201" w:rsidRPr="00F31390" w:rsidRDefault="00F34201" w:rsidP="00F34201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31390">
              <w:rPr>
                <w:rFonts w:ascii="Times New Roman" w:hAnsi="Times New Roman" w:cs="Times New Roman"/>
                <w:b/>
                <w:sz w:val="26"/>
                <w:szCs w:val="26"/>
              </w:rPr>
              <w:t>Итоговое занятие</w:t>
            </w:r>
          </w:p>
        </w:tc>
        <w:tc>
          <w:tcPr>
            <w:tcW w:w="4418" w:type="dxa"/>
          </w:tcPr>
          <w:p w14:paraId="20103CA7" w14:textId="77777777" w:rsidR="00F34201" w:rsidRPr="00F31390" w:rsidRDefault="00F34201" w:rsidP="00F34201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83" w:type="dxa"/>
          </w:tcPr>
          <w:p w14:paraId="29F389E4" w14:textId="75AAA639" w:rsidR="00F34201" w:rsidRPr="00F31390" w:rsidRDefault="00F34201" w:rsidP="00112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34201" w:rsidRPr="00F31390" w14:paraId="4004C066" w14:textId="77777777" w:rsidTr="00F34201">
        <w:trPr>
          <w:trHeight w:val="99"/>
        </w:trPr>
        <w:tc>
          <w:tcPr>
            <w:tcW w:w="8359" w:type="dxa"/>
          </w:tcPr>
          <w:p w14:paraId="15FE98CC" w14:textId="77777777" w:rsidR="00F34201" w:rsidRPr="00F31390" w:rsidRDefault="00F34201" w:rsidP="00F3420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18" w:type="dxa"/>
          </w:tcPr>
          <w:p w14:paraId="6338812E" w14:textId="77777777" w:rsidR="00F34201" w:rsidRPr="00F31390" w:rsidRDefault="00F34201" w:rsidP="00F34201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83" w:type="dxa"/>
          </w:tcPr>
          <w:p w14:paraId="09C0AEF6" w14:textId="42F8802C" w:rsidR="00F34201" w:rsidRPr="00F31390" w:rsidRDefault="00F34201" w:rsidP="00112D6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313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13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17часов</w:t>
            </w:r>
          </w:p>
        </w:tc>
      </w:tr>
    </w:tbl>
    <w:p w14:paraId="4CA351BE" w14:textId="77777777" w:rsidR="00D00F8A" w:rsidRPr="00F34201" w:rsidRDefault="00D00F8A" w:rsidP="00D00F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42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Темы рефератов и проектных работ:</w:t>
      </w:r>
    </w:p>
    <w:p w14:paraId="3083D1B2" w14:textId="77777777" w:rsidR="00D00F8A" w:rsidRPr="00F34201" w:rsidRDefault="00D00F8A" w:rsidP="00D00F8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4201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Генетика: история и современность.</w:t>
      </w:r>
    </w:p>
    <w:p w14:paraId="4C10742D" w14:textId="77777777" w:rsidR="00D00F8A" w:rsidRPr="00F34201" w:rsidRDefault="00D00F8A" w:rsidP="00D00F8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420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изучения наследственности человека.</w:t>
      </w:r>
    </w:p>
    <w:p w14:paraId="2E45CC5F" w14:textId="77777777" w:rsidR="00D00F8A" w:rsidRPr="00F34201" w:rsidRDefault="00D00F8A" w:rsidP="00D00F8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4201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Генетическая медицина: шаги в будущее.</w:t>
      </w:r>
    </w:p>
    <w:p w14:paraId="46BE332D" w14:textId="77777777" w:rsidR="00D00F8A" w:rsidRPr="00F34201" w:rsidRDefault="00D00F8A" w:rsidP="00D00F8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4201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 опасны близкородственные браки?</w:t>
      </w:r>
    </w:p>
    <w:p w14:paraId="09BE16F3" w14:textId="77777777" w:rsidR="00D00F8A" w:rsidRPr="00F34201" w:rsidRDefault="00D00F8A" w:rsidP="00D00F8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4201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и прогнозирование наследования конкретного признака в своей семье.</w:t>
      </w:r>
    </w:p>
    <w:p w14:paraId="5C831455" w14:textId="77777777" w:rsidR="00D00F8A" w:rsidRPr="00F34201" w:rsidRDefault="00D00F8A" w:rsidP="00D00F8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4201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проявления признаков у домашних питомцев.</w:t>
      </w:r>
    </w:p>
    <w:p w14:paraId="529264F8" w14:textId="4EB9D05F" w:rsidR="00112D67" w:rsidRPr="00F31390" w:rsidRDefault="00112D67" w:rsidP="00112D67">
      <w:pPr>
        <w:rPr>
          <w:rFonts w:ascii="Times New Roman" w:hAnsi="Times New Roman" w:cs="Times New Roman"/>
          <w:sz w:val="26"/>
          <w:szCs w:val="26"/>
        </w:rPr>
      </w:pPr>
    </w:p>
    <w:p w14:paraId="1906E13C" w14:textId="77777777" w:rsidR="00D00F8A" w:rsidRDefault="00D00F8A" w:rsidP="00F34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" w:name="_Hlk17455095"/>
    </w:p>
    <w:p w14:paraId="47F554BC" w14:textId="77777777" w:rsidR="00D00F8A" w:rsidRDefault="00D00F8A" w:rsidP="00F34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DB03616" w14:textId="37FB8A4C" w:rsidR="00F34201" w:rsidRPr="00F34201" w:rsidRDefault="00F34201" w:rsidP="00F34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42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</w:t>
      </w:r>
      <w:proofErr w:type="gramStart"/>
      <w:r w:rsidRPr="00F342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Список  рекомендуемой</w:t>
      </w:r>
      <w:proofErr w:type="gramEnd"/>
      <w:r w:rsidRPr="00F342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учебно-методической литературы</w:t>
      </w:r>
    </w:p>
    <w:bookmarkEnd w:id="5"/>
    <w:p w14:paraId="3C17930E" w14:textId="77777777" w:rsidR="00F34201" w:rsidRPr="00F34201" w:rsidRDefault="00F34201" w:rsidP="00F34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6F71483D" w14:textId="77777777" w:rsidR="00F34201" w:rsidRPr="00F34201" w:rsidRDefault="00F34201" w:rsidP="00F34201">
      <w:pPr>
        <w:spacing w:after="0" w:line="240" w:lineRule="auto"/>
        <w:ind w:right="98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6" w:name="_Hlk17455194"/>
      <w:r w:rsidRPr="00F34201">
        <w:rPr>
          <w:rFonts w:ascii="Times New Roman" w:eastAsia="Calibri" w:hAnsi="Times New Roman" w:cs="Times New Roman"/>
          <w:sz w:val="26"/>
          <w:szCs w:val="26"/>
        </w:rPr>
        <w:t xml:space="preserve">1.Программы для общеобразовательных учреждений к комплекту </w:t>
      </w:r>
      <w:proofErr w:type="gramStart"/>
      <w:r w:rsidRPr="00F34201">
        <w:rPr>
          <w:rFonts w:ascii="Times New Roman" w:eastAsia="Calibri" w:hAnsi="Times New Roman" w:cs="Times New Roman"/>
          <w:sz w:val="26"/>
          <w:szCs w:val="26"/>
        </w:rPr>
        <w:t>учебников</w:t>
      </w:r>
      <w:proofErr w:type="gramEnd"/>
      <w:r w:rsidRPr="00F34201">
        <w:rPr>
          <w:rFonts w:ascii="Times New Roman" w:eastAsia="Calibri" w:hAnsi="Times New Roman" w:cs="Times New Roman"/>
          <w:sz w:val="26"/>
          <w:szCs w:val="26"/>
        </w:rPr>
        <w:t xml:space="preserve"> созданных под руководством В.В. Пасечника «Биология. 5-11 классы»/ авт. – сост. Г.М. </w:t>
      </w:r>
      <w:proofErr w:type="spellStart"/>
      <w:r w:rsidRPr="00F34201">
        <w:rPr>
          <w:rFonts w:ascii="Times New Roman" w:eastAsia="Calibri" w:hAnsi="Times New Roman" w:cs="Times New Roman"/>
          <w:sz w:val="26"/>
          <w:szCs w:val="26"/>
        </w:rPr>
        <w:t>Пальдяева</w:t>
      </w:r>
      <w:proofErr w:type="spellEnd"/>
      <w:r w:rsidRPr="00F34201">
        <w:rPr>
          <w:rFonts w:ascii="Times New Roman" w:eastAsia="Calibri" w:hAnsi="Times New Roman" w:cs="Times New Roman"/>
          <w:sz w:val="26"/>
          <w:szCs w:val="26"/>
        </w:rPr>
        <w:t xml:space="preserve">.  – </w:t>
      </w:r>
      <w:proofErr w:type="spellStart"/>
      <w:proofErr w:type="gramStart"/>
      <w:r w:rsidRPr="00F34201">
        <w:rPr>
          <w:rFonts w:ascii="Times New Roman" w:eastAsia="Calibri" w:hAnsi="Times New Roman" w:cs="Times New Roman"/>
          <w:i/>
          <w:iCs/>
          <w:sz w:val="26"/>
          <w:szCs w:val="26"/>
        </w:rPr>
        <w:t>М.:Дрофа</w:t>
      </w:r>
      <w:proofErr w:type="spellEnd"/>
      <w:proofErr w:type="gramEnd"/>
      <w:r w:rsidRPr="00F34201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, 2011. – </w:t>
      </w:r>
      <w:proofErr w:type="gramStart"/>
      <w:r w:rsidRPr="00F34201">
        <w:rPr>
          <w:rFonts w:ascii="Times New Roman" w:eastAsia="Calibri" w:hAnsi="Times New Roman" w:cs="Times New Roman"/>
          <w:i/>
          <w:iCs/>
          <w:sz w:val="26"/>
          <w:szCs w:val="26"/>
        </w:rPr>
        <w:t>92,с.</w:t>
      </w:r>
      <w:proofErr w:type="gramEnd"/>
    </w:p>
    <w:p w14:paraId="67ED494A" w14:textId="77777777" w:rsidR="00F34201" w:rsidRPr="00F34201" w:rsidRDefault="00F34201" w:rsidP="00F34201">
      <w:pP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F34201">
        <w:rPr>
          <w:rFonts w:ascii="Calibri" w:eastAsia="Calibri" w:hAnsi="Calibri" w:cs="Times New Roman"/>
          <w:sz w:val="26"/>
          <w:szCs w:val="26"/>
        </w:rPr>
        <w:t xml:space="preserve"> 2.</w:t>
      </w:r>
      <w:r w:rsidRPr="00F3420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Учебник «Биология.  Общая биология. 10-11 классы» В.В. Пасечник, А.А. Каменский, Е.А. </w:t>
      </w:r>
      <w:proofErr w:type="spellStart"/>
      <w:r w:rsidRPr="00F3420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Криксунов</w:t>
      </w:r>
      <w:proofErr w:type="spellEnd"/>
      <w:r w:rsidRPr="00F3420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. М., Дрофа, 2009, 2017</w:t>
      </w:r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Поурочные планы. 10 – 11 классы по учебнику А. А. Каменский, Е. А. </w:t>
      </w:r>
      <w:proofErr w:type="spellStart"/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Криксунов</w:t>
      </w:r>
      <w:proofErr w:type="spellEnd"/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В. В. Пасечник. «Общая биология». Автор – составитель И. В. Лысенко, издательство «Учитель», Волгоград.</w:t>
      </w:r>
    </w:p>
    <w:p w14:paraId="152182EA" w14:textId="77777777" w:rsidR="00F34201" w:rsidRPr="00F34201" w:rsidRDefault="00F34201" w:rsidP="00F34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3.Биология, методическое пособие к учебнику – 10 - 11 класс.  Г.И. Лернер. Общая биология. Поурочные тесты и задания.</w:t>
      </w:r>
    </w:p>
    <w:p w14:paraId="41A7F51E" w14:textId="77777777" w:rsidR="00F34201" w:rsidRPr="00F34201" w:rsidRDefault="00F34201" w:rsidP="00F3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Реброва Л.В. Активные формы и методы обучения биологии. М., </w:t>
      </w:r>
      <w:proofErr w:type="spellStart"/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Прсвещение</w:t>
      </w:r>
      <w:proofErr w:type="spellEnd"/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1997</w:t>
      </w:r>
    </w:p>
    <w:p w14:paraId="63735CE2" w14:textId="77777777" w:rsidR="00F34201" w:rsidRPr="00F34201" w:rsidRDefault="00F34201" w:rsidP="00F34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Козлова Т.А. Биология в таблицах 6-11 классы. М., Дрофа, 2002</w:t>
      </w:r>
    </w:p>
    <w:p w14:paraId="4C398900" w14:textId="5136EAAD" w:rsidR="00F34201" w:rsidRPr="00F31390" w:rsidRDefault="00F34201" w:rsidP="00F34201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А.А. Кириленко Молекулярная биология Сборник заданий для подготовки к ЕГЭ ЛЕГИОН </w:t>
      </w:r>
      <w:proofErr w:type="spellStart"/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Ростов</w:t>
      </w:r>
      <w:proofErr w:type="spellEnd"/>
      <w:r w:rsidRPr="00F342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-на-Дону 2011</w:t>
      </w:r>
    </w:p>
    <w:p w14:paraId="3CE3E079" w14:textId="2AE45436" w:rsidR="00F34201" w:rsidRDefault="00F34201" w:rsidP="00112D67">
      <w:pPr>
        <w:rPr>
          <w:rFonts w:ascii="Times New Roman" w:hAnsi="Times New Roman" w:cs="Times New Roman"/>
          <w:sz w:val="26"/>
          <w:szCs w:val="26"/>
        </w:rPr>
      </w:pPr>
    </w:p>
    <w:bookmarkEnd w:id="6"/>
    <w:p w14:paraId="147F7097" w14:textId="780F0394" w:rsidR="00F31390" w:rsidRDefault="00F31390" w:rsidP="00112D67">
      <w:pPr>
        <w:rPr>
          <w:rFonts w:ascii="Times New Roman" w:hAnsi="Times New Roman" w:cs="Times New Roman"/>
          <w:sz w:val="26"/>
          <w:szCs w:val="26"/>
        </w:rPr>
      </w:pPr>
    </w:p>
    <w:p w14:paraId="730943D7" w14:textId="457C91B5" w:rsidR="00F31390" w:rsidRDefault="00F31390" w:rsidP="00112D67">
      <w:pPr>
        <w:rPr>
          <w:rFonts w:ascii="Times New Roman" w:hAnsi="Times New Roman" w:cs="Times New Roman"/>
          <w:sz w:val="26"/>
          <w:szCs w:val="26"/>
        </w:rPr>
      </w:pPr>
    </w:p>
    <w:p w14:paraId="56EE974E" w14:textId="1A2F8147" w:rsidR="00F31390" w:rsidRDefault="00F31390" w:rsidP="00112D67">
      <w:pPr>
        <w:rPr>
          <w:rFonts w:ascii="Times New Roman" w:hAnsi="Times New Roman" w:cs="Times New Roman"/>
          <w:sz w:val="26"/>
          <w:szCs w:val="26"/>
        </w:rPr>
      </w:pPr>
    </w:p>
    <w:p w14:paraId="2B7F3086" w14:textId="49755334" w:rsidR="00F31390" w:rsidRDefault="00F31390" w:rsidP="00112D67">
      <w:pPr>
        <w:rPr>
          <w:rFonts w:ascii="Times New Roman" w:hAnsi="Times New Roman" w:cs="Times New Roman"/>
          <w:sz w:val="26"/>
          <w:szCs w:val="26"/>
        </w:rPr>
      </w:pPr>
    </w:p>
    <w:p w14:paraId="3505D984" w14:textId="3C767ECF" w:rsidR="00F31390" w:rsidRDefault="00F31390" w:rsidP="00112D67">
      <w:pPr>
        <w:rPr>
          <w:rFonts w:ascii="Times New Roman" w:hAnsi="Times New Roman" w:cs="Times New Roman"/>
          <w:sz w:val="26"/>
          <w:szCs w:val="26"/>
        </w:rPr>
      </w:pPr>
    </w:p>
    <w:p w14:paraId="28EBAD95" w14:textId="746EF38F" w:rsidR="00F31390" w:rsidRDefault="00F31390" w:rsidP="00112D67">
      <w:pPr>
        <w:rPr>
          <w:rFonts w:ascii="Times New Roman" w:hAnsi="Times New Roman" w:cs="Times New Roman"/>
          <w:sz w:val="26"/>
          <w:szCs w:val="26"/>
        </w:rPr>
      </w:pPr>
    </w:p>
    <w:p w14:paraId="5F82AB42" w14:textId="32F0FBFD" w:rsidR="00F31390" w:rsidRDefault="00F31390" w:rsidP="00112D67">
      <w:pPr>
        <w:rPr>
          <w:rFonts w:ascii="Times New Roman" w:hAnsi="Times New Roman" w:cs="Times New Roman"/>
          <w:sz w:val="26"/>
          <w:szCs w:val="26"/>
        </w:rPr>
      </w:pPr>
    </w:p>
    <w:p w14:paraId="61FFD9CC" w14:textId="71957790" w:rsidR="00F31390" w:rsidRDefault="00F31390" w:rsidP="00112D67">
      <w:pPr>
        <w:rPr>
          <w:rFonts w:ascii="Times New Roman" w:hAnsi="Times New Roman" w:cs="Times New Roman"/>
          <w:sz w:val="26"/>
          <w:szCs w:val="26"/>
        </w:rPr>
      </w:pPr>
    </w:p>
    <w:p w14:paraId="0E18CA63" w14:textId="6818E598" w:rsidR="00C5288C" w:rsidRDefault="00C5288C" w:rsidP="00112D67">
      <w:pPr>
        <w:rPr>
          <w:rFonts w:ascii="Times New Roman" w:hAnsi="Times New Roman" w:cs="Times New Roman"/>
          <w:sz w:val="26"/>
          <w:szCs w:val="26"/>
        </w:rPr>
      </w:pPr>
    </w:p>
    <w:p w14:paraId="1E2CE9D0" w14:textId="3C129220" w:rsidR="00C5288C" w:rsidRDefault="00C5288C" w:rsidP="00112D67">
      <w:pPr>
        <w:rPr>
          <w:rFonts w:ascii="Times New Roman" w:hAnsi="Times New Roman" w:cs="Times New Roman"/>
          <w:sz w:val="26"/>
          <w:szCs w:val="26"/>
        </w:rPr>
      </w:pPr>
    </w:p>
    <w:p w14:paraId="3205DA93" w14:textId="77777777" w:rsidR="00C5288C" w:rsidRDefault="00C5288C" w:rsidP="00112D67">
      <w:pPr>
        <w:rPr>
          <w:rFonts w:ascii="Times New Roman" w:hAnsi="Times New Roman" w:cs="Times New Roman"/>
          <w:sz w:val="26"/>
          <w:szCs w:val="26"/>
        </w:rPr>
      </w:pPr>
    </w:p>
    <w:p w14:paraId="29AA2809" w14:textId="77777777" w:rsidR="00F31390" w:rsidRPr="00F31390" w:rsidRDefault="00F31390" w:rsidP="00112D67">
      <w:pPr>
        <w:rPr>
          <w:rFonts w:ascii="Times New Roman" w:hAnsi="Times New Roman" w:cs="Times New Roman"/>
          <w:sz w:val="26"/>
          <w:szCs w:val="26"/>
        </w:rPr>
      </w:pPr>
      <w:bookmarkStart w:id="7" w:name="_GoBack"/>
      <w:bookmarkEnd w:id="7"/>
    </w:p>
    <w:sectPr w:rsidR="00F31390" w:rsidRPr="00F31390" w:rsidSect="00C5288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45145"/>
    <w:multiLevelType w:val="hybridMultilevel"/>
    <w:tmpl w:val="EF8215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0D1F51"/>
    <w:multiLevelType w:val="hybridMultilevel"/>
    <w:tmpl w:val="347037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6F1DB8"/>
    <w:multiLevelType w:val="hybridMultilevel"/>
    <w:tmpl w:val="A1F22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43742"/>
    <w:multiLevelType w:val="hybridMultilevel"/>
    <w:tmpl w:val="1A128C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991D69"/>
    <w:multiLevelType w:val="hybridMultilevel"/>
    <w:tmpl w:val="6F3E12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DFE04FB"/>
    <w:multiLevelType w:val="hybridMultilevel"/>
    <w:tmpl w:val="6AAA9D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A8"/>
    <w:rsid w:val="00054F85"/>
    <w:rsid w:val="00112D67"/>
    <w:rsid w:val="004D12A8"/>
    <w:rsid w:val="005B4174"/>
    <w:rsid w:val="00771C69"/>
    <w:rsid w:val="00782060"/>
    <w:rsid w:val="008351D7"/>
    <w:rsid w:val="008C1633"/>
    <w:rsid w:val="00C5288C"/>
    <w:rsid w:val="00D00F8A"/>
    <w:rsid w:val="00F31390"/>
    <w:rsid w:val="00F34201"/>
    <w:rsid w:val="00FC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6F62"/>
  <w15:chartTrackingRefBased/>
  <w15:docId w15:val="{B45EE485-E838-4651-9D9F-740A1CFD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8351D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351D7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12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песков</dc:creator>
  <cp:keywords/>
  <dc:description/>
  <cp:lastModifiedBy>дмитрий песков</cp:lastModifiedBy>
  <cp:revision>7</cp:revision>
  <dcterms:created xsi:type="dcterms:W3CDTF">2019-08-23T05:54:00Z</dcterms:created>
  <dcterms:modified xsi:type="dcterms:W3CDTF">2019-09-20T09:23:00Z</dcterms:modified>
</cp:coreProperties>
</file>