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EF2" w:rsidRDefault="00A54023" w:rsidP="00A54023">
      <w:pPr>
        <w:shd w:val="clear" w:color="auto" w:fill="FFFFFF"/>
        <w:spacing w:line="100" w:lineRule="atLeast"/>
        <w:jc w:val="center"/>
        <w:rPr>
          <w:b/>
          <w:bCs/>
          <w:sz w:val="26"/>
          <w:szCs w:val="26"/>
        </w:rPr>
      </w:pPr>
      <w:r w:rsidRPr="00A54023">
        <w:rPr>
          <w:b/>
          <w:bCs/>
          <w:noProof/>
          <w:sz w:val="26"/>
          <w:szCs w:val="26"/>
        </w:rPr>
        <w:drawing>
          <wp:inline distT="0" distB="0" distL="0" distR="0">
            <wp:extent cx="9721215" cy="6556128"/>
            <wp:effectExtent l="0" t="0" r="0" b="0"/>
            <wp:docPr id="1" name="Рисунок 1" descr="C:\Users\Пользователь\Desktop\титульники скан\мхк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итульники скан\мхк 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215" cy="6556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023" w:rsidRDefault="00A54023" w:rsidP="00A54023">
      <w:pPr>
        <w:shd w:val="clear" w:color="auto" w:fill="FFFFFF"/>
        <w:spacing w:line="100" w:lineRule="atLeast"/>
        <w:jc w:val="center"/>
        <w:rPr>
          <w:b/>
          <w:bCs/>
          <w:sz w:val="26"/>
          <w:szCs w:val="26"/>
        </w:rPr>
      </w:pPr>
    </w:p>
    <w:p w:rsidR="00A54023" w:rsidRPr="00422CB2" w:rsidRDefault="00A54023" w:rsidP="00A54023">
      <w:pPr>
        <w:shd w:val="clear" w:color="auto" w:fill="FFFFFF"/>
        <w:spacing w:line="100" w:lineRule="atLeast"/>
        <w:jc w:val="center"/>
        <w:rPr>
          <w:b/>
          <w:sz w:val="26"/>
          <w:szCs w:val="26"/>
          <w:lang w:eastAsia="en-US"/>
        </w:rPr>
      </w:pPr>
      <w:bookmarkStart w:id="0" w:name="_GoBack"/>
      <w:bookmarkEnd w:id="0"/>
    </w:p>
    <w:p w:rsidR="007E0EF2" w:rsidRPr="00422CB2" w:rsidRDefault="007E0EF2">
      <w:pPr>
        <w:shd w:val="clear" w:color="auto" w:fill="FFFFFF"/>
        <w:spacing w:line="100" w:lineRule="atLeast"/>
        <w:jc w:val="center"/>
        <w:rPr>
          <w:b/>
          <w:sz w:val="26"/>
          <w:szCs w:val="26"/>
        </w:rPr>
      </w:pPr>
    </w:p>
    <w:p w:rsidR="007E0EF2" w:rsidRPr="00422CB2" w:rsidRDefault="00BB5CBE">
      <w:pPr>
        <w:pStyle w:val="a4"/>
        <w:numPr>
          <w:ilvl w:val="0"/>
          <w:numId w:val="1"/>
        </w:numPr>
        <w:suppressAutoHyphens w:val="0"/>
        <w:jc w:val="center"/>
        <w:textAlignment w:val="auto"/>
        <w:rPr>
          <w:b/>
          <w:bCs/>
          <w:sz w:val="26"/>
          <w:szCs w:val="26"/>
        </w:rPr>
      </w:pPr>
      <w:r w:rsidRPr="00422CB2">
        <w:rPr>
          <w:b/>
          <w:bCs/>
          <w:sz w:val="26"/>
          <w:szCs w:val="26"/>
        </w:rPr>
        <w:lastRenderedPageBreak/>
        <w:t>Пояснительная записка.</w:t>
      </w:r>
    </w:p>
    <w:p w:rsidR="007E0EF2" w:rsidRPr="00422CB2" w:rsidRDefault="007E0EF2">
      <w:pPr>
        <w:pStyle w:val="a4"/>
        <w:suppressAutoHyphens w:val="0"/>
        <w:textAlignment w:val="auto"/>
        <w:rPr>
          <w:b/>
          <w:sz w:val="26"/>
          <w:szCs w:val="26"/>
        </w:rPr>
      </w:pPr>
    </w:p>
    <w:p w:rsidR="007E0EF2" w:rsidRPr="00422CB2" w:rsidRDefault="00BB5CBE">
      <w:pPr>
        <w:suppressAutoHyphens w:val="0"/>
        <w:spacing w:before="100" w:after="100"/>
        <w:ind w:left="360"/>
        <w:rPr>
          <w:sz w:val="26"/>
          <w:szCs w:val="26"/>
        </w:rPr>
      </w:pPr>
      <w:r w:rsidRPr="00422CB2">
        <w:rPr>
          <w:sz w:val="26"/>
          <w:szCs w:val="26"/>
        </w:rPr>
        <w:t>   </w:t>
      </w:r>
      <w:r w:rsidRPr="00422CB2">
        <w:rPr>
          <w:color w:val="000000"/>
          <w:sz w:val="26"/>
          <w:szCs w:val="26"/>
        </w:rPr>
        <w:t xml:space="preserve">Рабочая программа </w:t>
      </w:r>
      <w:r w:rsidRPr="00422CB2">
        <w:rPr>
          <w:sz w:val="26"/>
          <w:szCs w:val="26"/>
        </w:rPr>
        <w:t>по мировой художественной культуре для 11 класса составлена на основании:</w:t>
      </w:r>
    </w:p>
    <w:p w:rsidR="007E0EF2" w:rsidRPr="00422CB2" w:rsidRDefault="00BB5CBE">
      <w:pPr>
        <w:ind w:left="142"/>
        <w:jc w:val="both"/>
        <w:rPr>
          <w:sz w:val="26"/>
          <w:szCs w:val="26"/>
        </w:rPr>
      </w:pPr>
      <w:r w:rsidRPr="00422CB2">
        <w:rPr>
          <w:sz w:val="26"/>
          <w:szCs w:val="26"/>
        </w:rPr>
        <w:t>- Федерального закона от 29 декабря 2012 г. № 273-ФЗ «Об образовании в Российской Федерации»;</w:t>
      </w:r>
    </w:p>
    <w:p w:rsidR="007E0EF2" w:rsidRPr="00422CB2" w:rsidRDefault="00BB5CBE">
      <w:pPr>
        <w:tabs>
          <w:tab w:val="left" w:pos="600"/>
        </w:tabs>
        <w:ind w:left="142"/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  <w:shd w:val="clear" w:color="auto" w:fill="FFFFFF"/>
        </w:rPr>
        <w:t xml:space="preserve">- Приказа Министерства образования и </w:t>
      </w:r>
      <w:r w:rsidRPr="00422CB2">
        <w:rPr>
          <w:sz w:val="26"/>
          <w:szCs w:val="26"/>
          <w:shd w:val="clear" w:color="auto" w:fill="FFFFFF"/>
        </w:rPr>
        <w:t>науки РФ от 31 января 2012 г. N 69 «О внесении</w:t>
      </w:r>
      <w:r w:rsidRPr="00422CB2">
        <w:rPr>
          <w:color w:val="000000"/>
          <w:sz w:val="26"/>
          <w:szCs w:val="26"/>
          <w:shd w:val="clear" w:color="auto" w:fill="FFFFFF"/>
        </w:rPr>
        <w:t xml:space="preserve">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N 1089»</w:t>
      </w:r>
      <w:r w:rsidRPr="00422CB2">
        <w:rPr>
          <w:sz w:val="26"/>
          <w:szCs w:val="26"/>
        </w:rPr>
        <w:t>;</w:t>
      </w:r>
    </w:p>
    <w:p w:rsidR="007E0EF2" w:rsidRPr="00422CB2" w:rsidRDefault="00BB5CBE">
      <w:pPr>
        <w:spacing w:line="270" w:lineRule="atLeast"/>
        <w:ind w:left="142"/>
        <w:jc w:val="both"/>
        <w:rPr>
          <w:sz w:val="26"/>
          <w:szCs w:val="26"/>
        </w:rPr>
      </w:pPr>
      <w:r w:rsidRPr="00422CB2">
        <w:rPr>
          <w:sz w:val="26"/>
          <w:szCs w:val="26"/>
        </w:rPr>
        <w:t xml:space="preserve">- </w:t>
      </w:r>
      <w:r w:rsidRPr="00422CB2">
        <w:rPr>
          <w:rStyle w:val="c1"/>
          <w:sz w:val="26"/>
          <w:szCs w:val="26"/>
        </w:rPr>
        <w:t xml:space="preserve"> Базисного учебного плана общеобразовательных учреждений Российской Федерации, утвержденный приказом Минобразования РФ № 1312 от 09.03.2004;</w:t>
      </w:r>
    </w:p>
    <w:p w:rsidR="007E0EF2" w:rsidRPr="00422CB2" w:rsidRDefault="007E0EF2">
      <w:pPr>
        <w:suppressAutoHyphens w:val="0"/>
        <w:spacing w:before="100" w:after="100"/>
        <w:ind w:left="360"/>
        <w:rPr>
          <w:sz w:val="26"/>
          <w:szCs w:val="26"/>
        </w:rPr>
      </w:pPr>
    </w:p>
    <w:p w:rsidR="007E0EF2" w:rsidRPr="00422CB2" w:rsidRDefault="007E0EF2">
      <w:pPr>
        <w:suppressAutoHyphens w:val="0"/>
        <w:spacing w:before="100" w:after="100"/>
        <w:ind w:left="360"/>
        <w:rPr>
          <w:sz w:val="26"/>
          <w:szCs w:val="26"/>
        </w:rPr>
      </w:pPr>
    </w:p>
    <w:p w:rsidR="007E0EF2" w:rsidRPr="00422CB2" w:rsidRDefault="00BB5CBE">
      <w:pPr>
        <w:suppressAutoHyphens w:val="0"/>
        <w:spacing w:before="100" w:after="100"/>
        <w:jc w:val="center"/>
        <w:textAlignment w:val="auto"/>
        <w:rPr>
          <w:b/>
          <w:bCs/>
          <w:sz w:val="26"/>
          <w:szCs w:val="26"/>
        </w:rPr>
      </w:pPr>
      <w:r w:rsidRPr="00422CB2">
        <w:rPr>
          <w:b/>
          <w:bCs/>
          <w:sz w:val="26"/>
          <w:szCs w:val="26"/>
        </w:rPr>
        <w:t>Общие цели образования по предмету.</w:t>
      </w:r>
    </w:p>
    <w:p w:rsidR="007E0EF2" w:rsidRPr="00422CB2" w:rsidRDefault="00BB5CBE">
      <w:pPr>
        <w:suppressAutoHyphens w:val="0"/>
        <w:spacing w:before="100" w:after="100"/>
        <w:textAlignment w:val="auto"/>
        <w:rPr>
          <w:sz w:val="26"/>
          <w:szCs w:val="26"/>
        </w:rPr>
      </w:pPr>
      <w:r w:rsidRPr="00422CB2">
        <w:rPr>
          <w:bCs/>
          <w:sz w:val="26"/>
          <w:szCs w:val="26"/>
        </w:rPr>
        <w:t xml:space="preserve"> Изучение мировой художественной культуры на базовом уровне среднего (полного) общего образования направлено на достижение следующих </w:t>
      </w:r>
      <w:r w:rsidRPr="00422CB2">
        <w:rPr>
          <w:b/>
          <w:bCs/>
          <w:sz w:val="26"/>
          <w:szCs w:val="26"/>
        </w:rPr>
        <w:t>целей</w:t>
      </w:r>
      <w:r w:rsidRPr="00422CB2">
        <w:rPr>
          <w:bCs/>
          <w:sz w:val="26"/>
          <w:szCs w:val="26"/>
        </w:rPr>
        <w:t>:</w:t>
      </w:r>
    </w:p>
    <w:p w:rsidR="007E0EF2" w:rsidRPr="00422CB2" w:rsidRDefault="00BB5CBE">
      <w:pPr>
        <w:suppressAutoHyphens w:val="0"/>
        <w:textAlignment w:val="auto"/>
        <w:rPr>
          <w:bCs/>
          <w:sz w:val="26"/>
          <w:szCs w:val="26"/>
        </w:rPr>
      </w:pPr>
      <w:r w:rsidRPr="00422CB2">
        <w:rPr>
          <w:bCs/>
          <w:sz w:val="26"/>
          <w:szCs w:val="26"/>
        </w:rPr>
        <w:t>- развитие чувств, эмоций, образно-ассоциативного мышления и художественно-творческих способностей;</w:t>
      </w:r>
    </w:p>
    <w:p w:rsidR="007E0EF2" w:rsidRPr="00422CB2" w:rsidRDefault="00BB5CBE">
      <w:pPr>
        <w:suppressAutoHyphens w:val="0"/>
        <w:textAlignment w:val="auto"/>
        <w:rPr>
          <w:bCs/>
          <w:sz w:val="26"/>
          <w:szCs w:val="26"/>
        </w:rPr>
      </w:pPr>
      <w:r w:rsidRPr="00422CB2">
        <w:rPr>
          <w:bCs/>
          <w:sz w:val="26"/>
          <w:szCs w:val="26"/>
        </w:rPr>
        <w:t>- воспитание художественно-эстетического вкуса; потребности в освоении ценностей мировой культуры;</w:t>
      </w:r>
    </w:p>
    <w:p w:rsidR="007E0EF2" w:rsidRPr="00422CB2" w:rsidRDefault="00BB5CBE">
      <w:pPr>
        <w:suppressAutoHyphens w:val="0"/>
        <w:textAlignment w:val="auto"/>
        <w:rPr>
          <w:bCs/>
          <w:sz w:val="26"/>
          <w:szCs w:val="26"/>
        </w:rPr>
      </w:pPr>
      <w:r w:rsidRPr="00422CB2">
        <w:rPr>
          <w:bCs/>
          <w:sz w:val="26"/>
          <w:szCs w:val="26"/>
        </w:rPr>
        <w:t xml:space="preserve"> - освоение знаний о стилях и направлениях в мировой художественной культуре, их характерных особенностях; о вершинах художественного творчества в отечественной и зарубежной культуре;</w:t>
      </w:r>
    </w:p>
    <w:p w:rsidR="007E0EF2" w:rsidRPr="00422CB2" w:rsidRDefault="00BB5CBE">
      <w:pPr>
        <w:suppressAutoHyphens w:val="0"/>
        <w:textAlignment w:val="auto"/>
        <w:rPr>
          <w:bCs/>
          <w:sz w:val="26"/>
          <w:szCs w:val="26"/>
        </w:rPr>
      </w:pPr>
      <w:r w:rsidRPr="00422CB2">
        <w:rPr>
          <w:bCs/>
          <w:sz w:val="26"/>
          <w:szCs w:val="26"/>
        </w:rPr>
        <w:t>- овладение умением анализировать произведения искусства, оценивать их художественные особенности, высказывать о них собственное суждение;</w:t>
      </w:r>
    </w:p>
    <w:p w:rsidR="007E0EF2" w:rsidRPr="00422CB2" w:rsidRDefault="00BB5CBE">
      <w:pPr>
        <w:suppressAutoHyphens w:val="0"/>
        <w:textAlignment w:val="auto"/>
        <w:rPr>
          <w:bCs/>
          <w:sz w:val="26"/>
          <w:szCs w:val="26"/>
        </w:rPr>
      </w:pPr>
      <w:r w:rsidRPr="00422CB2">
        <w:rPr>
          <w:bCs/>
          <w:sz w:val="26"/>
          <w:szCs w:val="26"/>
        </w:rPr>
        <w:t>- использование приобретенных знаний и умений для расширения кругозора, осознанного формирования собственной культурной среды.</w:t>
      </w:r>
    </w:p>
    <w:p w:rsidR="007E0EF2" w:rsidRPr="00422CB2" w:rsidRDefault="007E0EF2">
      <w:pPr>
        <w:suppressAutoHyphens w:val="0"/>
        <w:jc w:val="center"/>
        <w:textAlignment w:val="auto"/>
        <w:rPr>
          <w:b/>
          <w:bCs/>
          <w:sz w:val="26"/>
          <w:szCs w:val="26"/>
        </w:rPr>
      </w:pPr>
    </w:p>
    <w:p w:rsidR="007E0EF2" w:rsidRPr="00422CB2" w:rsidRDefault="007E0EF2" w:rsidP="000A25D5">
      <w:pPr>
        <w:suppressAutoHyphens w:val="0"/>
        <w:textAlignment w:val="auto"/>
        <w:rPr>
          <w:b/>
          <w:bCs/>
          <w:sz w:val="26"/>
          <w:szCs w:val="26"/>
        </w:rPr>
      </w:pPr>
    </w:p>
    <w:p w:rsidR="007E0EF2" w:rsidRPr="00422CB2" w:rsidRDefault="007E0EF2">
      <w:pPr>
        <w:suppressAutoHyphens w:val="0"/>
        <w:jc w:val="center"/>
        <w:textAlignment w:val="auto"/>
        <w:rPr>
          <w:b/>
          <w:bCs/>
          <w:sz w:val="26"/>
          <w:szCs w:val="26"/>
        </w:rPr>
      </w:pPr>
    </w:p>
    <w:p w:rsidR="007E0EF2" w:rsidRPr="00422CB2" w:rsidRDefault="00BB5CBE">
      <w:pPr>
        <w:suppressAutoHyphens w:val="0"/>
        <w:jc w:val="center"/>
        <w:textAlignment w:val="auto"/>
        <w:rPr>
          <w:b/>
          <w:bCs/>
          <w:sz w:val="26"/>
          <w:szCs w:val="26"/>
        </w:rPr>
      </w:pPr>
      <w:r w:rsidRPr="00422CB2">
        <w:rPr>
          <w:b/>
          <w:bCs/>
          <w:sz w:val="26"/>
          <w:szCs w:val="26"/>
        </w:rPr>
        <w:t>Общая характеристика учебного предмета.</w:t>
      </w:r>
    </w:p>
    <w:p w:rsidR="007E0EF2" w:rsidRPr="00422CB2" w:rsidRDefault="007E0EF2">
      <w:pPr>
        <w:suppressAutoHyphens w:val="0"/>
        <w:jc w:val="center"/>
        <w:textAlignment w:val="auto"/>
        <w:rPr>
          <w:b/>
          <w:sz w:val="26"/>
          <w:szCs w:val="26"/>
        </w:rPr>
      </w:pPr>
    </w:p>
    <w:p w:rsidR="007E0EF2" w:rsidRPr="00422CB2" w:rsidRDefault="00BB5CBE">
      <w:pPr>
        <w:suppressAutoHyphens w:val="0"/>
        <w:ind w:firstLine="568"/>
        <w:jc w:val="both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Курс мировой художественной культуры систематизирует знания о культуре и искусстве, полученные в образовательном учреждении, реализующего программы начального и основного общего образования на уроках изобразительного искусства, музыки, литературы и истории, формирует целостное представление о мировой художественной культуре, логике её развития в исторической перспективе, о её месте в жизни общества и каждого человека. Изучение мировой художественной культуры развивает толерантное отношение к миру как единству многообразия, а восприятие собственной национальной культуры сквозь призму культуры мировой позволяет более качественно оценить её потенциал, уникальность и значимость. Проблемное поле отечественной и мировой художественной культуры как обобщённого опыта всего человечества предоставляет учащимся неисчерпаемый «строительный материал» для самоидентификации и выстраивания собственного вектора развития, а также для более чёткого осознания своей национальной и культурной принадлежности.</w:t>
      </w:r>
    </w:p>
    <w:p w:rsidR="007E0EF2" w:rsidRPr="00422CB2" w:rsidRDefault="00BB5CBE">
      <w:pPr>
        <w:suppressAutoHyphens w:val="0"/>
        <w:ind w:firstLine="568"/>
        <w:jc w:val="both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lastRenderedPageBreak/>
        <w:t>Развивающий потенциал курса мировой художественной культуры напрямую связан с мировоззренческим характером самого предмета, на материале которого моделируются разные исторические и региональные системы мировосприятия, запечатлённые в ярких образах. Принимая во внимание специфику предмета, его непосредственный выход на творческую составляющую человеческой деятельности, в программе упор сделан на деятельные формы обучения, в частности на развитие восприятия (функцию – активный зритель/слушатель) и интерпретаторских способностей (функцию - исполнитель) учащихся на основе актуализации их личного эмоционального, эстетического и социокультурного опыта и усвоения ими элементарных приёмов анализа произведений искусства. В содержательном плане программа следует логике исторической линейности (от культуры первобытного мира до культуры ХХ века). В целях оптимизации нагрузки программа строится на принципах выделения культурных доминант эпохи, стиля, национальной школы. На примере одного - двух произведений или комплексов показаны характерные черты целых эпох и культурных ареалов. Отечественная (русская) культура рассматривается в неразрывной связи с культурой мировой, что даёт возможность по достоинству оценить её масштаб и общекультурную значимость.</w:t>
      </w:r>
    </w:p>
    <w:p w:rsidR="007E0EF2" w:rsidRPr="00422CB2" w:rsidRDefault="007E0EF2">
      <w:pPr>
        <w:suppressAutoHyphens w:val="0"/>
        <w:jc w:val="both"/>
        <w:textAlignment w:val="auto"/>
        <w:rPr>
          <w:b/>
          <w:bCs/>
          <w:sz w:val="26"/>
          <w:szCs w:val="26"/>
        </w:rPr>
      </w:pPr>
    </w:p>
    <w:p w:rsidR="007E0EF2" w:rsidRPr="00422CB2" w:rsidRDefault="00BB5CBE">
      <w:pPr>
        <w:suppressAutoHyphens w:val="0"/>
        <w:jc w:val="center"/>
        <w:textAlignment w:val="auto"/>
        <w:rPr>
          <w:sz w:val="26"/>
          <w:szCs w:val="26"/>
        </w:rPr>
      </w:pPr>
      <w:r w:rsidRPr="00422CB2">
        <w:rPr>
          <w:b/>
          <w:bCs/>
          <w:color w:val="000000"/>
          <w:sz w:val="26"/>
          <w:szCs w:val="26"/>
        </w:rPr>
        <w:t>Место предмета в учебном плане.</w:t>
      </w:r>
    </w:p>
    <w:p w:rsidR="007E0EF2" w:rsidRPr="00422CB2" w:rsidRDefault="007E0EF2">
      <w:pPr>
        <w:suppressAutoHyphens w:val="0"/>
        <w:jc w:val="both"/>
        <w:textAlignment w:val="auto"/>
        <w:rPr>
          <w:b/>
          <w:bCs/>
          <w:sz w:val="26"/>
          <w:szCs w:val="26"/>
        </w:rPr>
      </w:pPr>
    </w:p>
    <w:p w:rsidR="007E0EF2" w:rsidRPr="00422CB2" w:rsidRDefault="00BB5CBE">
      <w:pPr>
        <w:suppressAutoHyphens w:val="0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По учебному плану школы на изучение МХК в 11 классе выделено 34 часа (1 час в неделю).</w:t>
      </w:r>
    </w:p>
    <w:p w:rsidR="007E0EF2" w:rsidRPr="00422CB2" w:rsidRDefault="007E0EF2">
      <w:pPr>
        <w:suppressAutoHyphens w:val="0"/>
        <w:textAlignment w:val="auto"/>
        <w:rPr>
          <w:color w:val="444444"/>
          <w:sz w:val="26"/>
          <w:szCs w:val="26"/>
        </w:rPr>
      </w:pPr>
    </w:p>
    <w:p w:rsidR="007E0EF2" w:rsidRPr="00422CB2" w:rsidRDefault="007E0EF2">
      <w:pPr>
        <w:suppressAutoHyphens w:val="0"/>
        <w:textAlignment w:val="auto"/>
        <w:rPr>
          <w:sz w:val="26"/>
          <w:szCs w:val="26"/>
        </w:rPr>
      </w:pPr>
    </w:p>
    <w:p w:rsidR="007E0EF2" w:rsidRPr="00422CB2" w:rsidRDefault="00BB5CBE">
      <w:pPr>
        <w:pStyle w:val="a4"/>
        <w:numPr>
          <w:ilvl w:val="0"/>
          <w:numId w:val="1"/>
        </w:numPr>
        <w:suppressAutoHyphens w:val="0"/>
        <w:jc w:val="center"/>
        <w:textAlignment w:val="auto"/>
        <w:rPr>
          <w:b/>
          <w:sz w:val="26"/>
          <w:szCs w:val="26"/>
        </w:rPr>
      </w:pPr>
      <w:r w:rsidRPr="00422CB2">
        <w:rPr>
          <w:b/>
          <w:sz w:val="26"/>
          <w:szCs w:val="26"/>
        </w:rPr>
        <w:t>Основное содержание обучения</w:t>
      </w:r>
    </w:p>
    <w:p w:rsidR="007E0EF2" w:rsidRPr="00422CB2" w:rsidRDefault="007E0EF2">
      <w:pPr>
        <w:pStyle w:val="a4"/>
        <w:suppressAutoHyphens w:val="0"/>
        <w:textAlignment w:val="auto"/>
        <w:rPr>
          <w:b/>
          <w:sz w:val="26"/>
          <w:szCs w:val="26"/>
        </w:rPr>
      </w:pPr>
    </w:p>
    <w:p w:rsidR="007E0EF2" w:rsidRPr="00422CB2" w:rsidRDefault="00BB5CBE">
      <w:pPr>
        <w:suppressAutoHyphens w:val="0"/>
        <w:jc w:val="center"/>
        <w:textAlignment w:val="auto"/>
        <w:rPr>
          <w:b/>
          <w:sz w:val="26"/>
          <w:szCs w:val="26"/>
        </w:rPr>
      </w:pPr>
      <w:r w:rsidRPr="00422CB2">
        <w:rPr>
          <w:b/>
          <w:sz w:val="26"/>
          <w:szCs w:val="26"/>
        </w:rPr>
        <w:t>Художественная культура Нового времени-13 часов</w:t>
      </w:r>
    </w:p>
    <w:p w:rsidR="007E0EF2" w:rsidRPr="00422CB2" w:rsidRDefault="00BB5CBE">
      <w:pPr>
        <w:suppressAutoHyphens w:val="0"/>
        <w:textAlignment w:val="auto"/>
        <w:rPr>
          <w:b/>
          <w:i/>
          <w:sz w:val="26"/>
          <w:szCs w:val="26"/>
        </w:rPr>
      </w:pPr>
      <w:r w:rsidRPr="00422CB2">
        <w:rPr>
          <w:b/>
          <w:i/>
          <w:sz w:val="26"/>
          <w:szCs w:val="26"/>
        </w:rPr>
        <w:t>Художественная культура 17-18 века (13 ч)</w:t>
      </w:r>
    </w:p>
    <w:p w:rsidR="007E0EF2" w:rsidRPr="00422CB2" w:rsidRDefault="00BB5CBE">
      <w:pPr>
        <w:suppressAutoHyphens w:val="0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 xml:space="preserve">Стили и направления в искусстве Нового времени  </w:t>
      </w:r>
    </w:p>
    <w:p w:rsidR="007E0EF2" w:rsidRPr="00422CB2" w:rsidRDefault="00BB5CBE">
      <w:pPr>
        <w:suppressAutoHyphens w:val="0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Входная К.Р. (1 час)</w:t>
      </w:r>
    </w:p>
    <w:p w:rsidR="007E0EF2" w:rsidRPr="00422CB2" w:rsidRDefault="00BB5C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22CB2">
        <w:rPr>
          <w:rFonts w:ascii="Times New Roman" w:hAnsi="Times New Roman" w:cs="Times New Roman"/>
          <w:sz w:val="26"/>
          <w:szCs w:val="26"/>
        </w:rPr>
        <w:t xml:space="preserve">Изменение мировосприятия в эпоху Барокко. Архитектурные ансамбли Рима (Л. Бернини), Петербурга и его окрестностей (Ф.Б. Растрелли); живопись (П.П. Рубенс). Реализм XVII в. </w:t>
      </w:r>
      <w:r w:rsidR="00422CB2" w:rsidRPr="00422CB2">
        <w:rPr>
          <w:rFonts w:ascii="Times New Roman" w:hAnsi="Times New Roman" w:cs="Times New Roman"/>
          <w:sz w:val="26"/>
          <w:szCs w:val="26"/>
        </w:rPr>
        <w:t xml:space="preserve">В </w:t>
      </w:r>
      <w:r w:rsidRPr="00422CB2">
        <w:rPr>
          <w:rFonts w:ascii="Times New Roman" w:hAnsi="Times New Roman" w:cs="Times New Roman"/>
          <w:sz w:val="26"/>
          <w:szCs w:val="26"/>
        </w:rPr>
        <w:t>живописи (Рембрандт ван Рейн). Расцвет гомофонно-гармонического стиля в опере Барокко. Высший расцвет свободной полифонии (И.С. Бах). Классицизм и ампир в архитектуре (ансамбли ПАРИЖА, Версаля, Петербурга).</w:t>
      </w:r>
    </w:p>
    <w:p w:rsidR="007E0EF2" w:rsidRPr="00422CB2" w:rsidRDefault="00BB5C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22CB2">
        <w:rPr>
          <w:rFonts w:ascii="Times New Roman" w:hAnsi="Times New Roman" w:cs="Times New Roman"/>
          <w:sz w:val="26"/>
          <w:szCs w:val="26"/>
        </w:rPr>
        <w:t xml:space="preserve">К.Р. </w:t>
      </w:r>
      <w:r w:rsidRPr="00422CB2">
        <w:rPr>
          <w:rFonts w:ascii="Times New Roman" w:hAnsi="Times New Roman" w:cs="Times New Roman"/>
          <w:sz w:val="26"/>
          <w:szCs w:val="26"/>
          <w:lang w:eastAsia="en-US"/>
        </w:rPr>
        <w:t>по темам «Барокко», «Рококо», «Классицизм» (1ч.)</w:t>
      </w:r>
    </w:p>
    <w:p w:rsidR="007E0EF2" w:rsidRPr="00422CB2" w:rsidRDefault="00BB5C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22CB2">
        <w:rPr>
          <w:rFonts w:ascii="Times New Roman" w:hAnsi="Times New Roman" w:cs="Times New Roman"/>
          <w:sz w:val="26"/>
          <w:szCs w:val="26"/>
        </w:rPr>
        <w:t xml:space="preserve"> От классицизма к академизму в живописи (Н. Пуссен, Ж.Л. ДАВИД, К.П. Брюллов, А.А. ИВАНОВ). Формирование классических жанров и принципов симфонизма в произведениях мастеров Венской классической школы (В.А. Моцарт, Л. </w:t>
      </w:r>
      <w:r w:rsidR="00422CB2" w:rsidRPr="00422CB2">
        <w:rPr>
          <w:rFonts w:ascii="Times New Roman" w:hAnsi="Times New Roman" w:cs="Times New Roman"/>
          <w:sz w:val="26"/>
          <w:szCs w:val="26"/>
        </w:rPr>
        <w:t xml:space="preserve">Ван </w:t>
      </w:r>
      <w:r w:rsidRPr="00422CB2">
        <w:rPr>
          <w:rFonts w:ascii="Times New Roman" w:hAnsi="Times New Roman" w:cs="Times New Roman"/>
          <w:sz w:val="26"/>
          <w:szCs w:val="26"/>
        </w:rPr>
        <w:t>Бетховен).</w:t>
      </w:r>
    </w:p>
    <w:p w:rsidR="007E0EF2" w:rsidRPr="00422CB2" w:rsidRDefault="00BB5CBE">
      <w:pPr>
        <w:suppressAutoHyphens w:val="0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 xml:space="preserve"> К.Р. «Художественная культура 18 века» (1ч.)</w:t>
      </w:r>
    </w:p>
    <w:p w:rsidR="007E0EF2" w:rsidRPr="00422CB2" w:rsidRDefault="00BB5CBE">
      <w:pPr>
        <w:suppressAutoHyphens w:val="0"/>
        <w:jc w:val="center"/>
        <w:textAlignment w:val="auto"/>
        <w:rPr>
          <w:sz w:val="26"/>
          <w:szCs w:val="26"/>
        </w:rPr>
      </w:pPr>
      <w:r w:rsidRPr="00422CB2">
        <w:rPr>
          <w:b/>
          <w:sz w:val="26"/>
          <w:szCs w:val="26"/>
        </w:rPr>
        <w:t>Художественная культура конца XIX - XX вв. – 21 час</w:t>
      </w:r>
    </w:p>
    <w:p w:rsidR="007E0EF2" w:rsidRPr="00422CB2" w:rsidRDefault="00BB5CBE">
      <w:pPr>
        <w:suppressAutoHyphens w:val="0"/>
        <w:textAlignment w:val="auto"/>
        <w:rPr>
          <w:sz w:val="26"/>
          <w:szCs w:val="26"/>
        </w:rPr>
      </w:pPr>
      <w:r w:rsidRPr="00422CB2">
        <w:rPr>
          <w:b/>
          <w:i/>
          <w:sz w:val="26"/>
          <w:szCs w:val="26"/>
          <w:u w:val="single"/>
        </w:rPr>
        <w:t>Х</w:t>
      </w:r>
      <w:r w:rsidRPr="00422CB2">
        <w:rPr>
          <w:b/>
          <w:i/>
          <w:sz w:val="26"/>
          <w:szCs w:val="26"/>
        </w:rPr>
        <w:t>удожественная культура 19 века (12ч)</w:t>
      </w:r>
    </w:p>
    <w:p w:rsidR="007E0EF2" w:rsidRPr="00422CB2" w:rsidRDefault="00BB5CBE">
      <w:pPr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Романтический идеал и его отображение в музыке (Ф. ШУБЕРТ, Р. Вагнер). Романтизм в живописи (ПРЕРАФАЭЛИТЫ, Ф. Гойя, Э. ДЕЛАКРУА, О. Кипренский). Зарождение русской классической музыкальной школы (М.И. Глинка).</w:t>
      </w:r>
    </w:p>
    <w:p w:rsidR="007E0EF2" w:rsidRPr="00422CB2" w:rsidRDefault="00BB5CBE">
      <w:pPr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Социальная тематика в живописи реализма (Г. КУРБЕ, О. Домье, художники-передвижники - И.Е. Репин, В.И. Суриков). Развитие русской музыки во второй половине XIX в. (П.И. Чайковский).</w:t>
      </w:r>
    </w:p>
    <w:p w:rsidR="007E0EF2" w:rsidRPr="00422CB2" w:rsidRDefault="00BB5CBE">
      <w:pPr>
        <w:suppressAutoHyphens w:val="0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lastRenderedPageBreak/>
        <w:t>Художественная культура конца XIX - XX вв. Основные направления в живописи конца XIX в: импрессионизм (К. Моне), постимпрессионизм (Ван Гог, П. СЕЗАНН, П. ГОГЕН). Модерн в архитектуре (В. ОРТА, А. Гауди, В.И. ШЕХТЕЛЬ). Символ и миф в живописи (М.А. Врубель) и музыке (А.Н. Скрябин). Художественные течения модернизма в живописи XX в.: кубизм (П. Пикассо), абстрактивизм (В. Кандинский), сюрреализм (С. Дали).</w:t>
      </w:r>
    </w:p>
    <w:p w:rsidR="007E0EF2" w:rsidRPr="00422CB2" w:rsidRDefault="00BB5CBE">
      <w:pPr>
        <w:suppressAutoHyphens w:val="0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К.Р. «Художественная культура 19-20 веков»</w:t>
      </w:r>
    </w:p>
    <w:p w:rsidR="007E0EF2" w:rsidRPr="00422CB2" w:rsidRDefault="00BB5CBE">
      <w:pPr>
        <w:suppressAutoHyphens w:val="0"/>
        <w:textAlignment w:val="auto"/>
        <w:rPr>
          <w:b/>
          <w:i/>
          <w:sz w:val="26"/>
          <w:szCs w:val="26"/>
        </w:rPr>
      </w:pPr>
      <w:r w:rsidRPr="00422CB2">
        <w:rPr>
          <w:b/>
          <w:i/>
          <w:sz w:val="26"/>
          <w:szCs w:val="26"/>
        </w:rPr>
        <w:t>Архитектура от модерна до конструктивизма (9 ч)</w:t>
      </w:r>
    </w:p>
    <w:p w:rsidR="007E0EF2" w:rsidRPr="00422CB2" w:rsidRDefault="00BB5C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22CB2">
        <w:rPr>
          <w:rFonts w:ascii="Times New Roman" w:hAnsi="Times New Roman" w:cs="Times New Roman"/>
          <w:sz w:val="26"/>
          <w:szCs w:val="26"/>
        </w:rPr>
        <w:t>Архитектура XX в. (В.Е. Татлин, Ш.Э. ЛЕ КОРБЮЗЬЕ, Ф.Л. Райт, О. НИМЕЙЕР). Театральная культура XX в.: режиссерский театр (К.С. Станиславский и В.И. Немирович-Данченко); эпический театр Б. Брехта. Стилистическая разнородность в музыке XX в. (С.С. Прокофьев, Д.Д. Шостакович, А.Г. Шнитке). СИНТЕЗ ИСКУССТВ - ОСОБЕННАЯ ЧЕРТА КУЛЬТУРЫ XX В.: КИНЕМАТОГРАФ (С.М. ЭЙЗЕНШТЕЙН, Ф. ФЕЛЛИНИ), ВИДЫ И ЖАНРЫ ТЕЛЕВИДЕНИЯ, ДИЗАЙН, КОМПЬЮТЕРНАЯ ГРАФИКА И АНИМАЦИЯ, МЮЗИКЛ (Э.Л. УЭББЕР). РОК-МУЗЫКА (БИТТЛЗ, ПИНК ФЛОЙД); ЭЛЕКТРОННАЯ МУЗЫКА (Ж.М. ЖАРР). МАССОВОЕ ИСКУССТВО.</w:t>
      </w:r>
    </w:p>
    <w:p w:rsidR="007E0EF2" w:rsidRPr="00422CB2" w:rsidRDefault="00BB5C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22CB2">
        <w:rPr>
          <w:rFonts w:ascii="Times New Roman" w:hAnsi="Times New Roman" w:cs="Times New Roman"/>
          <w:sz w:val="26"/>
          <w:szCs w:val="26"/>
        </w:rPr>
        <w:t>Культурные традиции родного края.</w:t>
      </w:r>
    </w:p>
    <w:p w:rsidR="007E0EF2" w:rsidRPr="00422CB2" w:rsidRDefault="00BB5CBE">
      <w:pPr>
        <w:suppressAutoHyphens w:val="0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К.Р. Итоговая контрольная работа</w:t>
      </w:r>
    </w:p>
    <w:p w:rsidR="007E0EF2" w:rsidRPr="00422CB2" w:rsidRDefault="007E0EF2">
      <w:pPr>
        <w:suppressAutoHyphens w:val="0"/>
        <w:ind w:firstLine="568"/>
        <w:jc w:val="center"/>
        <w:textAlignment w:val="auto"/>
        <w:rPr>
          <w:b/>
          <w:sz w:val="26"/>
          <w:szCs w:val="26"/>
        </w:rPr>
      </w:pPr>
    </w:p>
    <w:p w:rsidR="007E0EF2" w:rsidRPr="00422CB2" w:rsidRDefault="00BB5CBE">
      <w:pPr>
        <w:pStyle w:val="a4"/>
        <w:numPr>
          <w:ilvl w:val="0"/>
          <w:numId w:val="1"/>
        </w:numPr>
        <w:suppressAutoHyphens w:val="0"/>
        <w:jc w:val="center"/>
        <w:textAlignment w:val="auto"/>
        <w:rPr>
          <w:sz w:val="26"/>
          <w:szCs w:val="26"/>
        </w:rPr>
      </w:pPr>
      <w:r w:rsidRPr="00422CB2">
        <w:rPr>
          <w:b/>
          <w:sz w:val="26"/>
          <w:szCs w:val="26"/>
        </w:rPr>
        <w:t>Требования к уровню подготовки</w:t>
      </w:r>
      <w:r w:rsidRPr="00422CB2">
        <w:rPr>
          <w:b/>
          <w:color w:val="000000"/>
          <w:sz w:val="26"/>
          <w:szCs w:val="26"/>
        </w:rPr>
        <w:t xml:space="preserve"> </w:t>
      </w:r>
      <w:r w:rsidRPr="00422CB2">
        <w:rPr>
          <w:b/>
          <w:sz w:val="26"/>
          <w:szCs w:val="26"/>
        </w:rPr>
        <w:t xml:space="preserve"> по предмету</w:t>
      </w:r>
    </w:p>
    <w:p w:rsidR="007E0EF2" w:rsidRPr="00422CB2" w:rsidRDefault="00BB5CBE">
      <w:pPr>
        <w:suppressAutoHyphens w:val="0"/>
        <w:jc w:val="both"/>
        <w:textAlignment w:val="auto"/>
        <w:rPr>
          <w:b/>
          <w:sz w:val="26"/>
          <w:szCs w:val="26"/>
        </w:rPr>
      </w:pPr>
      <w:r w:rsidRPr="00422CB2">
        <w:rPr>
          <w:b/>
          <w:sz w:val="26"/>
          <w:szCs w:val="26"/>
        </w:rPr>
        <w:t>В результате изучения мировой художественной культуры ученик должен</w:t>
      </w:r>
    </w:p>
    <w:p w:rsidR="007E0EF2" w:rsidRPr="00422CB2" w:rsidRDefault="00BB5CBE">
      <w:pPr>
        <w:suppressAutoHyphens w:val="0"/>
        <w:jc w:val="both"/>
        <w:textAlignment w:val="auto"/>
        <w:rPr>
          <w:sz w:val="26"/>
          <w:szCs w:val="26"/>
        </w:rPr>
      </w:pPr>
      <w:r w:rsidRPr="00422CB2">
        <w:rPr>
          <w:b/>
          <w:sz w:val="26"/>
          <w:szCs w:val="26"/>
        </w:rPr>
        <w:t xml:space="preserve"> </w:t>
      </w:r>
      <w:r w:rsidR="00422CB2" w:rsidRPr="00422CB2">
        <w:rPr>
          <w:b/>
          <w:sz w:val="26"/>
          <w:szCs w:val="26"/>
        </w:rPr>
        <w:t>Знать</w:t>
      </w:r>
      <w:r w:rsidRPr="00422CB2">
        <w:rPr>
          <w:sz w:val="26"/>
          <w:szCs w:val="26"/>
        </w:rPr>
        <w:t xml:space="preserve"> </w:t>
      </w:r>
      <w:r w:rsidRPr="00422CB2">
        <w:rPr>
          <w:b/>
          <w:sz w:val="26"/>
          <w:szCs w:val="26"/>
        </w:rPr>
        <w:t>/ понимать</w:t>
      </w:r>
    </w:p>
    <w:p w:rsidR="007E0EF2" w:rsidRPr="00422CB2" w:rsidRDefault="00BB5CBE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- основные виды и жанры искусства;</w:t>
      </w:r>
    </w:p>
    <w:p w:rsidR="007E0EF2" w:rsidRPr="00422CB2" w:rsidRDefault="00BB5CBE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- изученные направления и стили мировой художественной культуры;</w:t>
      </w:r>
    </w:p>
    <w:p w:rsidR="007E0EF2" w:rsidRPr="00422CB2" w:rsidRDefault="00BB5CBE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- шедевры мировой художественной культуры;</w:t>
      </w:r>
    </w:p>
    <w:p w:rsidR="007E0EF2" w:rsidRPr="00422CB2" w:rsidRDefault="00BB5CBE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- особенности языка различных видов искусства;</w:t>
      </w:r>
    </w:p>
    <w:p w:rsidR="007E0EF2" w:rsidRPr="00422CB2" w:rsidRDefault="00422CB2">
      <w:pPr>
        <w:suppressAutoHyphens w:val="0"/>
        <w:jc w:val="both"/>
        <w:textAlignment w:val="auto"/>
        <w:rPr>
          <w:b/>
          <w:sz w:val="26"/>
          <w:szCs w:val="26"/>
        </w:rPr>
      </w:pPr>
      <w:r w:rsidRPr="00422CB2">
        <w:rPr>
          <w:b/>
          <w:sz w:val="26"/>
          <w:szCs w:val="26"/>
        </w:rPr>
        <w:t>Уметь</w:t>
      </w:r>
    </w:p>
    <w:p w:rsidR="007E0EF2" w:rsidRPr="00422CB2" w:rsidRDefault="00BB5CBE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- узнавать изученные произведения и соотносить их с определенной эпохой, стилем, направлением;</w:t>
      </w:r>
    </w:p>
    <w:p w:rsidR="007E0EF2" w:rsidRPr="00422CB2" w:rsidRDefault="00BB5CBE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- устанавливать стилевые и сюжетные связи между произведениями разных видов искусства;</w:t>
      </w:r>
    </w:p>
    <w:p w:rsidR="007E0EF2" w:rsidRPr="00422CB2" w:rsidRDefault="00BB5CBE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- пользоваться различными источниками информации о мировой художественной культуре;</w:t>
      </w:r>
    </w:p>
    <w:p w:rsidR="007E0EF2" w:rsidRPr="00422CB2" w:rsidRDefault="00BB5CBE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- выполнять учебные и творческие задания (доклады, сообщения);</w:t>
      </w:r>
    </w:p>
    <w:p w:rsidR="007E0EF2" w:rsidRPr="00422CB2" w:rsidRDefault="00BB5CBE">
      <w:pPr>
        <w:suppressAutoHyphens w:val="0"/>
        <w:jc w:val="both"/>
        <w:textAlignment w:val="auto"/>
        <w:rPr>
          <w:b/>
          <w:sz w:val="26"/>
          <w:szCs w:val="26"/>
        </w:rPr>
      </w:pPr>
      <w:r w:rsidRPr="00422CB2">
        <w:rPr>
          <w:b/>
          <w:sz w:val="26"/>
          <w:szCs w:val="26"/>
        </w:rPr>
        <w:t>Использовать приобретенные знания и умения в практической деятельности и повседневной жизни:</w:t>
      </w:r>
    </w:p>
    <w:p w:rsidR="007E0EF2" w:rsidRPr="00422CB2" w:rsidRDefault="00BB5CBE">
      <w:pPr>
        <w:widowControl w:val="0"/>
        <w:suppressAutoHyphens w:val="0"/>
        <w:autoSpaceDE w:val="0"/>
        <w:ind w:left="567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- выбора путей своего культурного развития;</w:t>
      </w:r>
    </w:p>
    <w:p w:rsidR="007E0EF2" w:rsidRPr="00422CB2" w:rsidRDefault="00BB5CBE">
      <w:pPr>
        <w:widowControl w:val="0"/>
        <w:suppressAutoHyphens w:val="0"/>
        <w:autoSpaceDE w:val="0"/>
        <w:ind w:left="567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- организации личного и коллективного досуга;</w:t>
      </w:r>
    </w:p>
    <w:p w:rsidR="007E0EF2" w:rsidRPr="00422CB2" w:rsidRDefault="00BB5CBE">
      <w:pPr>
        <w:suppressAutoHyphens w:val="0"/>
        <w:ind w:left="567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- выражения собственного суждения о произведениях классики и современного искусства</w:t>
      </w:r>
    </w:p>
    <w:p w:rsidR="007E0EF2" w:rsidRPr="00422CB2" w:rsidRDefault="00BB5CBE">
      <w:pPr>
        <w:widowControl w:val="0"/>
        <w:suppressAutoHyphens w:val="0"/>
        <w:autoSpaceDE w:val="0"/>
        <w:ind w:left="567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- самостоятельного художественного творчества.</w:t>
      </w:r>
    </w:p>
    <w:p w:rsidR="007E0EF2" w:rsidRPr="00422CB2" w:rsidRDefault="007E0EF2">
      <w:pPr>
        <w:suppressAutoHyphens w:val="0"/>
        <w:textAlignment w:val="auto"/>
        <w:rPr>
          <w:b/>
          <w:sz w:val="26"/>
          <w:szCs w:val="26"/>
        </w:rPr>
      </w:pPr>
    </w:p>
    <w:p w:rsidR="000A25D5" w:rsidRDefault="000A25D5">
      <w:pPr>
        <w:suppressAutoHyphens w:val="0"/>
        <w:ind w:left="356"/>
        <w:jc w:val="center"/>
        <w:textAlignment w:val="auto"/>
        <w:rPr>
          <w:b/>
          <w:sz w:val="26"/>
          <w:szCs w:val="26"/>
        </w:rPr>
      </w:pPr>
    </w:p>
    <w:p w:rsidR="000A25D5" w:rsidRDefault="000A25D5">
      <w:pPr>
        <w:suppressAutoHyphens w:val="0"/>
        <w:ind w:left="356"/>
        <w:jc w:val="center"/>
        <w:textAlignment w:val="auto"/>
        <w:rPr>
          <w:b/>
          <w:sz w:val="26"/>
          <w:szCs w:val="26"/>
        </w:rPr>
      </w:pPr>
    </w:p>
    <w:p w:rsidR="007E0EF2" w:rsidRPr="00422CB2" w:rsidRDefault="00BB5CBE">
      <w:pPr>
        <w:suppressAutoHyphens w:val="0"/>
        <w:ind w:left="356"/>
        <w:jc w:val="center"/>
        <w:textAlignment w:val="auto"/>
        <w:rPr>
          <w:b/>
          <w:sz w:val="26"/>
          <w:szCs w:val="26"/>
        </w:rPr>
      </w:pPr>
      <w:r w:rsidRPr="00422CB2">
        <w:rPr>
          <w:b/>
          <w:sz w:val="26"/>
          <w:szCs w:val="26"/>
        </w:rPr>
        <w:t>4. Тематическое распределение количества часов</w:t>
      </w:r>
    </w:p>
    <w:p w:rsidR="007E0EF2" w:rsidRPr="00422CB2" w:rsidRDefault="007E0EF2">
      <w:pPr>
        <w:suppressAutoHyphens w:val="0"/>
        <w:textAlignment w:val="auto"/>
        <w:rPr>
          <w:b/>
          <w:sz w:val="26"/>
          <w:szCs w:val="26"/>
        </w:rPr>
      </w:pPr>
    </w:p>
    <w:tbl>
      <w:tblPr>
        <w:tblW w:w="148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2820"/>
        <w:gridCol w:w="1134"/>
        <w:gridCol w:w="8505"/>
        <w:gridCol w:w="1559"/>
      </w:tblGrid>
      <w:tr w:rsidR="000A25D5" w:rsidRPr="00422CB2" w:rsidTr="000A25D5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>
            <w:pPr>
              <w:jc w:val="center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№п/п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>
            <w:pPr>
              <w:jc w:val="center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Разделы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</w:t>
            </w:r>
            <w:r w:rsidRPr="00422CB2">
              <w:rPr>
                <w:sz w:val="26"/>
                <w:szCs w:val="26"/>
              </w:rPr>
              <w:t>во часов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5D5" w:rsidRPr="00422CB2" w:rsidRDefault="000A25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Темы уроков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Контрольные работы</w:t>
            </w:r>
          </w:p>
        </w:tc>
      </w:tr>
      <w:tr w:rsidR="000A25D5" w:rsidRPr="00422CB2" w:rsidTr="000A25D5">
        <w:trPr>
          <w:trHeight w:val="48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Художественная культура Нового времени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rPr>
                <w:sz w:val="26"/>
                <w:szCs w:val="26"/>
              </w:rPr>
            </w:pPr>
            <w:r w:rsidRPr="000A25D5">
              <w:rPr>
                <w:sz w:val="26"/>
                <w:szCs w:val="26"/>
                <w:lang w:eastAsia="en-US"/>
              </w:rPr>
              <w:t>Стилевое многообразие искусства X</w:t>
            </w:r>
            <w:r w:rsidRPr="000A25D5">
              <w:rPr>
                <w:sz w:val="26"/>
                <w:szCs w:val="26"/>
                <w:lang w:val="en-US" w:eastAsia="en-US"/>
              </w:rPr>
              <w:t>V</w:t>
            </w:r>
            <w:r w:rsidRPr="000A25D5">
              <w:rPr>
                <w:sz w:val="26"/>
                <w:szCs w:val="26"/>
                <w:lang w:eastAsia="en-US"/>
              </w:rPr>
              <w:t>II-Х</w:t>
            </w:r>
            <w:r w:rsidRPr="000A25D5">
              <w:rPr>
                <w:sz w:val="26"/>
                <w:szCs w:val="26"/>
                <w:lang w:val="en-US" w:eastAsia="en-US"/>
              </w:rPr>
              <w:t>VIII</w:t>
            </w:r>
            <w:r w:rsidRPr="000A25D5">
              <w:rPr>
                <w:sz w:val="26"/>
                <w:szCs w:val="26"/>
                <w:lang w:eastAsia="en-US"/>
              </w:rPr>
              <w:t xml:space="preserve"> веков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</w:tr>
      <w:tr w:rsidR="000A25D5" w:rsidRPr="00422CB2" w:rsidTr="000A25D5">
        <w:trPr>
          <w:trHeight w:val="48"/>
          <w:jc w:val="center"/>
        </w:trPr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rPr>
                <w:sz w:val="26"/>
                <w:szCs w:val="26"/>
                <w:lang w:eastAsia="en-US"/>
              </w:rPr>
            </w:pPr>
            <w:r w:rsidRPr="000A25D5">
              <w:rPr>
                <w:sz w:val="26"/>
                <w:szCs w:val="26"/>
                <w:lang w:eastAsia="en-US"/>
              </w:rPr>
              <w:t>Искусство барокко. Повторение и обобщение изученного в 10 классе</w:t>
            </w:r>
            <w:r w:rsidR="00DC6411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</w:tr>
      <w:tr w:rsidR="000A25D5" w:rsidRPr="00422CB2" w:rsidTr="000A25D5">
        <w:trPr>
          <w:trHeight w:val="4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0A25D5">
              <w:rPr>
                <w:color w:val="000000"/>
                <w:sz w:val="26"/>
                <w:szCs w:val="26"/>
                <w:lang w:eastAsia="en-US"/>
              </w:rPr>
              <w:t>Входная 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  <w:r w:rsidRPr="000A25D5">
              <w:rPr>
                <w:sz w:val="26"/>
                <w:szCs w:val="26"/>
              </w:rPr>
              <w:t>К/Р</w:t>
            </w:r>
          </w:p>
        </w:tc>
      </w:tr>
      <w:tr w:rsidR="000A25D5" w:rsidRPr="00422CB2" w:rsidTr="000A25D5">
        <w:trPr>
          <w:trHeight w:val="4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0A25D5">
              <w:rPr>
                <w:color w:val="000000"/>
                <w:sz w:val="26"/>
                <w:szCs w:val="26"/>
                <w:lang w:eastAsia="en-US"/>
              </w:rPr>
              <w:t xml:space="preserve">Анализ  контрольной работы </w:t>
            </w:r>
          </w:p>
          <w:p w:rsidR="000A25D5" w:rsidRPr="000A25D5" w:rsidRDefault="000A25D5" w:rsidP="000A25D5">
            <w:pPr>
              <w:jc w:val="both"/>
              <w:rPr>
                <w:sz w:val="26"/>
                <w:szCs w:val="26"/>
              </w:rPr>
            </w:pPr>
            <w:r w:rsidRPr="000A25D5">
              <w:rPr>
                <w:color w:val="000000"/>
                <w:sz w:val="26"/>
                <w:szCs w:val="26"/>
                <w:lang w:eastAsia="en-US"/>
              </w:rPr>
              <w:t>Архитектура барокко.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</w:tr>
      <w:tr w:rsidR="000A25D5" w:rsidRPr="00422CB2" w:rsidTr="000A25D5">
        <w:trPr>
          <w:trHeight w:val="4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rPr>
                <w:sz w:val="26"/>
                <w:szCs w:val="26"/>
                <w:lang w:eastAsia="en-US"/>
              </w:rPr>
            </w:pPr>
            <w:r w:rsidRPr="000A25D5">
              <w:rPr>
                <w:sz w:val="26"/>
                <w:szCs w:val="26"/>
                <w:lang w:eastAsia="en-US"/>
              </w:rPr>
              <w:t>Изобразительное и музыкальное искусство барокко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</w:tr>
      <w:tr w:rsidR="000A25D5" w:rsidRPr="00422CB2" w:rsidTr="000A25D5">
        <w:trPr>
          <w:trHeight w:val="4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jc w:val="both"/>
              <w:rPr>
                <w:sz w:val="26"/>
                <w:szCs w:val="26"/>
                <w:lang w:eastAsia="en-US"/>
              </w:rPr>
            </w:pPr>
            <w:r w:rsidRPr="000A25D5">
              <w:rPr>
                <w:sz w:val="26"/>
                <w:szCs w:val="26"/>
                <w:lang w:eastAsia="en-US"/>
              </w:rPr>
              <w:t>Искусство классицизма и рококо.</w:t>
            </w:r>
          </w:p>
          <w:p w:rsidR="000A25D5" w:rsidRPr="000A25D5" w:rsidRDefault="000A25D5" w:rsidP="000A25D5">
            <w:pPr>
              <w:jc w:val="both"/>
              <w:rPr>
                <w:sz w:val="26"/>
                <w:szCs w:val="26"/>
                <w:lang w:eastAsia="en-US"/>
              </w:rPr>
            </w:pPr>
            <w:r w:rsidRPr="000A25D5">
              <w:rPr>
                <w:sz w:val="26"/>
                <w:szCs w:val="26"/>
                <w:lang w:eastAsia="en-US"/>
              </w:rPr>
              <w:t>Повторение и обобщение изученного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</w:tr>
      <w:tr w:rsidR="000A25D5" w:rsidRPr="00422CB2" w:rsidTr="000A25D5">
        <w:trPr>
          <w:trHeight w:val="4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rPr>
                <w:sz w:val="26"/>
                <w:szCs w:val="26"/>
              </w:rPr>
            </w:pPr>
            <w:r w:rsidRPr="000A25D5">
              <w:rPr>
                <w:color w:val="000000"/>
                <w:sz w:val="26"/>
                <w:szCs w:val="26"/>
                <w:lang w:eastAsia="en-US"/>
              </w:rPr>
              <w:t>Контрольная работа по темам «Барокко», «Рококо», «Классицизм»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  <w:r w:rsidRPr="000A25D5">
              <w:rPr>
                <w:sz w:val="26"/>
                <w:szCs w:val="26"/>
              </w:rPr>
              <w:t>к/р</w:t>
            </w:r>
          </w:p>
        </w:tc>
      </w:tr>
      <w:tr w:rsidR="000A25D5" w:rsidRPr="00422CB2" w:rsidTr="000A25D5">
        <w:trPr>
          <w:trHeight w:val="4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0A25D5">
              <w:rPr>
                <w:color w:val="000000"/>
                <w:sz w:val="26"/>
                <w:szCs w:val="26"/>
                <w:lang w:eastAsia="en-US"/>
              </w:rPr>
              <w:t>Анализ контрольной работы.</w:t>
            </w:r>
          </w:p>
          <w:p w:rsidR="000A25D5" w:rsidRPr="000A25D5" w:rsidRDefault="000A25D5" w:rsidP="000A25D5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0A25D5">
              <w:rPr>
                <w:color w:val="000000"/>
                <w:sz w:val="26"/>
                <w:szCs w:val="26"/>
                <w:lang w:eastAsia="en-US"/>
              </w:rPr>
              <w:t>Классицизм в архитектуре Западной Европы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</w:tr>
      <w:tr w:rsidR="000A25D5" w:rsidRPr="00422CB2" w:rsidTr="000A25D5">
        <w:trPr>
          <w:trHeight w:val="4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jc w:val="both"/>
              <w:rPr>
                <w:sz w:val="26"/>
                <w:szCs w:val="26"/>
                <w:lang w:eastAsia="en-US"/>
              </w:rPr>
            </w:pPr>
            <w:r w:rsidRPr="000A25D5">
              <w:rPr>
                <w:sz w:val="26"/>
                <w:szCs w:val="26"/>
                <w:lang w:eastAsia="en-US"/>
              </w:rPr>
              <w:t>Композиторы Венской классической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</w:tr>
      <w:tr w:rsidR="000A25D5" w:rsidRPr="00422CB2" w:rsidTr="000A25D5">
        <w:trPr>
          <w:trHeight w:val="4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rPr>
                <w:sz w:val="26"/>
                <w:szCs w:val="26"/>
                <w:lang w:eastAsia="en-US"/>
              </w:rPr>
            </w:pPr>
            <w:r w:rsidRPr="000A25D5">
              <w:rPr>
                <w:sz w:val="26"/>
                <w:szCs w:val="26"/>
                <w:lang w:eastAsia="en-US"/>
              </w:rPr>
              <w:t>Шедевры классицизма в архитектуре России.</w:t>
            </w:r>
          </w:p>
          <w:p w:rsidR="000A25D5" w:rsidRPr="000A25D5" w:rsidRDefault="000A25D5" w:rsidP="000A25D5">
            <w:pPr>
              <w:rPr>
                <w:sz w:val="26"/>
                <w:szCs w:val="26"/>
                <w:lang w:eastAsia="en-US"/>
              </w:rPr>
            </w:pPr>
            <w:r w:rsidRPr="000A25D5">
              <w:rPr>
                <w:sz w:val="26"/>
                <w:szCs w:val="26"/>
                <w:lang w:eastAsia="en-US"/>
              </w:rPr>
              <w:t>Анализ архитектурных произведений в стиле классицизм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</w:tr>
      <w:tr w:rsidR="000A25D5" w:rsidRPr="00422CB2" w:rsidTr="000A25D5">
        <w:trPr>
          <w:trHeight w:val="4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rPr>
                <w:sz w:val="26"/>
                <w:szCs w:val="26"/>
                <w:lang w:eastAsia="en-US"/>
              </w:rPr>
            </w:pPr>
            <w:r w:rsidRPr="000A25D5">
              <w:rPr>
                <w:sz w:val="26"/>
                <w:szCs w:val="26"/>
                <w:lang w:eastAsia="en-US"/>
              </w:rPr>
              <w:t>Русский портрет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0A25D5">
              <w:rPr>
                <w:sz w:val="26"/>
                <w:szCs w:val="26"/>
                <w:lang w:val="en-US" w:eastAsia="en-US"/>
              </w:rPr>
              <w:t xml:space="preserve">XVIII </w:t>
            </w:r>
            <w:r w:rsidRPr="000A25D5">
              <w:rPr>
                <w:sz w:val="26"/>
                <w:szCs w:val="26"/>
                <w:lang w:eastAsia="en-US"/>
              </w:rPr>
              <w:t>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</w:tr>
      <w:tr w:rsidR="000A25D5" w:rsidRPr="00422CB2" w:rsidTr="000A25D5">
        <w:trPr>
          <w:trHeight w:val="4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rPr>
                <w:sz w:val="26"/>
                <w:szCs w:val="26"/>
                <w:lang w:eastAsia="en-US"/>
              </w:rPr>
            </w:pPr>
            <w:r w:rsidRPr="000A25D5">
              <w:rPr>
                <w:sz w:val="26"/>
                <w:szCs w:val="26"/>
                <w:lang w:eastAsia="en-US"/>
              </w:rPr>
              <w:t>Неоклассицизм и академизм в живописи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</w:tr>
      <w:tr w:rsidR="000A25D5" w:rsidRPr="00422CB2" w:rsidTr="00DC6411">
        <w:trPr>
          <w:trHeight w:val="4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jc w:val="both"/>
              <w:rPr>
                <w:sz w:val="26"/>
                <w:szCs w:val="26"/>
              </w:rPr>
            </w:pPr>
            <w:r w:rsidRPr="000A25D5">
              <w:rPr>
                <w:sz w:val="26"/>
                <w:szCs w:val="26"/>
                <w:lang w:eastAsia="en-US"/>
              </w:rPr>
              <w:t xml:space="preserve">Театральное искусство </w:t>
            </w:r>
            <w:r w:rsidRPr="000A25D5">
              <w:rPr>
                <w:sz w:val="26"/>
                <w:szCs w:val="26"/>
                <w:lang w:val="en-US" w:eastAsia="en-US"/>
              </w:rPr>
              <w:t>XVII</w:t>
            </w:r>
            <w:r w:rsidRPr="000A25D5">
              <w:rPr>
                <w:sz w:val="26"/>
                <w:szCs w:val="26"/>
                <w:lang w:eastAsia="en-US"/>
              </w:rPr>
              <w:t xml:space="preserve"> – </w:t>
            </w:r>
            <w:r w:rsidRPr="000A25D5">
              <w:rPr>
                <w:sz w:val="26"/>
                <w:szCs w:val="26"/>
                <w:lang w:val="en-US" w:eastAsia="en-US"/>
              </w:rPr>
              <w:t>XVIII</w:t>
            </w:r>
            <w:r w:rsidRPr="000A25D5">
              <w:rPr>
                <w:sz w:val="26"/>
                <w:szCs w:val="26"/>
                <w:lang w:eastAsia="en-US"/>
              </w:rPr>
              <w:t xml:space="preserve"> вв.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</w:tr>
      <w:tr w:rsidR="00106FA7" w:rsidRPr="00422CB2" w:rsidTr="0060671A">
        <w:trPr>
          <w:trHeight w:val="60"/>
          <w:jc w:val="center"/>
        </w:trPr>
        <w:tc>
          <w:tcPr>
            <w:tcW w:w="1487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106FA7" w:rsidRDefault="00106FA7" w:rsidP="00106FA7">
            <w:pPr>
              <w:jc w:val="center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Художественная культура конца XIX - XX вв.</w:t>
            </w:r>
          </w:p>
        </w:tc>
      </w:tr>
      <w:tr w:rsidR="00DC6411" w:rsidRPr="00422CB2" w:rsidTr="00DA4DF0">
        <w:trPr>
          <w:trHeight w:val="60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2</w:t>
            </w:r>
          </w:p>
        </w:tc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106FA7">
            <w:pPr>
              <w:jc w:val="center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 xml:space="preserve">Художественная культура 19 века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106FA7" w:rsidP="00DC64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C6411" w:rsidRPr="00422CB2">
              <w:rPr>
                <w:sz w:val="26"/>
                <w:szCs w:val="26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1" w:rsidRPr="00422CB2" w:rsidRDefault="00DC6411" w:rsidP="00DC6411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Феникс Романтизма Изобразительное искусство романтизма</w:t>
            </w:r>
          </w:p>
          <w:p w:rsidR="00DC6411" w:rsidRPr="00422CB2" w:rsidRDefault="00DC6411" w:rsidP="00DC6411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Повторение.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</w:tr>
      <w:tr w:rsidR="00DC6411" w:rsidRPr="00422CB2" w:rsidTr="00DA4DF0">
        <w:trPr>
          <w:trHeight w:val="42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1" w:rsidRPr="00422CB2" w:rsidRDefault="00DC6411" w:rsidP="00DC6411">
            <w:pPr>
              <w:jc w:val="both"/>
              <w:rPr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  <w:lang w:eastAsia="en-US"/>
              </w:rPr>
              <w:t>Контрольная работа за полугодие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К/р</w:t>
            </w:r>
          </w:p>
        </w:tc>
      </w:tr>
      <w:tr w:rsidR="00DC6411" w:rsidRPr="00422CB2" w:rsidTr="00DA4DF0">
        <w:trPr>
          <w:trHeight w:val="42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1" w:rsidRPr="00422CB2" w:rsidRDefault="00DC6411" w:rsidP="00DC6411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Анализ контрольной работы.</w:t>
            </w:r>
          </w:p>
          <w:p w:rsidR="00DC6411" w:rsidRPr="00422CB2" w:rsidRDefault="00DC6411" w:rsidP="00DC6411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Романтический идеал и его отражение в музыке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</w:tr>
      <w:tr w:rsidR="00DC6411" w:rsidRPr="00422CB2" w:rsidTr="00DA4DF0">
        <w:trPr>
          <w:trHeight w:val="42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1" w:rsidRPr="00422CB2" w:rsidRDefault="00DC6411" w:rsidP="00DC6411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Реализм – художественный стиль эпохи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</w:tr>
      <w:tr w:rsidR="00DC6411" w:rsidRPr="00422CB2" w:rsidTr="00DA4DF0">
        <w:trPr>
          <w:trHeight w:val="42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1" w:rsidRPr="00422CB2" w:rsidRDefault="00DC6411" w:rsidP="00DC6411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Изобразительное искусство реализма.</w:t>
            </w:r>
          </w:p>
          <w:p w:rsidR="00DC6411" w:rsidRPr="00422CB2" w:rsidRDefault="00DC6411" w:rsidP="00DC6411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Прусские художники-передвижники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</w:tr>
      <w:tr w:rsidR="00DC6411" w:rsidRPr="00422CB2" w:rsidTr="00DA4DF0">
        <w:trPr>
          <w:trHeight w:val="42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1" w:rsidRPr="00422CB2" w:rsidRDefault="00DC6411" w:rsidP="00DC6411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Развитие русской музыки во второй половине 19 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</w:tr>
      <w:tr w:rsidR="00DC6411" w:rsidRPr="00422CB2" w:rsidTr="00DA4DF0">
        <w:trPr>
          <w:trHeight w:val="42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1" w:rsidRPr="00422CB2" w:rsidRDefault="00DC6411" w:rsidP="00DC6411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«Живописцы счастья»(художники импрессиониз</w:t>
            </w:r>
            <w:r w:rsidRPr="00422CB2">
              <w:rPr>
                <w:sz w:val="26"/>
                <w:szCs w:val="26"/>
                <w:lang w:eastAsia="en-US"/>
              </w:rPr>
              <w:softHyphen/>
              <w:t>ма)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</w:tr>
      <w:tr w:rsidR="00DC6411" w:rsidRPr="00422CB2" w:rsidTr="00DA4DF0">
        <w:trPr>
          <w:trHeight w:val="42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1" w:rsidRPr="00422CB2" w:rsidRDefault="00DC6411" w:rsidP="00DC6411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Формирование стиля «Модерн» в европейском искусстве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</w:tr>
      <w:tr w:rsidR="00DC6411" w:rsidRPr="00422CB2" w:rsidTr="00DA4DF0">
        <w:trPr>
          <w:trHeight w:val="42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1" w:rsidRPr="00422CB2" w:rsidRDefault="00DC6411" w:rsidP="00DC6411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Символ и миф в живописи и музыке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</w:tr>
      <w:tr w:rsidR="00DC6411" w:rsidRPr="00422CB2" w:rsidTr="00DA4DF0">
        <w:trPr>
          <w:trHeight w:val="42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1" w:rsidRPr="00422CB2" w:rsidRDefault="00DC6411" w:rsidP="00DC6411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Художественные течения модернизма в живописи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</w:tr>
      <w:tr w:rsidR="00DC6411" w:rsidRPr="00422CB2" w:rsidTr="00DA4DF0">
        <w:trPr>
          <w:trHeight w:val="42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1" w:rsidRPr="00422CB2" w:rsidRDefault="00DC6411" w:rsidP="00DC6411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Русское изобразительное искусство 20 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</w:tr>
      <w:tr w:rsidR="00DC6411" w:rsidRPr="00422CB2" w:rsidTr="00DA4DF0">
        <w:trPr>
          <w:trHeight w:val="42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1" w:rsidRPr="00422CB2" w:rsidRDefault="00DC6411" w:rsidP="00DC6411">
            <w:pPr>
              <w:rPr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  <w:lang w:eastAsia="en-US"/>
              </w:rPr>
              <w:t xml:space="preserve">Контрольная работа по </w:t>
            </w:r>
            <w:r w:rsidRPr="00DC6411">
              <w:rPr>
                <w:color w:val="000000"/>
                <w:sz w:val="26"/>
                <w:szCs w:val="26"/>
                <w:lang w:eastAsia="en-US"/>
              </w:rPr>
              <w:t>теме «</w:t>
            </w:r>
            <w:r w:rsidRPr="00DC6411">
              <w:rPr>
                <w:color w:val="000000"/>
                <w:sz w:val="26"/>
                <w:szCs w:val="26"/>
              </w:rPr>
              <w:t>Художественная культура конца XIX - XX вв»</w:t>
            </w:r>
            <w:r w:rsidRPr="00422CB2">
              <w:rPr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К/р</w:t>
            </w:r>
          </w:p>
        </w:tc>
      </w:tr>
      <w:tr w:rsidR="00106FA7" w:rsidRPr="00422CB2" w:rsidTr="00106FA7">
        <w:trPr>
          <w:trHeight w:val="90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 xml:space="preserve">Архитектура От модерна до конструктивизма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FA7" w:rsidRPr="00422CB2" w:rsidRDefault="00106FA7" w:rsidP="00106FA7">
            <w:pPr>
              <w:rPr>
                <w:color w:val="000000"/>
                <w:sz w:val="26"/>
                <w:szCs w:val="26"/>
                <w:lang w:eastAsia="en-US"/>
              </w:rPr>
            </w:pPr>
            <w:r w:rsidRPr="00422CB2">
              <w:rPr>
                <w:color w:val="000000"/>
                <w:sz w:val="26"/>
                <w:szCs w:val="26"/>
                <w:lang w:eastAsia="en-US"/>
              </w:rPr>
              <w:t>Анализ контрольной работы.</w:t>
            </w:r>
          </w:p>
          <w:p w:rsidR="00106FA7" w:rsidRPr="00422CB2" w:rsidRDefault="00106FA7" w:rsidP="00106FA7">
            <w:pPr>
              <w:rPr>
                <w:color w:val="000000"/>
                <w:sz w:val="26"/>
                <w:szCs w:val="26"/>
                <w:lang w:eastAsia="en-US"/>
              </w:rPr>
            </w:pPr>
            <w:r w:rsidRPr="00422CB2">
              <w:rPr>
                <w:color w:val="000000"/>
                <w:sz w:val="26"/>
                <w:szCs w:val="26"/>
                <w:lang w:eastAsia="en-US"/>
              </w:rPr>
              <w:t>Архитектура 20 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</w:tr>
      <w:tr w:rsidR="00106FA7" w:rsidRPr="00422CB2" w:rsidTr="00106FA7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FA7" w:rsidRPr="00422CB2" w:rsidRDefault="00106FA7" w:rsidP="00106FA7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Театральное искусство 20 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</w:tr>
      <w:tr w:rsidR="00106FA7" w:rsidRPr="00422CB2" w:rsidTr="00106FA7">
        <w:trPr>
          <w:trHeight w:val="305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FA7" w:rsidRPr="00422CB2" w:rsidRDefault="00106FA7" w:rsidP="00106FA7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Шедевры мирового кинематографа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</w:tr>
      <w:tr w:rsidR="00106FA7" w:rsidRPr="00422CB2" w:rsidTr="00106FA7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FA7" w:rsidRPr="00422CB2" w:rsidRDefault="00106FA7" w:rsidP="00106FA7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Шедевры русского кинематографа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</w:tr>
      <w:tr w:rsidR="00106FA7" w:rsidRPr="00422CB2" w:rsidTr="00106FA7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FA7" w:rsidRPr="00422CB2" w:rsidRDefault="00106FA7" w:rsidP="00106FA7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Музыкальное искусство России 20 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</w:tr>
      <w:tr w:rsidR="00106FA7" w:rsidRPr="00422CB2" w:rsidTr="00106FA7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FA7" w:rsidRPr="00422CB2" w:rsidRDefault="00106FA7" w:rsidP="00106FA7">
            <w:pPr>
              <w:rPr>
                <w:color w:val="000000"/>
                <w:sz w:val="26"/>
                <w:szCs w:val="26"/>
                <w:lang w:eastAsia="en-US"/>
              </w:rPr>
            </w:pPr>
            <w:r w:rsidRPr="00422CB2">
              <w:rPr>
                <w:color w:val="000000"/>
                <w:sz w:val="26"/>
                <w:szCs w:val="26"/>
                <w:lang w:eastAsia="en-US"/>
              </w:rPr>
              <w:t>Стилистическое многообразие Западноевропейской и американской  музыки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</w:tr>
      <w:tr w:rsidR="00106FA7" w:rsidRPr="00422CB2" w:rsidTr="00106FA7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FA7" w:rsidRPr="00106FA7" w:rsidRDefault="00106FA7" w:rsidP="00106FA7">
            <w:pPr>
              <w:rPr>
                <w:color w:val="000000"/>
                <w:sz w:val="26"/>
                <w:szCs w:val="26"/>
              </w:rPr>
            </w:pPr>
            <w:r w:rsidRPr="00106FA7">
              <w:rPr>
                <w:color w:val="000000"/>
                <w:sz w:val="26"/>
                <w:szCs w:val="26"/>
              </w:rPr>
              <w:t>Итоговый урок за курс МХК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</w:tr>
      <w:tr w:rsidR="00106FA7" w:rsidRPr="00422CB2" w:rsidTr="00106FA7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FA7" w:rsidRPr="00106FA7" w:rsidRDefault="00106FA7" w:rsidP="00106FA7">
            <w:pPr>
              <w:rPr>
                <w:color w:val="000000"/>
                <w:sz w:val="26"/>
                <w:szCs w:val="26"/>
              </w:rPr>
            </w:pPr>
            <w:r w:rsidRPr="00106FA7">
              <w:rPr>
                <w:color w:val="000000"/>
                <w:sz w:val="26"/>
                <w:szCs w:val="26"/>
              </w:rPr>
              <w:t>Итоговая контрольная работа по курсу МХК в 11 классе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к/р</w:t>
            </w:r>
          </w:p>
        </w:tc>
      </w:tr>
      <w:tr w:rsidR="00106FA7" w:rsidRPr="00422CB2" w:rsidTr="00106FA7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FA7" w:rsidRPr="00106FA7" w:rsidRDefault="00106FA7" w:rsidP="00106FA7">
            <w:pPr>
              <w:rPr>
                <w:color w:val="000000"/>
                <w:sz w:val="26"/>
                <w:szCs w:val="26"/>
              </w:rPr>
            </w:pPr>
            <w:r w:rsidRPr="00106FA7">
              <w:rPr>
                <w:color w:val="000000"/>
                <w:sz w:val="26"/>
                <w:szCs w:val="26"/>
              </w:rPr>
              <w:t>Анализ итоговой контрольной работы.</w:t>
            </w:r>
          </w:p>
          <w:p w:rsidR="00106FA7" w:rsidRPr="00106FA7" w:rsidRDefault="00106FA7" w:rsidP="00106FA7">
            <w:pPr>
              <w:rPr>
                <w:color w:val="000000"/>
                <w:sz w:val="26"/>
                <w:szCs w:val="26"/>
              </w:rPr>
            </w:pPr>
            <w:r w:rsidRPr="00106FA7">
              <w:rPr>
                <w:color w:val="000000"/>
                <w:sz w:val="26"/>
                <w:szCs w:val="26"/>
              </w:rPr>
              <w:t>Итоговое повторение по курсу МХК в 11 классе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</w:tr>
      <w:tr w:rsidR="00106FA7" w:rsidRPr="00422CB2" w:rsidTr="00106FA7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Всего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34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5</w:t>
            </w:r>
          </w:p>
        </w:tc>
      </w:tr>
    </w:tbl>
    <w:p w:rsidR="007E0EF2" w:rsidRPr="00422CB2" w:rsidRDefault="007E0EF2">
      <w:pPr>
        <w:suppressAutoHyphens w:val="0"/>
        <w:textAlignment w:val="auto"/>
        <w:rPr>
          <w:sz w:val="26"/>
          <w:szCs w:val="26"/>
        </w:rPr>
      </w:pPr>
    </w:p>
    <w:p w:rsidR="007E0EF2" w:rsidRPr="00422CB2" w:rsidRDefault="007E0EF2">
      <w:pPr>
        <w:suppressAutoHyphens w:val="0"/>
        <w:jc w:val="center"/>
        <w:textAlignment w:val="auto"/>
        <w:rPr>
          <w:b/>
          <w:bCs/>
          <w:sz w:val="26"/>
          <w:szCs w:val="26"/>
        </w:rPr>
      </w:pPr>
    </w:p>
    <w:p w:rsidR="007E0EF2" w:rsidRPr="00422CB2" w:rsidRDefault="00BB5CBE">
      <w:pPr>
        <w:suppressAutoHyphens w:val="0"/>
        <w:jc w:val="center"/>
        <w:textAlignment w:val="auto"/>
        <w:rPr>
          <w:b/>
          <w:bCs/>
          <w:sz w:val="26"/>
          <w:szCs w:val="26"/>
        </w:rPr>
      </w:pPr>
      <w:r w:rsidRPr="00422CB2">
        <w:rPr>
          <w:b/>
          <w:bCs/>
          <w:sz w:val="26"/>
          <w:szCs w:val="26"/>
        </w:rPr>
        <w:t>5. Список рекомендуемой учебно-методической литературы</w:t>
      </w:r>
    </w:p>
    <w:p w:rsidR="007E0EF2" w:rsidRPr="00422CB2" w:rsidRDefault="007E0EF2">
      <w:pPr>
        <w:suppressAutoHyphens w:val="0"/>
        <w:jc w:val="center"/>
        <w:textAlignment w:val="auto"/>
        <w:rPr>
          <w:b/>
          <w:bCs/>
          <w:sz w:val="26"/>
          <w:szCs w:val="26"/>
        </w:rPr>
      </w:pPr>
    </w:p>
    <w:p w:rsidR="007E0EF2" w:rsidRPr="00422CB2" w:rsidRDefault="007E0EF2">
      <w:pPr>
        <w:pStyle w:val="c15c18c11"/>
        <w:spacing w:before="0" w:after="0"/>
        <w:rPr>
          <w:b/>
          <w:bCs/>
          <w:color w:val="000000"/>
          <w:sz w:val="26"/>
          <w:szCs w:val="26"/>
        </w:rPr>
      </w:pPr>
    </w:p>
    <w:p w:rsidR="00840F0E" w:rsidRPr="00422CB2" w:rsidRDefault="00840F0E">
      <w:pPr>
        <w:rPr>
          <w:sz w:val="26"/>
          <w:szCs w:val="26"/>
        </w:rPr>
        <w:sectPr w:rsidR="00840F0E" w:rsidRPr="00422CB2">
          <w:pgSz w:w="16838" w:h="11906" w:orient="landscape"/>
          <w:pgMar w:top="284" w:right="678" w:bottom="284" w:left="851" w:header="720" w:footer="720" w:gutter="0"/>
          <w:cols w:space="720"/>
        </w:sectPr>
      </w:pPr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b/>
          <w:bCs/>
          <w:color w:val="000000"/>
          <w:sz w:val="26"/>
          <w:szCs w:val="26"/>
        </w:rPr>
        <w:t>Литература для учителя</w:t>
      </w:r>
    </w:p>
    <w:p w:rsidR="007E0EF2" w:rsidRPr="00422CB2" w:rsidRDefault="00BB5CBE">
      <w:pPr>
        <w:numPr>
          <w:ilvl w:val="0"/>
          <w:numId w:val="2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Григорьева Н.А. История и мировая художественная культура: Интегрированные задания. 10-11 классы. – М.: ООО «ТИД «Русское слово - РС», 2006.</w:t>
      </w:r>
    </w:p>
    <w:p w:rsidR="007E0EF2" w:rsidRPr="00422CB2" w:rsidRDefault="00BB5CBE">
      <w:pPr>
        <w:numPr>
          <w:ilvl w:val="0"/>
          <w:numId w:val="2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Интернет-ресурсы.</w:t>
      </w:r>
    </w:p>
    <w:p w:rsidR="007E0EF2" w:rsidRPr="00422CB2" w:rsidRDefault="00BB5CBE">
      <w:pPr>
        <w:numPr>
          <w:ilvl w:val="0"/>
          <w:numId w:val="2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Каратавцева М.И., Чернышева И.С. Уроки МХК. ТЦ. – Учитель, Воронеж, 2003.</w:t>
      </w:r>
    </w:p>
    <w:p w:rsidR="007E0EF2" w:rsidRPr="00422CB2" w:rsidRDefault="00BB5CBE">
      <w:pPr>
        <w:numPr>
          <w:ilvl w:val="0"/>
          <w:numId w:val="2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Неменский Б.М. Мудрость красоты // О проблемах эстетического воспитания: Книга для учителя. - М. 1987;</w:t>
      </w:r>
    </w:p>
    <w:p w:rsidR="007E0EF2" w:rsidRPr="00422CB2" w:rsidRDefault="00BB5CBE">
      <w:pPr>
        <w:numPr>
          <w:ilvl w:val="0"/>
          <w:numId w:val="2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Разумовская, О.К. Русские композиторы. Биографии, викторины, кроссворды/ О.К. Разумовская. – М.: Айрис-пресс, 2007. – 176 с. – (Методика).</w:t>
      </w:r>
    </w:p>
    <w:p w:rsidR="007E0EF2" w:rsidRPr="00422CB2" w:rsidRDefault="00BB5CBE">
      <w:pPr>
        <w:numPr>
          <w:ilvl w:val="0"/>
          <w:numId w:val="2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Селевко Г.К. Современные образовательные технологии. Учебное пособие для педагогических университетов и институтов повышения квалификации. – М., Народное образование, 1998. – с. 34-28.</w:t>
      </w:r>
    </w:p>
    <w:p w:rsidR="007E0EF2" w:rsidRPr="00422CB2" w:rsidRDefault="00BB5CBE">
      <w:pPr>
        <w:numPr>
          <w:ilvl w:val="0"/>
          <w:numId w:val="2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Химик И.А. Как преподавать мировую художественную культуру. Книга для учителя. М., Просвещение, 1992.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 </w:t>
      </w:r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b/>
          <w:bCs/>
          <w:color w:val="000000"/>
          <w:sz w:val="26"/>
          <w:szCs w:val="26"/>
        </w:rPr>
        <w:t>Литература для обучающихся</w:t>
      </w:r>
    </w:p>
    <w:p w:rsidR="007E0EF2" w:rsidRPr="00422CB2" w:rsidRDefault="00BB5CBE">
      <w:pPr>
        <w:numPr>
          <w:ilvl w:val="0"/>
          <w:numId w:val="3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Григорьева Н.А. История и мировая художественная культура: Интегрированные задания. 10-11 классы. – М.: ООО «ТИД «Русское слово - РС», 2006.</w:t>
      </w:r>
    </w:p>
    <w:p w:rsidR="007E0EF2" w:rsidRPr="00422CB2" w:rsidRDefault="00BB5CBE">
      <w:pPr>
        <w:numPr>
          <w:ilvl w:val="0"/>
          <w:numId w:val="3"/>
        </w:numPr>
        <w:ind w:left="0" w:hanging="72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Данилова Г.И. Мировая художественная культура. 11 класс. Москва, изд-во «Дрофа», 2008 г.</w:t>
      </w:r>
    </w:p>
    <w:p w:rsidR="007E0EF2" w:rsidRPr="00422CB2" w:rsidRDefault="00BB5CBE">
      <w:pPr>
        <w:numPr>
          <w:ilvl w:val="0"/>
          <w:numId w:val="3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Энциклопедия для детей. «Аванта+» Искусство, 1999.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 </w:t>
      </w:r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b/>
          <w:bCs/>
          <w:color w:val="000000"/>
          <w:sz w:val="26"/>
          <w:szCs w:val="26"/>
        </w:rPr>
        <w:t>Мультимедийные средства и Интернет-ресурсы</w:t>
      </w:r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>1.Коллекция «Мировая художественная культура» </w:t>
      </w:r>
      <w:hyperlink r:id="rId8" w:history="1">
        <w:r w:rsidRPr="00422CB2">
          <w:rPr>
            <w:color w:val="6D9A00"/>
            <w:sz w:val="26"/>
            <w:szCs w:val="26"/>
          </w:rPr>
          <w:t>http://artclassic/edu.ru</w:t>
        </w:r>
      </w:hyperlink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>2.Музыкальная коллекция </w:t>
      </w:r>
      <w:hyperlink r:id="rId9" w:history="1">
        <w:r w:rsidRPr="00422CB2">
          <w:rPr>
            <w:color w:val="6D9A00"/>
            <w:sz w:val="26"/>
            <w:szCs w:val="26"/>
          </w:rPr>
          <w:t>http://music.edu.ru</w:t>
        </w:r>
      </w:hyperlink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>3.Архитектура России </w:t>
      </w:r>
      <w:hyperlink r:id="rId10" w:history="1">
        <w:r w:rsidRPr="00422CB2">
          <w:rPr>
            <w:color w:val="6D9A00"/>
            <w:sz w:val="26"/>
            <w:szCs w:val="26"/>
          </w:rPr>
          <w:t>http://www.archi.ru</w:t>
        </w:r>
      </w:hyperlink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>4. «Культура России» </w:t>
      </w:r>
      <w:hyperlink r:id="rId11" w:history="1">
        <w:r w:rsidRPr="00422CB2">
          <w:rPr>
            <w:color w:val="6D9A00"/>
            <w:sz w:val="26"/>
            <w:szCs w:val="26"/>
          </w:rPr>
          <w:t>http://www.russianculture.ru</w:t>
        </w:r>
      </w:hyperlink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>5. Музеи России </w:t>
      </w:r>
      <w:hyperlink r:id="rId12" w:history="1">
        <w:r w:rsidRPr="00422CB2">
          <w:rPr>
            <w:color w:val="6D9A00"/>
            <w:sz w:val="26"/>
            <w:szCs w:val="26"/>
          </w:rPr>
          <w:t>http://www.museum.ru</w:t>
        </w:r>
      </w:hyperlink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>6.Antiqua- энциклопедия древнегреческой и римской мифологии </w:t>
      </w:r>
      <w:hyperlink r:id="rId13" w:history="1">
        <w:r w:rsidRPr="00422CB2">
          <w:rPr>
            <w:color w:val="6D9A00"/>
            <w:sz w:val="26"/>
            <w:szCs w:val="26"/>
          </w:rPr>
          <w:t>http://www.greekroman.ru</w:t>
        </w:r>
      </w:hyperlink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7.Archi-tec.ru– история архитектуры, стили архитектуры, мировая архитектура</w:t>
      </w:r>
    </w:p>
    <w:p w:rsidR="007E0EF2" w:rsidRPr="00422CB2" w:rsidRDefault="00FB57EB">
      <w:pPr>
        <w:jc w:val="both"/>
        <w:rPr>
          <w:sz w:val="26"/>
          <w:szCs w:val="26"/>
          <w:lang w:val="en-US"/>
        </w:rPr>
      </w:pPr>
      <w:hyperlink r:id="rId14" w:history="1">
        <w:r w:rsidR="00422CB2" w:rsidRPr="00422CB2">
          <w:rPr>
            <w:color w:val="6D9A00"/>
            <w:sz w:val="26"/>
            <w:szCs w:val="26"/>
            <w:lang w:val="en-US"/>
          </w:rPr>
          <w:t>Http</w:t>
        </w:r>
        <w:r w:rsidR="00BB5CBE" w:rsidRPr="00422CB2">
          <w:rPr>
            <w:color w:val="6D9A00"/>
            <w:sz w:val="26"/>
            <w:szCs w:val="26"/>
            <w:lang w:val="en-US"/>
          </w:rPr>
          <w:t>://www.archi-tec.ru</w:t>
        </w:r>
      </w:hyperlink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  <w:lang w:val="en-US"/>
        </w:rPr>
        <w:t xml:space="preserve">8. ARHTYX.ru.  </w:t>
      </w:r>
      <w:r w:rsidRPr="00422CB2">
        <w:rPr>
          <w:color w:val="000000"/>
          <w:sz w:val="26"/>
          <w:szCs w:val="26"/>
        </w:rPr>
        <w:t>Всеобщая история искусств.http://www.artyx.ru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9. Belcanto.Ru– в мире оперы.http://www.belcanto.ru</w:t>
      </w:r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>10. Классическая музыка </w:t>
      </w:r>
      <w:hyperlink r:id="rId15" w:history="1">
        <w:r w:rsidRPr="00422CB2">
          <w:rPr>
            <w:color w:val="6D9A00"/>
            <w:sz w:val="26"/>
            <w:szCs w:val="26"/>
          </w:rPr>
          <w:t>http://www.classic-music.ru</w:t>
        </w:r>
      </w:hyperlink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>11. Мировое искусство </w:t>
      </w:r>
      <w:hyperlink r:id="rId16" w:history="1">
        <w:r w:rsidRPr="00422CB2">
          <w:rPr>
            <w:color w:val="6D9A00"/>
            <w:sz w:val="26"/>
            <w:szCs w:val="26"/>
          </w:rPr>
          <w:t>http://www.world.art</w:t>
        </w:r>
      </w:hyperlink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>12.Архитектура Москвы: материалы для занятий по москововедению </w:t>
      </w:r>
      <w:hyperlink r:id="rId17" w:history="1">
        <w:r w:rsidRPr="00422CB2">
          <w:rPr>
            <w:color w:val="6D9A00"/>
            <w:sz w:val="26"/>
            <w:szCs w:val="26"/>
          </w:rPr>
          <w:t>http://e-project.ru/mos/</w:t>
        </w:r>
      </w:hyperlink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13. Виртуальная картинная галерея Александра Петрова.http://petrov-gallery.narod.ru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14. Виртуальный каталог икон.http://www.wco.ru/icons/</w:t>
      </w:r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>15. Виртуальный музей живописи </w:t>
      </w:r>
      <w:hyperlink r:id="rId18" w:history="1">
        <w:r w:rsidRPr="00422CB2">
          <w:rPr>
            <w:color w:val="6D9A00"/>
            <w:sz w:val="26"/>
            <w:szCs w:val="26"/>
          </w:rPr>
          <w:t>http://www.museum-online.ru</w:t>
        </w:r>
      </w:hyperlink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16. Виртуальный музей Лувр.http://louvre.historic.ru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17. Государственный Русский музей.http://www.rusmuseum.ru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18. Государственная Третьяковская галерея.http://www.tretyakov.ru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19. Государственный Эрмитаж.</w:t>
      </w:r>
    </w:p>
    <w:p w:rsidR="007E0EF2" w:rsidRPr="00422CB2" w:rsidRDefault="00FB57EB">
      <w:pPr>
        <w:jc w:val="both"/>
        <w:rPr>
          <w:sz w:val="26"/>
          <w:szCs w:val="26"/>
        </w:rPr>
      </w:pPr>
      <w:hyperlink r:id="rId19" w:history="1">
        <w:r w:rsidR="00422CB2" w:rsidRPr="00422CB2">
          <w:rPr>
            <w:color w:val="6D9A00"/>
            <w:sz w:val="26"/>
            <w:szCs w:val="26"/>
          </w:rPr>
          <w:t>Http</w:t>
        </w:r>
        <w:r w:rsidR="00BB5CBE" w:rsidRPr="00422CB2">
          <w:rPr>
            <w:color w:val="6D9A00"/>
            <w:sz w:val="26"/>
            <w:szCs w:val="26"/>
          </w:rPr>
          <w:t>://www.hermitagemuseum.org20</w:t>
        </w:r>
      </w:hyperlink>
      <w:r w:rsidR="00BB5CBE" w:rsidRPr="00422CB2">
        <w:rPr>
          <w:color w:val="000000"/>
          <w:sz w:val="26"/>
          <w:szCs w:val="26"/>
        </w:rPr>
        <w:t>. Древний мир. От первобытности до Рима. Электронное приложение к учебнику по МХК.http://www.mhk.spb.ru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21. Замки Европыhttp://www/castles.narod.ru</w:t>
      </w:r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>22. Импрессионизм </w:t>
      </w:r>
      <w:hyperlink r:id="rId20" w:history="1">
        <w:r w:rsidRPr="00422CB2">
          <w:rPr>
            <w:color w:val="6D9A00"/>
            <w:sz w:val="26"/>
            <w:szCs w:val="26"/>
          </w:rPr>
          <w:t>http://.impressionism.ru</w:t>
        </w:r>
      </w:hyperlink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23. История изобразительного искусства.http://www.arthistory.ru/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24. Московский Кремль:виртуальная экскурсия.http://www.moscowkremlin.ru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25.Музеи Московского Кремля.http://www.kremlin.museum.ru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26.Народы и религии мира.http://www.cbook.ru/peoples/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27. Репин Илья Ефимович.http://www.ilyarepin.org.ru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28. Российская история в зеркале изобразительного искусства.http://www.sgu.ru/rus_hist/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29. Современная мировая живопись.http://www.wm-painting.ru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30. Энциклопедия Санкт-Петербурга.http://www.encspb.r</w:t>
      </w:r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>31.Единая коллекция - </w:t>
      </w:r>
      <w:hyperlink r:id="rId21" w:history="1">
        <w:r w:rsidRPr="00422CB2">
          <w:rPr>
            <w:color w:val="6D9A00"/>
            <w:sz w:val="26"/>
            <w:szCs w:val="26"/>
          </w:rPr>
          <w:t>http://collection.cross-edu.ru/catalog/rubr/f544b3b7-f1f4-5b76-f453-552f31d9b164</w:t>
        </w:r>
      </w:hyperlink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>   </w:t>
      </w:r>
      <w:r w:rsidRPr="00422CB2">
        <w:rPr>
          <w:b/>
          <w:bCs/>
          <w:color w:val="000000"/>
          <w:sz w:val="26"/>
          <w:szCs w:val="26"/>
        </w:rPr>
        <w:t>Оборудование и приборы</w:t>
      </w:r>
    </w:p>
    <w:p w:rsidR="007E0EF2" w:rsidRPr="00422CB2" w:rsidRDefault="00BB5CBE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Ноутбук</w:t>
      </w:r>
    </w:p>
    <w:p w:rsidR="007E0EF2" w:rsidRPr="00422CB2" w:rsidRDefault="00BB5CBE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Экран</w:t>
      </w:r>
    </w:p>
    <w:p w:rsidR="007E0EF2" w:rsidRPr="00422CB2" w:rsidRDefault="00BB5CBE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Колонки</w:t>
      </w:r>
    </w:p>
    <w:p w:rsidR="007E0EF2" w:rsidRPr="00422CB2" w:rsidRDefault="00BB5CBE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Проектор</w:t>
      </w:r>
    </w:p>
    <w:p w:rsidR="00840F0E" w:rsidRPr="00422CB2" w:rsidRDefault="00840F0E">
      <w:pPr>
        <w:rPr>
          <w:sz w:val="26"/>
          <w:szCs w:val="26"/>
        </w:rPr>
        <w:sectPr w:rsidR="00840F0E" w:rsidRPr="00422CB2">
          <w:type w:val="continuous"/>
          <w:pgSz w:w="16838" w:h="11906" w:orient="landscape"/>
          <w:pgMar w:top="284" w:right="851" w:bottom="284" w:left="851" w:header="720" w:footer="720" w:gutter="0"/>
          <w:cols w:num="2" w:space="720" w:equalWidth="0">
            <w:col w:w="7208" w:space="720"/>
            <w:col w:w="7208" w:space="0"/>
          </w:cols>
        </w:sectPr>
      </w:pPr>
    </w:p>
    <w:p w:rsidR="007E0EF2" w:rsidRPr="00422CB2" w:rsidRDefault="007E0EF2">
      <w:pPr>
        <w:jc w:val="both"/>
        <w:rPr>
          <w:sz w:val="26"/>
          <w:szCs w:val="26"/>
        </w:rPr>
      </w:pPr>
    </w:p>
    <w:p w:rsidR="007E0EF2" w:rsidRPr="00422CB2" w:rsidRDefault="007E0EF2">
      <w:pPr>
        <w:jc w:val="both"/>
        <w:rPr>
          <w:sz w:val="26"/>
          <w:szCs w:val="26"/>
        </w:rPr>
      </w:pPr>
    </w:p>
    <w:p w:rsidR="007E0EF2" w:rsidRPr="00422CB2" w:rsidRDefault="007E0EF2">
      <w:pPr>
        <w:jc w:val="center"/>
        <w:rPr>
          <w:b/>
          <w:sz w:val="26"/>
          <w:szCs w:val="26"/>
        </w:rPr>
      </w:pPr>
    </w:p>
    <w:p w:rsidR="007E0EF2" w:rsidRPr="00422CB2" w:rsidRDefault="007E0EF2">
      <w:pPr>
        <w:jc w:val="center"/>
        <w:rPr>
          <w:b/>
          <w:sz w:val="26"/>
          <w:szCs w:val="26"/>
        </w:rPr>
      </w:pPr>
    </w:p>
    <w:p w:rsidR="007E0EF2" w:rsidRPr="00422CB2" w:rsidRDefault="007E0EF2">
      <w:pPr>
        <w:jc w:val="center"/>
        <w:rPr>
          <w:b/>
          <w:sz w:val="26"/>
          <w:szCs w:val="26"/>
        </w:rPr>
      </w:pPr>
    </w:p>
    <w:p w:rsidR="007E0EF2" w:rsidRPr="00422CB2" w:rsidRDefault="00BB5CBE">
      <w:pPr>
        <w:pStyle w:val="a4"/>
        <w:numPr>
          <w:ilvl w:val="0"/>
          <w:numId w:val="5"/>
        </w:numPr>
        <w:jc w:val="center"/>
        <w:rPr>
          <w:b/>
          <w:sz w:val="26"/>
          <w:szCs w:val="26"/>
        </w:rPr>
      </w:pPr>
      <w:r w:rsidRPr="00422CB2">
        <w:rPr>
          <w:b/>
          <w:sz w:val="26"/>
          <w:szCs w:val="26"/>
        </w:rPr>
        <w:t>Календарно-тематическое планирование</w:t>
      </w:r>
    </w:p>
    <w:p w:rsidR="007E0EF2" w:rsidRPr="00422CB2" w:rsidRDefault="007E0EF2">
      <w:pPr>
        <w:pStyle w:val="a4"/>
        <w:ind w:left="1080"/>
        <w:rPr>
          <w:b/>
          <w:sz w:val="26"/>
          <w:szCs w:val="26"/>
        </w:rPr>
      </w:pPr>
    </w:p>
    <w:tbl>
      <w:tblPr>
        <w:tblW w:w="155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1134"/>
        <w:gridCol w:w="1417"/>
        <w:gridCol w:w="880"/>
        <w:gridCol w:w="1955"/>
        <w:gridCol w:w="1731"/>
        <w:gridCol w:w="5670"/>
        <w:gridCol w:w="962"/>
        <w:gridCol w:w="1306"/>
      </w:tblGrid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Тема раздела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Тема урока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jc w:val="center"/>
              <w:rPr>
                <w:b/>
                <w:sz w:val="26"/>
                <w:szCs w:val="26"/>
              </w:rPr>
            </w:pPr>
          </w:p>
          <w:p w:rsidR="007E0EF2" w:rsidRPr="00422CB2" w:rsidRDefault="00BB5CBE">
            <w:pPr>
              <w:jc w:val="center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Кол-</w:t>
            </w:r>
          </w:p>
          <w:p w:rsidR="007E0EF2" w:rsidRPr="00422CB2" w:rsidRDefault="00422CB2">
            <w:pPr>
              <w:jc w:val="center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Во</w:t>
            </w:r>
          </w:p>
          <w:p w:rsidR="007E0EF2" w:rsidRPr="00422CB2" w:rsidRDefault="00422CB2">
            <w:pPr>
              <w:rPr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Часов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Содержание урока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Основные виды учебной деятельности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Требования к уровню подготовки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Виды контроля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Дата проведения урока</w:t>
            </w:r>
          </w:p>
        </w:tc>
      </w:tr>
      <w:tr w:rsidR="007E0EF2" w:rsidRPr="00422CB2">
        <w:tc>
          <w:tcPr>
            <w:tcW w:w="155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widowControl w:val="0"/>
              <w:autoSpaceDE w:val="0"/>
              <w:jc w:val="center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Художественная культура 17-18 века (13 часов)</w:t>
            </w: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1-2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Художественная культура 17-</w:t>
            </w:r>
            <w:r w:rsidRPr="00422CB2">
              <w:rPr>
                <w:b/>
                <w:sz w:val="26"/>
                <w:szCs w:val="26"/>
              </w:rPr>
              <w:lastRenderedPageBreak/>
              <w:t>18 века</w:t>
            </w:r>
          </w:p>
          <w:p w:rsidR="007E0EF2" w:rsidRPr="00422CB2" w:rsidRDefault="00BB5CBE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 xml:space="preserve"> (13 часов)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  <w:lang w:eastAsia="en-US"/>
              </w:rPr>
              <w:lastRenderedPageBreak/>
              <w:t>Стилевое многообразие искусства X</w:t>
            </w:r>
            <w:r w:rsidRPr="00422CB2">
              <w:rPr>
                <w:sz w:val="26"/>
                <w:szCs w:val="26"/>
                <w:lang w:val="en-US" w:eastAsia="en-US"/>
              </w:rPr>
              <w:t>V</w:t>
            </w:r>
            <w:r w:rsidRPr="00422CB2">
              <w:rPr>
                <w:sz w:val="26"/>
                <w:szCs w:val="26"/>
                <w:lang w:eastAsia="en-US"/>
              </w:rPr>
              <w:t>II-</w:t>
            </w:r>
            <w:r w:rsidRPr="00422CB2">
              <w:rPr>
                <w:sz w:val="26"/>
                <w:szCs w:val="26"/>
                <w:lang w:eastAsia="en-US"/>
              </w:rPr>
              <w:lastRenderedPageBreak/>
              <w:t>Х</w:t>
            </w:r>
            <w:r w:rsidRPr="00422CB2">
              <w:rPr>
                <w:sz w:val="26"/>
                <w:szCs w:val="26"/>
                <w:lang w:val="en-US" w:eastAsia="en-US"/>
              </w:rPr>
              <w:t>VIII</w:t>
            </w:r>
            <w:r w:rsidRPr="00422CB2">
              <w:rPr>
                <w:sz w:val="26"/>
                <w:szCs w:val="26"/>
                <w:lang w:eastAsia="en-US"/>
              </w:rPr>
              <w:t xml:space="preserve"> веков</w:t>
            </w:r>
          </w:p>
          <w:p w:rsidR="007E0EF2" w:rsidRPr="00422CB2" w:rsidRDefault="007E0EF2">
            <w:pPr>
              <w:rPr>
                <w:sz w:val="26"/>
                <w:szCs w:val="26"/>
                <w:lang w:eastAsia="en-US"/>
              </w:rPr>
            </w:pPr>
          </w:p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  <w:lang w:eastAsia="en-US"/>
              </w:rPr>
              <w:t>Искусство барокко. Повторение и обобщение изученного в 10 классе.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DC64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22CB2">
              <w:rPr>
                <w:rFonts w:eastAsia="Calibri"/>
                <w:sz w:val="26"/>
                <w:szCs w:val="26"/>
                <w:lang w:eastAsia="en-US"/>
              </w:rPr>
              <w:t xml:space="preserve">Стили и направления в искусстве Нового времени. </w:t>
            </w:r>
            <w:r w:rsidRPr="00422CB2">
              <w:rPr>
                <w:rFonts w:eastAsia="Calibri"/>
                <w:sz w:val="26"/>
                <w:szCs w:val="26"/>
                <w:lang w:eastAsia="en-US"/>
              </w:rPr>
              <w:lastRenderedPageBreak/>
              <w:t>Изменение мировосприятия в эпоху Барокко.</w:t>
            </w:r>
          </w:p>
          <w:p w:rsidR="007E0EF2" w:rsidRPr="00422CB2" w:rsidRDefault="007E0EF2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7E0EF2" w:rsidRPr="00422CB2" w:rsidRDefault="007E0EF2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22CB2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Дают определения изученных понятий и </w:t>
            </w:r>
            <w:r w:rsidRPr="00422CB2">
              <w:rPr>
                <w:rFonts w:eastAsia="Calibri"/>
                <w:sz w:val="26"/>
                <w:szCs w:val="26"/>
                <w:lang w:eastAsia="en-US"/>
              </w:rPr>
              <w:lastRenderedPageBreak/>
              <w:t>явлений культуры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lastRenderedPageBreak/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lastRenderedPageBreak/>
              <w:t xml:space="preserve">Входной. Устный опрос </w:t>
            </w:r>
            <w:r w:rsidRPr="00422CB2">
              <w:rPr>
                <w:color w:val="000000"/>
                <w:sz w:val="26"/>
                <w:szCs w:val="26"/>
              </w:rPr>
              <w:lastRenderedPageBreak/>
              <w:t>(ответы на вопросы).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both"/>
              <w:rPr>
                <w:b/>
                <w:i/>
                <w:color w:val="000000"/>
                <w:sz w:val="26"/>
                <w:szCs w:val="26"/>
                <w:lang w:eastAsia="en-US"/>
              </w:rPr>
            </w:pPr>
            <w:r w:rsidRPr="00422CB2">
              <w:rPr>
                <w:b/>
                <w:i/>
                <w:color w:val="000000"/>
                <w:sz w:val="26"/>
                <w:szCs w:val="26"/>
                <w:lang w:eastAsia="en-US"/>
              </w:rPr>
              <w:t>Входная контрольная работа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Архитектурные ансамбли Рима (Л. Бернини), Петербурга и его окрестностей (Ф.Б. Растрелли);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Описывают явления культуры Нового времени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Текущий. Фронтальный опрос.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both"/>
              <w:rPr>
                <w:sz w:val="26"/>
                <w:szCs w:val="26"/>
              </w:rPr>
            </w:pPr>
            <w:r w:rsidRPr="00422CB2">
              <w:rPr>
                <w:b/>
                <w:color w:val="000000"/>
                <w:sz w:val="26"/>
                <w:szCs w:val="26"/>
                <w:lang w:eastAsia="en-US"/>
              </w:rPr>
              <w:t>Анализ  контрольной работы</w:t>
            </w:r>
            <w:r w:rsidRPr="00422CB2">
              <w:rPr>
                <w:color w:val="000000"/>
                <w:sz w:val="26"/>
                <w:szCs w:val="26"/>
                <w:lang w:eastAsia="en-US"/>
              </w:rPr>
              <w:t xml:space="preserve"> Архитектура барокко.</w:t>
            </w:r>
          </w:p>
          <w:p w:rsidR="007E0EF2" w:rsidRPr="00422CB2" w:rsidRDefault="007E0EF2">
            <w:pPr>
              <w:rPr>
                <w:b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Живопись </w:t>
            </w:r>
            <w:r w:rsidR="00BB5CBE" w:rsidRPr="00422CB2">
              <w:rPr>
                <w:sz w:val="26"/>
                <w:szCs w:val="26"/>
              </w:rPr>
              <w:t xml:space="preserve">(П.П. Рубенс). Реализм XVII в. </w:t>
            </w:r>
            <w:r w:rsidRPr="00422CB2">
              <w:rPr>
                <w:sz w:val="26"/>
                <w:szCs w:val="26"/>
              </w:rPr>
              <w:t xml:space="preserve">В </w:t>
            </w:r>
            <w:r w:rsidR="00BB5CBE" w:rsidRPr="00422CB2">
              <w:rPr>
                <w:sz w:val="26"/>
                <w:szCs w:val="26"/>
              </w:rPr>
              <w:t>живописи (Рембрандт ван Рейн).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Анализируют произведения искусства Нового времени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lastRenderedPageBreak/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lastRenderedPageBreak/>
              <w:t>Тематический. Устный опрос.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Изобразительное и музыкальное искусство барокко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rFonts w:eastAsia="Calibri"/>
                <w:sz w:val="26"/>
                <w:szCs w:val="26"/>
                <w:lang w:eastAsia="en-US"/>
              </w:rPr>
              <w:t>Расцвет гомофонно-гармонического стиля в опере Барокко. Высший расцвет свободной полифонии (И.С. Бах).</w:t>
            </w:r>
            <w:r w:rsidRPr="00422CB2">
              <w:rPr>
                <w:sz w:val="26"/>
                <w:szCs w:val="26"/>
              </w:rPr>
              <w:t xml:space="preserve"> </w:t>
            </w:r>
            <w:r w:rsidRPr="00422CB2">
              <w:rPr>
                <w:rFonts w:eastAsia="Calibri"/>
                <w:sz w:val="26"/>
                <w:szCs w:val="26"/>
                <w:lang w:eastAsia="en-US"/>
              </w:rPr>
              <w:t>Зарождение русской классической музыкальной школы (М.И. Глинка).</w:t>
            </w:r>
          </w:p>
          <w:p w:rsidR="007E0EF2" w:rsidRPr="00422CB2" w:rsidRDefault="007E0EF2">
            <w:pPr>
              <w:rPr>
                <w:b/>
                <w:sz w:val="26"/>
                <w:szCs w:val="26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Описывают ценность художественной культуры разных народов  Нового времени и место в ней отечественного искусства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- выполнять учебные и творческие задания </w:t>
            </w:r>
            <w:r w:rsidRPr="00422CB2">
              <w:rPr>
                <w:sz w:val="26"/>
                <w:szCs w:val="26"/>
              </w:rPr>
              <w:lastRenderedPageBreak/>
              <w:t>(доклады, сообщения)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lastRenderedPageBreak/>
              <w:t>Тематический. Устный опрос.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Искусство классицизма и рококо.</w:t>
            </w:r>
          </w:p>
          <w:p w:rsidR="007E0EF2" w:rsidRPr="00422CB2" w:rsidRDefault="00BB5CBE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Повторение и обобщение изученного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Романтизм в живописи (ПРЕРАФАЭЛИТЫ, Ф. Гойя, Э. ДЕЛАКРУА, О. Кипренский).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Выявляют место и роль культуры и произведений искусства в жизни человека и общества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Текущий. Групповой опрос.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Презентации.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b/>
                <w:i/>
                <w:color w:val="000000"/>
                <w:sz w:val="26"/>
                <w:szCs w:val="26"/>
                <w:lang w:eastAsia="en-US"/>
              </w:rPr>
              <w:t>Контрольная работа по темам «Барокко», «Рококо», «Классицизм»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- выражения собственного суждения о </w:t>
            </w:r>
            <w:r w:rsidRPr="00422CB2">
              <w:rPr>
                <w:sz w:val="26"/>
                <w:szCs w:val="26"/>
              </w:rPr>
              <w:lastRenderedPageBreak/>
              <w:t>произведениях классики и современного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422CB2">
              <w:rPr>
                <w:color w:val="000000"/>
                <w:sz w:val="26"/>
                <w:szCs w:val="26"/>
                <w:lang w:eastAsia="en-US"/>
              </w:rPr>
              <w:t>Анализ контрольной работы.</w:t>
            </w:r>
          </w:p>
          <w:p w:rsidR="007E0EF2" w:rsidRPr="00422CB2" w:rsidRDefault="00BB5CBE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422CB2">
              <w:rPr>
                <w:color w:val="000000"/>
                <w:sz w:val="26"/>
                <w:szCs w:val="26"/>
                <w:lang w:eastAsia="en-US"/>
              </w:rPr>
              <w:t>Классицизм в архитектуре Западной Европы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Классицизм и ампир в архитектуре (ансамбли ПАРИЖА, Версаля, Петербурга). От классицизма к академизму в живописи (Н. Пуссен, Ж.Л. ДАВИД, К.П. Брюллов, А.А. ИВАНОВ).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Сравнивают виды и жанры, направления и стили в искусстве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сообщения);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Входной.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Устный опрос.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Композиторы Венской классичес</w:t>
            </w:r>
            <w:r w:rsidRPr="00422CB2">
              <w:rPr>
                <w:sz w:val="26"/>
                <w:szCs w:val="26"/>
                <w:lang w:eastAsia="en-US"/>
              </w:rPr>
              <w:lastRenderedPageBreak/>
              <w:t>кой школы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Формирование классических жанров и принципов </w:t>
            </w:r>
            <w:r w:rsidRPr="00422CB2">
              <w:rPr>
                <w:sz w:val="26"/>
                <w:szCs w:val="26"/>
              </w:rPr>
              <w:lastRenderedPageBreak/>
              <w:t xml:space="preserve">симфонизма в произведениях мастеров Венской классической школы (В.А. Моцарт, Л. </w:t>
            </w:r>
            <w:r w:rsidR="00422CB2" w:rsidRPr="00422CB2">
              <w:rPr>
                <w:sz w:val="26"/>
                <w:szCs w:val="26"/>
              </w:rPr>
              <w:t xml:space="preserve">Ван </w:t>
            </w:r>
            <w:r w:rsidRPr="00422CB2">
              <w:rPr>
                <w:sz w:val="26"/>
                <w:szCs w:val="26"/>
              </w:rPr>
              <w:t>Бетховен). Романтический идеал и его отображение в музыке (Ф. ШУБЕРТ, Р. Вагнер). Развитие русской музыки во второй половине XIX в. (П.И. Чайковский).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Выявляют место и роль культуры и произведени</w:t>
            </w:r>
            <w:r w:rsidRPr="00422CB2">
              <w:rPr>
                <w:sz w:val="26"/>
                <w:szCs w:val="26"/>
              </w:rPr>
              <w:lastRenderedPageBreak/>
              <w:t>й искусства в жизни человека и общества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lastRenderedPageBreak/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сообщения);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lastRenderedPageBreak/>
              <w:t>Текущий.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Устный.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Шедевры классицизма в архитектуре России.</w:t>
            </w:r>
          </w:p>
          <w:p w:rsidR="007E0EF2" w:rsidRPr="00422CB2" w:rsidRDefault="007E0EF2">
            <w:pPr>
              <w:rPr>
                <w:sz w:val="26"/>
                <w:szCs w:val="26"/>
                <w:lang w:eastAsia="en-US"/>
              </w:rPr>
            </w:pPr>
          </w:p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Анализ архитектурных произведений в стиле классицизм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Классицизм и ампир в архитектуре (ансамбли ПАРИЖА, Версаля, Петербурга). От классицизма к академизму в живописи (Н. Пуссен, Ж.Л. ДАВИД, К.П. </w:t>
            </w:r>
            <w:r w:rsidRPr="00422CB2">
              <w:rPr>
                <w:sz w:val="26"/>
                <w:szCs w:val="26"/>
              </w:rPr>
              <w:lastRenderedPageBreak/>
              <w:t>Брюллов, А.А. ИВАНОВ).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Классифицируют изученные виды и жанры искусства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Текущий. Групповой опрос.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Русский портрет</w:t>
            </w:r>
          </w:p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  <w:lang w:val="en-US" w:eastAsia="en-US"/>
              </w:rPr>
              <w:t xml:space="preserve">XVIII </w:t>
            </w:r>
            <w:r w:rsidRPr="00422CB2">
              <w:rPr>
                <w:sz w:val="26"/>
                <w:szCs w:val="26"/>
                <w:lang w:eastAsia="en-US"/>
              </w:rPr>
              <w:t>в.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Д.Г. Левицкий, Кокоринов, Никифоров , Демидов…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Описывают ценность художественной культуры разных народов Нового времени и место в ней отечественного искусства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сообщения);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Текущий. Групповой опрос.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Презентации.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Неоклассицизм и академизм в живописи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Ж.Л. Давид – основоположник неокалссицизма</w:t>
            </w:r>
          </w:p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Творчество К. П. Брюллова, Художественные открытия А.А. Иванова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Анализируют произведения искусства конца X</w:t>
            </w:r>
            <w:r w:rsidRPr="00422CB2">
              <w:rPr>
                <w:sz w:val="26"/>
                <w:szCs w:val="26"/>
                <w:lang w:val="en-US"/>
              </w:rPr>
              <w:t>VII</w:t>
            </w:r>
            <w:r w:rsidRPr="00422CB2">
              <w:rPr>
                <w:sz w:val="26"/>
                <w:szCs w:val="26"/>
              </w:rPr>
              <w:t>I 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- пользоваться различными источниками информации о мировой художественной </w:t>
            </w:r>
            <w:r w:rsidRPr="00422CB2">
              <w:rPr>
                <w:sz w:val="26"/>
                <w:szCs w:val="26"/>
              </w:rPr>
              <w:lastRenderedPageBreak/>
              <w:t>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сообщения);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both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  <w:lang w:eastAsia="en-US"/>
              </w:rPr>
              <w:t xml:space="preserve">Театральное искусство </w:t>
            </w:r>
            <w:r w:rsidRPr="00422CB2">
              <w:rPr>
                <w:sz w:val="26"/>
                <w:szCs w:val="26"/>
                <w:lang w:val="en-US" w:eastAsia="en-US"/>
              </w:rPr>
              <w:t>XVII</w:t>
            </w:r>
            <w:r w:rsidRPr="00422CB2">
              <w:rPr>
                <w:sz w:val="26"/>
                <w:szCs w:val="26"/>
                <w:lang w:eastAsia="en-US"/>
              </w:rPr>
              <w:t xml:space="preserve"> – </w:t>
            </w:r>
            <w:r w:rsidRPr="00422CB2">
              <w:rPr>
                <w:sz w:val="26"/>
                <w:szCs w:val="26"/>
                <w:lang w:val="en-US" w:eastAsia="en-US"/>
              </w:rPr>
              <w:t>XVIII</w:t>
            </w:r>
            <w:r w:rsidRPr="00422CB2">
              <w:rPr>
                <w:sz w:val="26"/>
                <w:szCs w:val="26"/>
                <w:lang w:eastAsia="en-US"/>
              </w:rPr>
              <w:t xml:space="preserve"> вв.</w:t>
            </w:r>
          </w:p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DC64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Театральное искусство XVII – XVIII вв.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22CB2">
              <w:rPr>
                <w:rFonts w:eastAsia="Calibri"/>
                <w:sz w:val="26"/>
                <w:szCs w:val="26"/>
                <w:lang w:eastAsia="en-US"/>
              </w:rPr>
              <w:t>Дают определения изученных понятий и явлений культуры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Текущий. Групповой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155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center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Художественная культура конца XIX - XX вв.  (21 ч.)</w:t>
            </w: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 xml:space="preserve">Художественная культура 19 </w:t>
            </w:r>
            <w:r w:rsidR="00106FA7">
              <w:rPr>
                <w:b/>
                <w:sz w:val="26"/>
                <w:szCs w:val="26"/>
              </w:rPr>
              <w:t>века (12</w:t>
            </w:r>
            <w:r w:rsidRPr="00422CB2">
              <w:rPr>
                <w:b/>
                <w:sz w:val="26"/>
                <w:szCs w:val="26"/>
              </w:rPr>
              <w:t>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Феникс Романтизма Изобразительное искусство романтизма</w:t>
            </w:r>
          </w:p>
          <w:p w:rsidR="007E0EF2" w:rsidRPr="00422CB2" w:rsidRDefault="00BB5CBE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lastRenderedPageBreak/>
              <w:t>Повторение.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1</w:t>
            </w:r>
            <w:r w:rsidR="00106FA7">
              <w:rPr>
                <w:sz w:val="26"/>
                <w:szCs w:val="26"/>
              </w:rPr>
              <w:t>2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Романтизм в живописи (ПРЕРАФАЭЛИТЫ, Ф. Гойя, Э. ДЕЛАКРУА, О. Кипренский).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Анализируют произведения искусства конца XIX - XX вв. Сравнивают виды и жанры, </w:t>
            </w:r>
            <w:r w:rsidRPr="00422CB2">
              <w:rPr>
                <w:sz w:val="26"/>
                <w:szCs w:val="26"/>
              </w:rPr>
              <w:lastRenderedPageBreak/>
              <w:t>направления и стили в искусстве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lastRenderedPageBreak/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- узнавать изученные произведения и </w:t>
            </w:r>
            <w:r w:rsidRPr="00422CB2">
              <w:rPr>
                <w:sz w:val="26"/>
                <w:szCs w:val="26"/>
              </w:rPr>
              <w:lastRenderedPageBreak/>
              <w:t>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lastRenderedPageBreak/>
              <w:t>Текущий. Групповой презентации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b/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both"/>
              <w:rPr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  <w:lang w:eastAsia="en-US"/>
              </w:rPr>
              <w:t>Контрольная работа за полугодие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rPr>
          <w:trHeight w:val="120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Анализ контрольной работы.</w:t>
            </w:r>
          </w:p>
          <w:p w:rsidR="007E0EF2" w:rsidRPr="00422CB2" w:rsidRDefault="00BB5CBE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Романтический идеал и его отражение в музыке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422CB2">
              <w:rPr>
                <w:rFonts w:eastAsia="Calibri"/>
                <w:sz w:val="26"/>
                <w:szCs w:val="26"/>
                <w:lang w:eastAsia="en-US"/>
              </w:rPr>
              <w:t xml:space="preserve">Р.Вагнер – реформатор оперного жанра М.И. Глинка – основоположник русской музыкальной </w:t>
            </w:r>
            <w:r w:rsidRPr="00422CB2">
              <w:rPr>
                <w:rFonts w:eastAsia="Calibri"/>
                <w:sz w:val="26"/>
                <w:szCs w:val="26"/>
                <w:lang w:eastAsia="en-US"/>
              </w:rPr>
              <w:lastRenderedPageBreak/>
              <w:t>классики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Анализируют произведения искусства конца XIX - XX вв.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Реализм – художественный стиль эпохи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Реализм – художественный стиль эпохи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Анализируют произведения искусства конца XIX - XX вв.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Текущий.</w:t>
            </w:r>
          </w:p>
          <w:p w:rsidR="007E0EF2" w:rsidRPr="00422CB2" w:rsidRDefault="00422CB2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 xml:space="preserve">Устный </w:t>
            </w:r>
            <w:r w:rsidR="00BB5CBE" w:rsidRPr="00422CB2">
              <w:rPr>
                <w:color w:val="000000"/>
                <w:sz w:val="26"/>
                <w:szCs w:val="26"/>
              </w:rPr>
              <w:t>опрос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b/>
                <w:sz w:val="26"/>
                <w:szCs w:val="26"/>
              </w:rPr>
            </w:pPr>
          </w:p>
        </w:tc>
      </w:tr>
      <w:tr w:rsidR="007E0EF2" w:rsidRPr="00422CB2">
        <w:trPr>
          <w:trHeight w:val="281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Изобразительное искусство реализма.</w:t>
            </w:r>
          </w:p>
          <w:p w:rsidR="007E0EF2" w:rsidRPr="00422CB2" w:rsidRDefault="00BB5CBE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Прусские художники-передвижники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Изобразительное искусство реализма</w:t>
            </w:r>
          </w:p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 Социальная тематика в живописи реализма (Г. КУРБЕ, О. Домье, </w:t>
            </w:r>
            <w:r w:rsidRPr="00422CB2">
              <w:rPr>
                <w:sz w:val="26"/>
                <w:szCs w:val="26"/>
              </w:rPr>
              <w:lastRenderedPageBreak/>
              <w:t>художники-передвижники - И.Е. Репин, В.И. Суриков).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Классифицируют изученные виды и жанры искусства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- узнавать изученные произведения и </w:t>
            </w:r>
            <w:r w:rsidRPr="00422CB2">
              <w:rPr>
                <w:sz w:val="26"/>
                <w:szCs w:val="26"/>
              </w:rPr>
              <w:lastRenderedPageBreak/>
              <w:t>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lastRenderedPageBreak/>
              <w:t> Входной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Устный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Развитие русской музыки во второй половине 19 века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Композиторы «Могучей кучки»</w:t>
            </w:r>
          </w:p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Творчество Чайковского – «Музыкальная исповедь души»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Анализируют произведения искусства конца XIX - XX вв.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«Живописцы счастья»</w:t>
            </w:r>
          </w:p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(художники импрессиониз</w:t>
            </w:r>
            <w:r w:rsidRPr="00422CB2">
              <w:rPr>
                <w:sz w:val="26"/>
                <w:szCs w:val="26"/>
                <w:lang w:eastAsia="en-US"/>
              </w:rPr>
              <w:softHyphen/>
              <w:t>ма)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Основные направления в живописи конца XIX в: импрессионизм (К. Моне), постимпрессио</w:t>
            </w:r>
            <w:r w:rsidRPr="00422CB2">
              <w:rPr>
                <w:sz w:val="26"/>
                <w:szCs w:val="26"/>
              </w:rPr>
              <w:lastRenderedPageBreak/>
              <w:t>низм (Ван Гог, П. СЕЗАНН, П. ГОГЕН).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 xml:space="preserve">Выявляют место и роль культуры и произведений искусства в жизни </w:t>
            </w:r>
            <w:r w:rsidRPr="00422CB2">
              <w:rPr>
                <w:sz w:val="26"/>
                <w:szCs w:val="26"/>
              </w:rPr>
              <w:lastRenderedPageBreak/>
              <w:t>человека и общества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lastRenderedPageBreak/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lastRenderedPageBreak/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center"/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Формирование стиля «Модерн» в европейском искусстве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Модерн в архитектуре (В. ОРТА, А. Гауди, В.И. ШЕХТЕЛЬ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Анализируют произведения искусства конца XIX - XX вв.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сообщения);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Текущий.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Устный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Символ и миф в живописи и музыке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422CB2">
              <w:rPr>
                <w:rFonts w:eastAsia="Calibri"/>
                <w:sz w:val="26"/>
                <w:szCs w:val="26"/>
                <w:lang w:eastAsia="en-US"/>
              </w:rPr>
              <w:t>Символ и миф в живописи (М.А. Врубель) и музыке (А.Н. Скрябин).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22CB2">
              <w:rPr>
                <w:rFonts w:eastAsia="Calibri"/>
                <w:sz w:val="26"/>
                <w:szCs w:val="26"/>
                <w:lang w:eastAsia="en-US"/>
              </w:rPr>
              <w:t>Дают определения изученных понятий и явлений культуры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Текущий.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Устный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Художественные течения модернизма в живописи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Художественные течения модернизма в живописи XX в.: кубизм (П. Пикассо), абстрактивизм (В. Кандинский), сюрреализм (С. Дали).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Описывают явления культуры конца XIX - XX вв.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- выражения собственного суждения о </w:t>
            </w:r>
            <w:r w:rsidRPr="00422CB2">
              <w:rPr>
                <w:sz w:val="26"/>
                <w:szCs w:val="26"/>
              </w:rPr>
              <w:lastRenderedPageBreak/>
              <w:t>произведениях классики и современного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lastRenderedPageBreak/>
              <w:t>Текущий.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Устный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Русское изобразительное искусство 20 века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Стили и направления зарубежного изобразительного искусства</w:t>
            </w:r>
          </w:p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Мастера русского авангарда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Сравнивают виды и жанры, направления и стили в искусстве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Текущий.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Устный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  <w:lang w:eastAsia="en-US"/>
              </w:rPr>
              <w:t>Контрольная работа по теме «</w:t>
            </w:r>
            <w:r w:rsidRPr="00422CB2">
              <w:rPr>
                <w:b/>
                <w:color w:val="000000"/>
                <w:sz w:val="26"/>
                <w:szCs w:val="26"/>
              </w:rPr>
              <w:t>Художественная культура конца XIX - XX вв»</w:t>
            </w:r>
            <w:r w:rsidRPr="00422CB2">
              <w:rPr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widowControl w:val="0"/>
              <w:autoSpaceDE w:val="0"/>
              <w:rPr>
                <w:sz w:val="26"/>
                <w:szCs w:val="26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- самостоятельного художественного творчества;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Архитектура О</w:t>
            </w:r>
            <w:r w:rsidR="00106FA7">
              <w:rPr>
                <w:b/>
                <w:sz w:val="26"/>
                <w:szCs w:val="26"/>
              </w:rPr>
              <w:t>т модерна до конструктивизма (9</w:t>
            </w:r>
            <w:r w:rsidRPr="00422CB2">
              <w:rPr>
                <w:b/>
                <w:sz w:val="26"/>
                <w:szCs w:val="26"/>
              </w:rPr>
              <w:t xml:space="preserve"> 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  <w:lang w:eastAsia="en-US"/>
              </w:rPr>
            </w:pPr>
            <w:r w:rsidRPr="00422CB2">
              <w:rPr>
                <w:color w:val="000000"/>
                <w:sz w:val="26"/>
                <w:szCs w:val="26"/>
                <w:lang w:eastAsia="en-US"/>
              </w:rPr>
              <w:t>Анализ контрольной работы.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  <w:lang w:eastAsia="en-US"/>
              </w:rPr>
            </w:pPr>
            <w:r w:rsidRPr="00422CB2">
              <w:rPr>
                <w:color w:val="000000"/>
                <w:sz w:val="26"/>
                <w:szCs w:val="26"/>
                <w:lang w:eastAsia="en-US"/>
              </w:rPr>
              <w:t>Архитектура 20 века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 Архитектура XX в. (В.Е. Татлин, Ш.Э. ЛЕ КОРБЮЗЬЕ, Ф.Л. Райт, О. НИМЕЙЕР).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Анализируют произведения искусства конца XIX - XX вв.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сообщения);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Текущий.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Устный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Театральное искусство 20 века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Театральная культура XX в.: режиссерский театр (К.С. Станиславский </w:t>
            </w:r>
            <w:r w:rsidRPr="00422CB2">
              <w:rPr>
                <w:sz w:val="26"/>
                <w:szCs w:val="26"/>
              </w:rPr>
              <w:lastRenderedPageBreak/>
              <w:t>и В.И. Немирович-Данченко); эпический театр Б. Брехта.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 xml:space="preserve">Выявляют место и роль культуры и произведений искусства в жизни </w:t>
            </w:r>
            <w:r w:rsidRPr="00422CB2">
              <w:rPr>
                <w:sz w:val="26"/>
                <w:szCs w:val="26"/>
              </w:rPr>
              <w:lastRenderedPageBreak/>
              <w:t>человека и общества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lastRenderedPageBreak/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lastRenderedPageBreak/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lastRenderedPageBreak/>
              <w:t>Текущий.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Устный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28-29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Шедевры мирового кинематографа</w:t>
            </w:r>
          </w:p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Шедевры русского кинематографа</w:t>
            </w:r>
          </w:p>
          <w:p w:rsidR="007E0EF2" w:rsidRPr="00422CB2" w:rsidRDefault="007E0EF2">
            <w:pPr>
              <w:rPr>
                <w:sz w:val="26"/>
                <w:szCs w:val="26"/>
                <w:lang w:eastAsia="en-US"/>
              </w:rPr>
            </w:pPr>
          </w:p>
          <w:p w:rsidR="007E0EF2" w:rsidRPr="00422CB2" w:rsidRDefault="007E0EF2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2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422CB2">
              <w:rPr>
                <w:rFonts w:eastAsia="Calibri"/>
                <w:sz w:val="26"/>
                <w:szCs w:val="26"/>
                <w:lang w:eastAsia="en-US"/>
              </w:rPr>
              <w:t>Мастера немого кино С.М. Эйзенттейн, Ч.С.Чаплин,</w:t>
            </w:r>
          </w:p>
          <w:p w:rsidR="007E0EF2" w:rsidRPr="00422CB2" w:rsidRDefault="00BB5CBE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422CB2">
              <w:rPr>
                <w:rFonts w:eastAsia="Calibri"/>
                <w:sz w:val="26"/>
                <w:szCs w:val="26"/>
                <w:lang w:eastAsia="en-US"/>
              </w:rPr>
              <w:t>«Реальность фантастики Ф.Феллини»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Выявляют место и роль культуры и произведений искусства в жизни человека и общества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Текущий.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Устный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Музыкальное искусство России 20 века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422CB2">
              <w:rPr>
                <w:rFonts w:eastAsia="Calibri"/>
                <w:sz w:val="26"/>
                <w:szCs w:val="26"/>
                <w:lang w:eastAsia="en-US"/>
              </w:rPr>
              <w:t>Культурные традиции родного края.</w:t>
            </w:r>
          </w:p>
          <w:p w:rsidR="007E0EF2" w:rsidRPr="00422CB2" w:rsidRDefault="00BB5CBE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422CB2">
              <w:rPr>
                <w:rFonts w:eastAsia="Calibri"/>
                <w:sz w:val="26"/>
                <w:szCs w:val="26"/>
                <w:lang w:eastAsia="en-US"/>
              </w:rPr>
              <w:t xml:space="preserve">Стилистическая разнородность в музыке XX в. (С.С. Прокофьев, </w:t>
            </w:r>
            <w:r w:rsidRPr="00422CB2">
              <w:rPr>
                <w:rFonts w:eastAsia="Calibri"/>
                <w:sz w:val="26"/>
                <w:szCs w:val="26"/>
                <w:lang w:eastAsia="en-US"/>
              </w:rPr>
              <w:lastRenderedPageBreak/>
              <w:t>Д.Д. Шостакович, А.Г. Шнитке).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 xml:space="preserve">Описывают ценность художественной культуры разных народов конца XIX - XX вв. </w:t>
            </w:r>
            <w:r w:rsidR="00422CB2" w:rsidRPr="00422CB2">
              <w:rPr>
                <w:sz w:val="26"/>
                <w:szCs w:val="26"/>
              </w:rPr>
              <w:t xml:space="preserve">И </w:t>
            </w:r>
            <w:r w:rsidRPr="00422CB2">
              <w:rPr>
                <w:sz w:val="26"/>
                <w:szCs w:val="26"/>
              </w:rPr>
              <w:lastRenderedPageBreak/>
              <w:t>место в ней отечественного искусства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lastRenderedPageBreak/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- узнавать изученные произведения и </w:t>
            </w:r>
            <w:r w:rsidRPr="00422CB2">
              <w:rPr>
                <w:sz w:val="26"/>
                <w:szCs w:val="26"/>
              </w:rPr>
              <w:lastRenderedPageBreak/>
              <w:t>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lastRenderedPageBreak/>
              <w:t>Текущий.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Устный презентации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  <w:lang w:eastAsia="en-US"/>
              </w:rPr>
            </w:pPr>
            <w:r w:rsidRPr="00422CB2">
              <w:rPr>
                <w:color w:val="000000"/>
                <w:sz w:val="26"/>
                <w:szCs w:val="26"/>
                <w:lang w:eastAsia="en-US"/>
              </w:rPr>
              <w:t>Стилистическое многообразие Западноевропейской и американской  музыки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СИНТЕЗ ИСКУССТВ - ОСОБЕННАЯ ЧЕРТА КУЛЬТУРЫ XX В.: КИНЕМАТОГРАФ (С.М. ЭЙЗЕНШТЕЙН, Ф. ФЕЛЛИНИ), ВИДЫ И ЖАНРЫ ТЕЛЕВИДЕНИЯ, ДИЗАЙН, КОМПЬЮТЕРНАЯ ГРАФИКА И АНИМАЦИЯ, МЮЗИКЛ (Э.Л. УЭББЕР). РОК-МУЗЫКА (БИТТЛЗ, ПИНК ФЛОЙД); ЭЛЕКТРОННАЯ МУЗЫКА (Ж.М. ЖАРР). </w:t>
            </w:r>
            <w:r w:rsidRPr="00422CB2">
              <w:rPr>
                <w:sz w:val="26"/>
                <w:szCs w:val="26"/>
              </w:rPr>
              <w:lastRenderedPageBreak/>
              <w:t>МАССОВОЕ ИСКУССТВО.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Классифицируют изученные виды и жанры искусства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Входной.   Устный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b/>
                <w:i/>
                <w:color w:val="000000"/>
                <w:sz w:val="26"/>
                <w:szCs w:val="26"/>
              </w:rPr>
            </w:pPr>
            <w:r w:rsidRPr="00422CB2">
              <w:rPr>
                <w:b/>
                <w:i/>
                <w:color w:val="000000"/>
                <w:sz w:val="26"/>
                <w:szCs w:val="26"/>
              </w:rPr>
              <w:t>Итоговый урок за курс МХК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b/>
                <w:i/>
                <w:color w:val="000000"/>
                <w:sz w:val="26"/>
                <w:szCs w:val="26"/>
              </w:rPr>
            </w:pPr>
            <w:r w:rsidRPr="00422CB2">
              <w:rPr>
                <w:b/>
                <w:i/>
                <w:color w:val="000000"/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Повторение и обобщение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Повторяют, вспоминают, классифицируют.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b/>
                <w:i/>
                <w:color w:val="000000"/>
                <w:sz w:val="26"/>
                <w:szCs w:val="26"/>
              </w:rPr>
            </w:pPr>
            <w:r w:rsidRPr="00422CB2">
              <w:rPr>
                <w:b/>
                <w:i/>
                <w:color w:val="000000"/>
                <w:sz w:val="26"/>
                <w:szCs w:val="26"/>
              </w:rPr>
              <w:t>Итоговая контрольная работа по курсу МХК в 11 классе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b/>
                <w:i/>
                <w:color w:val="000000"/>
                <w:sz w:val="26"/>
                <w:szCs w:val="26"/>
              </w:rPr>
            </w:pPr>
            <w:r w:rsidRPr="00422CB2">
              <w:rPr>
                <w:b/>
                <w:i/>
                <w:color w:val="000000"/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Выполняют тестовую работу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- выражения собственного суждения о произведениях классики и современного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lastRenderedPageBreak/>
              <w:t>Тематический. Групповой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b/>
                <w:color w:val="000000"/>
                <w:sz w:val="26"/>
                <w:szCs w:val="26"/>
              </w:rPr>
            </w:pPr>
            <w:r w:rsidRPr="00422CB2">
              <w:rPr>
                <w:b/>
                <w:color w:val="000000"/>
                <w:sz w:val="26"/>
                <w:szCs w:val="26"/>
              </w:rPr>
              <w:t>Анализ итоговой контрольной работы.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Итоговое повторение по курсу МХК в 11 классе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b/>
                <w:color w:val="000000"/>
                <w:sz w:val="26"/>
                <w:szCs w:val="26"/>
              </w:rPr>
            </w:pPr>
            <w:r w:rsidRPr="00422CB2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Итоговый. Групповой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</w:tbl>
    <w:p w:rsidR="007E0EF2" w:rsidRPr="00422CB2" w:rsidRDefault="007E0EF2">
      <w:pPr>
        <w:rPr>
          <w:b/>
          <w:sz w:val="26"/>
          <w:szCs w:val="26"/>
        </w:rPr>
      </w:pPr>
    </w:p>
    <w:p w:rsidR="007E0EF2" w:rsidRPr="00422CB2" w:rsidRDefault="007E0EF2">
      <w:pPr>
        <w:pStyle w:val="c15c18c11"/>
        <w:spacing w:before="0" w:after="0"/>
        <w:jc w:val="center"/>
        <w:rPr>
          <w:sz w:val="26"/>
          <w:szCs w:val="26"/>
        </w:rPr>
      </w:pPr>
    </w:p>
    <w:p w:rsidR="007E0EF2" w:rsidRPr="00422CB2" w:rsidRDefault="007E0EF2">
      <w:pPr>
        <w:pStyle w:val="c15c18c11"/>
        <w:spacing w:before="0" w:after="0"/>
        <w:jc w:val="center"/>
        <w:rPr>
          <w:sz w:val="26"/>
          <w:szCs w:val="26"/>
        </w:rPr>
      </w:pPr>
    </w:p>
    <w:p w:rsidR="007E0EF2" w:rsidRPr="00422CB2" w:rsidRDefault="007E0EF2">
      <w:pPr>
        <w:pStyle w:val="c15c18c11"/>
        <w:spacing w:before="0" w:after="0"/>
        <w:jc w:val="center"/>
        <w:rPr>
          <w:sz w:val="26"/>
          <w:szCs w:val="26"/>
        </w:rPr>
      </w:pPr>
    </w:p>
    <w:p w:rsidR="007E0EF2" w:rsidRPr="00422CB2" w:rsidRDefault="007E0EF2">
      <w:pPr>
        <w:pStyle w:val="c15c18c11"/>
        <w:spacing w:before="0" w:after="0"/>
        <w:jc w:val="center"/>
        <w:rPr>
          <w:sz w:val="26"/>
          <w:szCs w:val="26"/>
        </w:rPr>
      </w:pPr>
    </w:p>
    <w:p w:rsidR="007E0EF2" w:rsidRPr="00422CB2" w:rsidRDefault="007E0EF2">
      <w:pPr>
        <w:pStyle w:val="c15c18c11"/>
        <w:spacing w:before="0" w:after="0"/>
        <w:jc w:val="center"/>
        <w:rPr>
          <w:sz w:val="26"/>
          <w:szCs w:val="26"/>
        </w:rPr>
      </w:pPr>
    </w:p>
    <w:p w:rsidR="007E0EF2" w:rsidRPr="00422CB2" w:rsidRDefault="007E0EF2">
      <w:pPr>
        <w:jc w:val="both"/>
        <w:rPr>
          <w:sz w:val="26"/>
          <w:szCs w:val="26"/>
        </w:rPr>
      </w:pPr>
    </w:p>
    <w:sectPr w:rsidR="007E0EF2" w:rsidRPr="00422CB2">
      <w:type w:val="continuous"/>
      <w:pgSz w:w="16838" w:h="11906" w:orient="landscape"/>
      <w:pgMar w:top="284" w:right="851" w:bottom="284" w:left="851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7EB" w:rsidRDefault="00FB57EB">
      <w:r>
        <w:separator/>
      </w:r>
    </w:p>
  </w:endnote>
  <w:endnote w:type="continuationSeparator" w:id="0">
    <w:p w:rsidR="00FB57EB" w:rsidRDefault="00FB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7EB" w:rsidRDefault="00FB57EB">
      <w:r>
        <w:rPr>
          <w:color w:val="000000"/>
        </w:rPr>
        <w:separator/>
      </w:r>
    </w:p>
  </w:footnote>
  <w:footnote w:type="continuationSeparator" w:id="0">
    <w:p w:rsidR="00FB57EB" w:rsidRDefault="00FB5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491A"/>
    <w:multiLevelType w:val="multilevel"/>
    <w:tmpl w:val="6C44043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1" w15:restartNumberingAfterBreak="0">
    <w:nsid w:val="154F1B2D"/>
    <w:multiLevelType w:val="multilevel"/>
    <w:tmpl w:val="7AD838A8"/>
    <w:lvl w:ilvl="0">
      <w:start w:val="6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253E51"/>
    <w:multiLevelType w:val="multilevel"/>
    <w:tmpl w:val="D8E0B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7237D"/>
    <w:multiLevelType w:val="multilevel"/>
    <w:tmpl w:val="6A8C1D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EC14C37"/>
    <w:multiLevelType w:val="multilevel"/>
    <w:tmpl w:val="26B4289A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  <w:szCs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F2"/>
    <w:rsid w:val="00026C77"/>
    <w:rsid w:val="000A25D5"/>
    <w:rsid w:val="00106FA7"/>
    <w:rsid w:val="00422CB2"/>
    <w:rsid w:val="005E76F4"/>
    <w:rsid w:val="007E0EF2"/>
    <w:rsid w:val="00840F0E"/>
    <w:rsid w:val="00A54023"/>
    <w:rsid w:val="00BB5CBE"/>
    <w:rsid w:val="00D30EA3"/>
    <w:rsid w:val="00DC6411"/>
    <w:rsid w:val="00FB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BA8958-B940-4A11-B1BC-3BFA748D4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c15c18c11">
    <w:name w:val="c15 c18 c11"/>
    <w:basedOn w:val="a"/>
    <w:pPr>
      <w:spacing w:before="100" w:after="100"/>
    </w:pPr>
  </w:style>
  <w:style w:type="paragraph" w:styleId="a3">
    <w:name w:val="Balloon Text"/>
    <w:basedOn w:val="a"/>
    <w:rPr>
      <w:rFonts w:ascii="Segoe UI" w:hAnsi="Segoe UI" w:cs="Segoe UI"/>
      <w:sz w:val="18"/>
      <w:szCs w:val="18"/>
    </w:rPr>
  </w:style>
  <w:style w:type="paragraph" w:styleId="a4">
    <w:name w:val="List Paragraph"/>
    <w:basedOn w:val="a"/>
    <w:pPr>
      <w:ind w:left="720"/>
    </w:pPr>
  </w:style>
  <w:style w:type="paragraph" w:customStyle="1" w:styleId="ConsPlusNormal">
    <w:name w:val="ConsPlusNormal"/>
    <w:pPr>
      <w:widowControl w:val="0"/>
      <w:autoSpaceDE w:val="0"/>
      <w:ind w:firstLine="720"/>
      <w:textAlignment w:val="auto"/>
    </w:pPr>
    <w:rPr>
      <w:rFonts w:ascii="Arial" w:hAnsi="Arial" w:cs="Arial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a5">
    <w:name w:val="Strong"/>
    <w:rPr>
      <w:b/>
      <w:bCs/>
    </w:rPr>
  </w:style>
  <w:style w:type="character" w:customStyle="1" w:styleId="c1c12">
    <w:name w:val="c1 c12"/>
    <w:basedOn w:val="a0"/>
  </w:style>
  <w:style w:type="character" w:customStyle="1" w:styleId="a6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c1">
    <w:name w:val="c1"/>
    <w:basedOn w:val="a0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classic/edu.ru" TargetMode="External"/><Relationship Id="rId13" Type="http://schemas.openxmlformats.org/officeDocument/2006/relationships/hyperlink" Target="http://www.greekroman.ru/" TargetMode="External"/><Relationship Id="rId18" Type="http://schemas.openxmlformats.org/officeDocument/2006/relationships/hyperlink" Target="http://www.museum-online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ollection.cross-edu.ru/catalog/rubr/f544b3b7-f1f4-5b76-f453-552f31d9b164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museum.ru/" TargetMode="External"/><Relationship Id="rId17" Type="http://schemas.openxmlformats.org/officeDocument/2006/relationships/hyperlink" Target="http://e-project.ru/mo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orld.art/" TargetMode="External"/><Relationship Id="rId20" Type="http://schemas.openxmlformats.org/officeDocument/2006/relationships/hyperlink" Target="http://.impressionism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ussianculture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lassic-music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rchi.ru/" TargetMode="External"/><Relationship Id="rId19" Type="http://schemas.openxmlformats.org/officeDocument/2006/relationships/hyperlink" Target="http://www.hermitagemuseum.org2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usic.edu.ru/" TargetMode="External"/><Relationship Id="rId14" Type="http://schemas.openxmlformats.org/officeDocument/2006/relationships/hyperlink" Target="http://www.archi-tec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6126</Words>
  <Characters>34921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курсу «Обществознание»</vt:lpstr>
    </vt:vector>
  </TitlesOfParts>
  <Company/>
  <LinksUpToDate>false</LinksUpToDate>
  <CharactersWithSpaces>40966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курсу «Обществознание»</dc:title>
  <dc:subject/>
  <dc:creator>Светлана</dc:creator>
  <dc:description/>
  <cp:lastModifiedBy>марина</cp:lastModifiedBy>
  <cp:revision>6</cp:revision>
  <cp:lastPrinted>2017-12-19T19:17:00Z</cp:lastPrinted>
  <dcterms:created xsi:type="dcterms:W3CDTF">2019-08-23T15:10:00Z</dcterms:created>
  <dcterms:modified xsi:type="dcterms:W3CDTF">2019-09-01T11:36:00Z</dcterms:modified>
</cp:coreProperties>
</file>