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DD" w:rsidRPr="003136DD" w:rsidRDefault="003136DD" w:rsidP="003136DD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36DD">
        <w:rPr>
          <w:rFonts w:ascii="Times New Roman" w:hAnsi="Times New Roman" w:cs="Times New Roman"/>
          <w:b/>
          <w:sz w:val="24"/>
          <w:szCs w:val="24"/>
        </w:rPr>
        <w:t>РЕЕСТР ОБЪЕКТОВ СОЦИАЛЬНОЙ ИНФРАСТРУКТУРЫ И УСЛУГ</w:t>
      </w:r>
    </w:p>
    <w:p w:rsidR="003136DD" w:rsidRPr="003136DD" w:rsidRDefault="003136DD" w:rsidP="003136DD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6DD">
        <w:rPr>
          <w:rFonts w:ascii="Times New Roman" w:hAnsi="Times New Roman" w:cs="Times New Roman"/>
          <w:b/>
          <w:sz w:val="24"/>
          <w:szCs w:val="24"/>
        </w:rPr>
        <w:t xml:space="preserve"> в приоритетных сферах жизнедеятельности инвалидов и других МГН</w:t>
      </w:r>
    </w:p>
    <w:p w:rsidR="003136DD" w:rsidRPr="003136DD" w:rsidRDefault="003136DD" w:rsidP="003136DD">
      <w:pPr>
        <w:spacing w:after="0" w:line="240" w:lineRule="auto"/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36DD">
        <w:rPr>
          <w:rFonts w:ascii="Times New Roman" w:hAnsi="Times New Roman" w:cs="Times New Roman"/>
          <w:b/>
          <w:sz w:val="24"/>
          <w:szCs w:val="24"/>
        </w:rPr>
        <w:t>Часть 1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1418"/>
        <w:gridCol w:w="1417"/>
        <w:gridCol w:w="1843"/>
        <w:gridCol w:w="1134"/>
        <w:gridCol w:w="1701"/>
        <w:gridCol w:w="1276"/>
        <w:gridCol w:w="1275"/>
        <w:gridCol w:w="1276"/>
        <w:gridCol w:w="1418"/>
      </w:tblGrid>
      <w:tr w:rsidR="003136DD" w:rsidRPr="003136DD" w:rsidTr="0037641B">
        <w:trPr>
          <w:trHeight w:val="801"/>
        </w:trPr>
        <w:tc>
          <w:tcPr>
            <w:tcW w:w="6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6"/>
            <w:vAlign w:val="center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об объекте</w:t>
            </w:r>
          </w:p>
        </w:tc>
        <w:tc>
          <w:tcPr>
            <w:tcW w:w="5245" w:type="dxa"/>
            <w:gridSpan w:val="4"/>
            <w:vAlign w:val="center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деятельности</w:t>
            </w: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(по обслуживанию населения)</w:t>
            </w:r>
          </w:p>
        </w:tc>
      </w:tr>
      <w:tr w:rsidR="003136DD" w:rsidRPr="003136DD" w:rsidTr="0037641B">
        <w:tc>
          <w:tcPr>
            <w:tcW w:w="6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(вид) ОСИ</w:t>
            </w:r>
          </w:p>
        </w:tc>
        <w:tc>
          <w:tcPr>
            <w:tcW w:w="1418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Адрес ОСИ</w:t>
            </w:r>
          </w:p>
        </w:tc>
        <w:tc>
          <w:tcPr>
            <w:tcW w:w="1417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№ паспорта</w:t>
            </w: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ОСИ</w:t>
            </w:r>
          </w:p>
        </w:tc>
        <w:tc>
          <w:tcPr>
            <w:tcW w:w="1843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расположенной на ОСИ</w:t>
            </w:r>
          </w:p>
        </w:tc>
        <w:tc>
          <w:tcPr>
            <w:tcW w:w="1134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1701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Вышестоящая организация</w:t>
            </w:r>
          </w:p>
        </w:tc>
        <w:tc>
          <w:tcPr>
            <w:tcW w:w="1276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3136DD" w:rsidRPr="003136DD" w:rsidRDefault="003136DD" w:rsidP="00376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оказываемых услуг</w:t>
            </w:r>
          </w:p>
        </w:tc>
        <w:tc>
          <w:tcPr>
            <w:tcW w:w="12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Категории населения</w:t>
            </w:r>
          </w:p>
        </w:tc>
        <w:tc>
          <w:tcPr>
            <w:tcW w:w="1276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Категории инвалидов</w:t>
            </w:r>
          </w:p>
        </w:tc>
        <w:tc>
          <w:tcPr>
            <w:tcW w:w="1418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Исполнитель ИПР</w:t>
            </w: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(да, нет)</w:t>
            </w:r>
          </w:p>
        </w:tc>
      </w:tr>
      <w:tr w:rsidR="003136DD" w:rsidRPr="003136DD" w:rsidTr="0037641B">
        <w:trPr>
          <w:trHeight w:val="227"/>
        </w:trPr>
        <w:tc>
          <w:tcPr>
            <w:tcW w:w="6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36DD" w:rsidRPr="003136DD" w:rsidTr="0037641B">
        <w:tc>
          <w:tcPr>
            <w:tcW w:w="6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3136D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F335B">
              <w:rPr>
                <w:rFonts w:ascii="Times New Roman" w:hAnsi="Times New Roman" w:cs="Times New Roman"/>
                <w:sz w:val="24"/>
                <w:szCs w:val="24"/>
              </w:rPr>
              <w:t>Тахтагульская</w:t>
            </w:r>
            <w:proofErr w:type="spellEnd"/>
            <w:r w:rsidR="000F335B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418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 xml:space="preserve">Тюменская область, Тобольский район, </w:t>
            </w:r>
            <w:proofErr w:type="spellStart"/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F335B">
              <w:rPr>
                <w:rFonts w:ascii="Times New Roman" w:hAnsi="Times New Roman" w:cs="Times New Roman"/>
                <w:sz w:val="24"/>
                <w:szCs w:val="24"/>
              </w:rPr>
              <w:t>Тахтагул</w:t>
            </w:r>
            <w:proofErr w:type="spellEnd"/>
            <w:r w:rsidR="000F335B">
              <w:rPr>
                <w:rFonts w:ascii="Times New Roman" w:hAnsi="Times New Roman" w:cs="Times New Roman"/>
                <w:sz w:val="24"/>
                <w:szCs w:val="24"/>
              </w:rPr>
              <w:t xml:space="preserve"> ул.Озёрная,2а</w:t>
            </w:r>
          </w:p>
        </w:tc>
        <w:tc>
          <w:tcPr>
            <w:tcW w:w="1417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701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Тобольского муниципального района</w:t>
            </w:r>
          </w:p>
        </w:tc>
        <w:tc>
          <w:tcPr>
            <w:tcW w:w="1276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12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36DD" w:rsidRPr="003136DD" w:rsidTr="0037641B">
        <w:tc>
          <w:tcPr>
            <w:tcW w:w="6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6DD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  <w:r w:rsidRPr="003136DD">
        <w:rPr>
          <w:rFonts w:ascii="Times New Roman" w:hAnsi="Times New Roman" w:cs="Times New Roman"/>
          <w:i/>
          <w:sz w:val="24"/>
          <w:szCs w:val="24"/>
        </w:rPr>
        <w:t>Внутренняя структура Реестра ОСИ (разделы по строкам) формируется в виде сгруппированного списка по основным (приоритетным) сферам жизнедеятельности инвалидов и других МГН:</w:t>
      </w:r>
    </w:p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6DD">
        <w:rPr>
          <w:rFonts w:ascii="Times New Roman" w:hAnsi="Times New Roman" w:cs="Times New Roman"/>
          <w:i/>
          <w:sz w:val="24"/>
          <w:szCs w:val="24"/>
        </w:rPr>
        <w:t>1 раздел – объекты здравоохранения</w:t>
      </w:r>
    </w:p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6DD">
        <w:rPr>
          <w:rFonts w:ascii="Times New Roman" w:hAnsi="Times New Roman" w:cs="Times New Roman"/>
          <w:i/>
          <w:sz w:val="24"/>
          <w:szCs w:val="24"/>
        </w:rPr>
        <w:t>2 раздел -  объекты образования</w:t>
      </w:r>
    </w:p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6DD">
        <w:rPr>
          <w:rFonts w:ascii="Times New Roman" w:hAnsi="Times New Roman" w:cs="Times New Roman"/>
          <w:i/>
          <w:sz w:val="24"/>
          <w:szCs w:val="24"/>
        </w:rPr>
        <w:t>3 раздел -  объекты социальной защиты населения</w:t>
      </w:r>
    </w:p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6DD">
        <w:rPr>
          <w:rFonts w:ascii="Times New Roman" w:hAnsi="Times New Roman" w:cs="Times New Roman"/>
          <w:i/>
          <w:sz w:val="24"/>
          <w:szCs w:val="24"/>
        </w:rPr>
        <w:t>4 раздел - объекты физической культуры и спорта</w:t>
      </w:r>
    </w:p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6DD">
        <w:rPr>
          <w:rFonts w:ascii="Times New Roman" w:hAnsi="Times New Roman" w:cs="Times New Roman"/>
          <w:i/>
          <w:sz w:val="24"/>
          <w:szCs w:val="24"/>
        </w:rPr>
        <w:t>5 раздел - объекты культуры</w:t>
      </w:r>
    </w:p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6DD">
        <w:rPr>
          <w:rFonts w:ascii="Times New Roman" w:hAnsi="Times New Roman" w:cs="Times New Roman"/>
          <w:i/>
          <w:sz w:val="24"/>
          <w:szCs w:val="24"/>
        </w:rPr>
        <w:t>6 раздел – объекты связи и информации</w:t>
      </w:r>
    </w:p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6DD">
        <w:rPr>
          <w:rFonts w:ascii="Times New Roman" w:hAnsi="Times New Roman" w:cs="Times New Roman"/>
          <w:i/>
          <w:sz w:val="24"/>
          <w:szCs w:val="24"/>
        </w:rPr>
        <w:t>7 раздел – объекты транспорта и дорожно-транспортной инфраструктуры</w:t>
      </w:r>
    </w:p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6DD">
        <w:rPr>
          <w:rFonts w:ascii="Times New Roman" w:hAnsi="Times New Roman" w:cs="Times New Roman"/>
          <w:i/>
          <w:sz w:val="24"/>
          <w:szCs w:val="24"/>
        </w:rPr>
        <w:t>8 раздел – жилые здания и помещения</w:t>
      </w:r>
    </w:p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6DD">
        <w:rPr>
          <w:rFonts w:ascii="Times New Roman" w:hAnsi="Times New Roman" w:cs="Times New Roman"/>
          <w:i/>
          <w:sz w:val="24"/>
          <w:szCs w:val="24"/>
        </w:rPr>
        <w:t>9 раздел - объекты потребительского рынка и сферы услуг</w:t>
      </w:r>
    </w:p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36DD">
        <w:rPr>
          <w:rFonts w:ascii="Times New Roman" w:hAnsi="Times New Roman" w:cs="Times New Roman"/>
          <w:i/>
          <w:sz w:val="24"/>
          <w:szCs w:val="24"/>
        </w:rPr>
        <w:t>10 раздел – места приложения труда (специализированные предприятия и организации, специальные рабочие места для инвалидов)</w:t>
      </w:r>
    </w:p>
    <w:p w:rsidR="003136DD" w:rsidRPr="003136DD" w:rsidRDefault="003136DD" w:rsidP="0031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6DD">
        <w:rPr>
          <w:rFonts w:ascii="Times New Roman" w:hAnsi="Times New Roman" w:cs="Times New Roman"/>
          <w:b/>
          <w:sz w:val="24"/>
          <w:szCs w:val="24"/>
        </w:rPr>
        <w:br w:type="page"/>
      </w:r>
      <w:r w:rsidRPr="003136DD">
        <w:rPr>
          <w:rFonts w:ascii="Times New Roman" w:hAnsi="Times New Roman" w:cs="Times New Roman"/>
          <w:b/>
          <w:sz w:val="24"/>
          <w:szCs w:val="24"/>
        </w:rPr>
        <w:lastRenderedPageBreak/>
        <w:t>РЕЕСТР ОБЪЕКТОВ СОЦИАЛЬНОЙ ИНФРАСТРУКТУРЫ И УСЛУГ</w:t>
      </w:r>
    </w:p>
    <w:p w:rsidR="003136DD" w:rsidRPr="003136DD" w:rsidRDefault="003136DD" w:rsidP="003136DD">
      <w:pPr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6DD">
        <w:rPr>
          <w:rFonts w:ascii="Times New Roman" w:hAnsi="Times New Roman" w:cs="Times New Roman"/>
          <w:b/>
          <w:sz w:val="24"/>
          <w:szCs w:val="24"/>
        </w:rPr>
        <w:t>в приоритетных сферах жизнедеятельности инвалидов и других МГН</w:t>
      </w:r>
    </w:p>
    <w:p w:rsidR="003136DD" w:rsidRPr="003136DD" w:rsidRDefault="003136DD" w:rsidP="003136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36DD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3136DD" w:rsidRPr="003136DD" w:rsidRDefault="003136DD" w:rsidP="003136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842"/>
        <w:gridCol w:w="1701"/>
        <w:gridCol w:w="1560"/>
        <w:gridCol w:w="1559"/>
        <w:gridCol w:w="1559"/>
        <w:gridCol w:w="1134"/>
        <w:gridCol w:w="1418"/>
        <w:gridCol w:w="1701"/>
      </w:tblGrid>
      <w:tr w:rsidR="003136DD" w:rsidRPr="003136DD" w:rsidTr="0037641B">
        <w:trPr>
          <w:trHeight w:val="555"/>
        </w:trPr>
        <w:tc>
          <w:tcPr>
            <w:tcW w:w="6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b/>
                <w:sz w:val="24"/>
                <w:szCs w:val="24"/>
              </w:rPr>
              <w:t>3. Состояние доступности объекта</w:t>
            </w:r>
          </w:p>
        </w:tc>
        <w:tc>
          <w:tcPr>
            <w:tcW w:w="8931" w:type="dxa"/>
            <w:gridSpan w:val="6"/>
            <w:vAlign w:val="center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b/>
                <w:sz w:val="24"/>
                <w:szCs w:val="24"/>
              </w:rPr>
              <w:t>4. Управленческое решение</w:t>
            </w:r>
          </w:p>
        </w:tc>
      </w:tr>
      <w:tr w:rsidR="003136DD" w:rsidRPr="003136DD" w:rsidTr="0037641B">
        <w:tc>
          <w:tcPr>
            <w:tcW w:w="6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Вариант обустройства объекта</w:t>
            </w:r>
            <w:r w:rsidRPr="003136D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842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 (в т.ч. для различных категорий инвалидов)</w:t>
            </w:r>
            <w:r w:rsidRPr="003136D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 xml:space="preserve">Нуждаемость и очередность адаптации </w:t>
            </w:r>
          </w:p>
        </w:tc>
        <w:tc>
          <w:tcPr>
            <w:tcW w:w="1560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Виды работ по адаптации</w:t>
            </w:r>
            <w:r w:rsidRPr="003136D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559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Плановый период (срок) исполнения</w:t>
            </w: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(по состоянию доступности)</w:t>
            </w:r>
            <w:r w:rsidRPr="003136D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134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418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Результаты контроля</w:t>
            </w:r>
            <w:r w:rsidRPr="003136D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701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Дата актуализации информации на Карте доступности субъекта РФ</w:t>
            </w:r>
          </w:p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6DD" w:rsidRPr="003136DD" w:rsidTr="0037641B">
        <w:trPr>
          <w:trHeight w:val="291"/>
        </w:trPr>
        <w:tc>
          <w:tcPr>
            <w:tcW w:w="6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36DD" w:rsidRPr="003136DD" w:rsidTr="0037641B">
        <w:tc>
          <w:tcPr>
            <w:tcW w:w="675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1842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ДЧ-</w:t>
            </w:r>
            <w:proofErr w:type="gramStart"/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36DD">
              <w:rPr>
                <w:rFonts w:ascii="Times New Roman" w:hAnsi="Times New Roman" w:cs="Times New Roman"/>
                <w:sz w:val="24"/>
                <w:szCs w:val="24"/>
              </w:rPr>
              <w:t>У)</w:t>
            </w:r>
          </w:p>
        </w:tc>
        <w:tc>
          <w:tcPr>
            <w:tcW w:w="1701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36DD" w:rsidRPr="003136DD" w:rsidRDefault="003136DD" w:rsidP="00376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6DD" w:rsidRPr="003136DD" w:rsidRDefault="003136DD" w:rsidP="0031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8A4" w:rsidRPr="003136DD" w:rsidRDefault="005C28A4">
      <w:pPr>
        <w:rPr>
          <w:sz w:val="24"/>
          <w:szCs w:val="24"/>
        </w:rPr>
      </w:pPr>
    </w:p>
    <w:sectPr w:rsidR="005C28A4" w:rsidRPr="003136DD" w:rsidSect="003136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DD9" w:rsidRDefault="00C80DD9" w:rsidP="003136DD">
      <w:pPr>
        <w:spacing w:after="0" w:line="240" w:lineRule="auto"/>
      </w:pPr>
      <w:r>
        <w:separator/>
      </w:r>
    </w:p>
  </w:endnote>
  <w:endnote w:type="continuationSeparator" w:id="1">
    <w:p w:rsidR="00C80DD9" w:rsidRDefault="00C80DD9" w:rsidP="0031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DD9" w:rsidRDefault="00C80DD9" w:rsidP="003136DD">
      <w:pPr>
        <w:spacing w:after="0" w:line="240" w:lineRule="auto"/>
      </w:pPr>
      <w:r>
        <w:separator/>
      </w:r>
    </w:p>
  </w:footnote>
  <w:footnote w:type="continuationSeparator" w:id="1">
    <w:p w:rsidR="00C80DD9" w:rsidRDefault="00C80DD9" w:rsidP="003136DD">
      <w:pPr>
        <w:spacing w:after="0" w:line="240" w:lineRule="auto"/>
      </w:pPr>
      <w:r>
        <w:continuationSeparator/>
      </w:r>
    </w:p>
  </w:footnote>
  <w:footnote w:id="2">
    <w:p w:rsidR="003136DD" w:rsidRPr="00ED0B1A" w:rsidRDefault="003136DD" w:rsidP="003136DD">
      <w:pPr>
        <w:pStyle w:val="a4"/>
        <w:rPr>
          <w:rFonts w:ascii="Times New Roman" w:hAnsi="Times New Roman"/>
          <w:sz w:val="20"/>
          <w:lang w:val="ru-RU"/>
        </w:rPr>
      </w:pPr>
      <w:r>
        <w:rPr>
          <w:rStyle w:val="a5"/>
        </w:rPr>
        <w:footnoteRef/>
      </w:r>
      <w:r w:rsidRPr="00ED0B1A">
        <w:rPr>
          <w:rFonts w:ascii="Times New Roman" w:hAnsi="Times New Roman"/>
          <w:sz w:val="20"/>
          <w:lang w:val="ru-RU"/>
        </w:rPr>
        <w:t xml:space="preserve">указывается один из вариантов: </w:t>
      </w:r>
      <w:r>
        <w:rPr>
          <w:rFonts w:ascii="Times New Roman" w:hAnsi="Times New Roman"/>
          <w:b/>
          <w:sz w:val="20"/>
          <w:lang w:val="ru-RU"/>
        </w:rPr>
        <w:t>«А», «Б»</w:t>
      </w:r>
    </w:p>
  </w:footnote>
  <w:footnote w:id="3">
    <w:p w:rsidR="003136DD" w:rsidRPr="00ED0B1A" w:rsidRDefault="003136DD" w:rsidP="003136DD">
      <w:pPr>
        <w:pStyle w:val="a4"/>
        <w:rPr>
          <w:rFonts w:ascii="Times New Roman" w:hAnsi="Times New Roman"/>
          <w:sz w:val="20"/>
          <w:lang w:val="ru-RU"/>
        </w:rPr>
      </w:pPr>
      <w:r w:rsidRPr="00ED0B1A">
        <w:rPr>
          <w:rStyle w:val="a5"/>
          <w:rFonts w:ascii="Times New Roman" w:hAnsi="Times New Roman"/>
          <w:sz w:val="20"/>
        </w:rPr>
        <w:footnoteRef/>
      </w:r>
      <w:r w:rsidRPr="00ED0B1A">
        <w:rPr>
          <w:rFonts w:ascii="Times New Roman" w:hAnsi="Times New Roman"/>
          <w:sz w:val="20"/>
          <w:lang w:val="ru-RU"/>
        </w:rPr>
        <w:t xml:space="preserve"> указывается: </w:t>
      </w:r>
      <w:r w:rsidRPr="00A9661A">
        <w:rPr>
          <w:rFonts w:ascii="Times New Roman" w:hAnsi="Times New Roman"/>
          <w:b/>
          <w:sz w:val="20"/>
          <w:lang w:val="ru-RU"/>
        </w:rPr>
        <w:t>ДП</w:t>
      </w:r>
      <w:r>
        <w:rPr>
          <w:rFonts w:ascii="Times New Roman" w:hAnsi="Times New Roman"/>
          <w:b/>
          <w:sz w:val="20"/>
          <w:lang w:val="ru-RU"/>
        </w:rPr>
        <w:t>-В</w:t>
      </w:r>
      <w:r w:rsidRPr="00ED0B1A">
        <w:rPr>
          <w:rFonts w:ascii="Times New Roman" w:hAnsi="Times New Roman"/>
          <w:sz w:val="20"/>
          <w:lang w:val="ru-RU"/>
        </w:rPr>
        <w:t xml:space="preserve"> - доступ</w:t>
      </w:r>
      <w:r>
        <w:rPr>
          <w:rFonts w:ascii="Times New Roman" w:hAnsi="Times New Roman"/>
          <w:sz w:val="20"/>
          <w:lang w:val="ru-RU"/>
        </w:rPr>
        <w:t>ен</w:t>
      </w:r>
      <w:r w:rsidRPr="00ED0B1A">
        <w:rPr>
          <w:rFonts w:ascii="Times New Roman" w:hAnsi="Times New Roman"/>
          <w:sz w:val="20"/>
          <w:lang w:val="ru-RU"/>
        </w:rPr>
        <w:t xml:space="preserve"> полностью</w:t>
      </w:r>
      <w:r>
        <w:rPr>
          <w:rFonts w:ascii="Times New Roman" w:hAnsi="Times New Roman"/>
          <w:sz w:val="20"/>
          <w:lang w:val="ru-RU"/>
        </w:rPr>
        <w:t xml:space="preserve"> всем; </w:t>
      </w:r>
      <w:r w:rsidRPr="00A9661A">
        <w:rPr>
          <w:rFonts w:ascii="Times New Roman" w:hAnsi="Times New Roman"/>
          <w:b/>
          <w:sz w:val="20"/>
          <w:lang w:val="ru-RU"/>
        </w:rPr>
        <w:t>ДП-И</w:t>
      </w:r>
      <w:r>
        <w:rPr>
          <w:rFonts w:ascii="Times New Roman" w:hAnsi="Times New Roman"/>
          <w:sz w:val="20"/>
          <w:lang w:val="ru-RU"/>
        </w:rPr>
        <w:t xml:space="preserve">  (К, О, С, Г, У) - доступен полностью избирательно (указать, каким категориям инвалидов); </w:t>
      </w:r>
      <w:r w:rsidRPr="00A9661A">
        <w:rPr>
          <w:rFonts w:ascii="Times New Roman" w:hAnsi="Times New Roman"/>
          <w:b/>
          <w:sz w:val="20"/>
          <w:lang w:val="ru-RU"/>
        </w:rPr>
        <w:t>ДЧ</w:t>
      </w:r>
      <w:r>
        <w:rPr>
          <w:rFonts w:ascii="Times New Roman" w:hAnsi="Times New Roman"/>
          <w:b/>
          <w:sz w:val="20"/>
          <w:lang w:val="ru-RU"/>
        </w:rPr>
        <w:t xml:space="preserve">-В </w:t>
      </w:r>
      <w:r w:rsidRPr="00ED0B1A">
        <w:rPr>
          <w:rFonts w:ascii="Times New Roman" w:hAnsi="Times New Roman"/>
          <w:sz w:val="20"/>
          <w:lang w:val="ru-RU"/>
        </w:rPr>
        <w:t xml:space="preserve"> - доступ</w:t>
      </w:r>
      <w:r>
        <w:rPr>
          <w:rFonts w:ascii="Times New Roman" w:hAnsi="Times New Roman"/>
          <w:sz w:val="20"/>
          <w:lang w:val="ru-RU"/>
        </w:rPr>
        <w:t xml:space="preserve">ен частично всем; </w:t>
      </w:r>
      <w:r w:rsidRPr="00A9661A">
        <w:rPr>
          <w:rFonts w:ascii="Times New Roman" w:hAnsi="Times New Roman"/>
          <w:b/>
          <w:sz w:val="20"/>
          <w:lang w:val="ru-RU"/>
        </w:rPr>
        <w:t>ДЧ-И</w:t>
      </w:r>
      <w:r>
        <w:rPr>
          <w:rFonts w:ascii="Times New Roman" w:hAnsi="Times New Roman"/>
          <w:b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(К, О, С, Г, У) – доступен </w:t>
      </w:r>
      <w:r w:rsidRPr="00ED0B1A">
        <w:rPr>
          <w:rFonts w:ascii="Times New Roman" w:hAnsi="Times New Roman"/>
          <w:sz w:val="20"/>
          <w:lang w:val="ru-RU"/>
        </w:rPr>
        <w:t>частично</w:t>
      </w:r>
      <w:r>
        <w:rPr>
          <w:rFonts w:ascii="Times New Roman" w:hAnsi="Times New Roman"/>
          <w:sz w:val="20"/>
          <w:lang w:val="ru-RU"/>
        </w:rPr>
        <w:t xml:space="preserve"> избирательно (указать категории инвалидов)</w:t>
      </w:r>
      <w:proofErr w:type="gramStart"/>
      <w:r>
        <w:rPr>
          <w:rFonts w:ascii="Times New Roman" w:hAnsi="Times New Roman"/>
          <w:sz w:val="20"/>
          <w:lang w:val="ru-RU"/>
        </w:rPr>
        <w:t>;</w:t>
      </w:r>
      <w:r w:rsidRPr="00A9661A">
        <w:rPr>
          <w:rFonts w:ascii="Times New Roman" w:hAnsi="Times New Roman"/>
          <w:b/>
          <w:sz w:val="20"/>
          <w:lang w:val="ru-RU"/>
        </w:rPr>
        <w:t>Д</w:t>
      </w:r>
      <w:proofErr w:type="gramEnd"/>
      <w:r w:rsidRPr="00A9661A">
        <w:rPr>
          <w:rFonts w:ascii="Times New Roman" w:hAnsi="Times New Roman"/>
          <w:b/>
          <w:sz w:val="20"/>
          <w:lang w:val="ru-RU"/>
        </w:rPr>
        <w:t>У</w:t>
      </w:r>
      <w:r w:rsidRPr="00ED0B1A">
        <w:rPr>
          <w:rFonts w:ascii="Times New Roman" w:hAnsi="Times New Roman"/>
          <w:sz w:val="20"/>
          <w:lang w:val="ru-RU"/>
        </w:rPr>
        <w:t xml:space="preserve"> - доступно условно, </w:t>
      </w:r>
      <w:r w:rsidRPr="00A9661A">
        <w:rPr>
          <w:rFonts w:ascii="Times New Roman" w:hAnsi="Times New Roman"/>
          <w:b/>
          <w:sz w:val="20"/>
          <w:lang w:val="ru-RU"/>
        </w:rPr>
        <w:t xml:space="preserve">ВНД </w:t>
      </w:r>
      <w:r>
        <w:rPr>
          <w:rFonts w:ascii="Times New Roman" w:hAnsi="Times New Roman"/>
          <w:sz w:val="20"/>
          <w:lang w:val="ru-RU"/>
        </w:rPr>
        <w:t>–</w:t>
      </w:r>
      <w:r w:rsidRPr="00ED0B1A">
        <w:rPr>
          <w:rFonts w:ascii="Times New Roman" w:hAnsi="Times New Roman"/>
          <w:sz w:val="20"/>
          <w:lang w:val="ru-RU"/>
        </w:rPr>
        <w:t xml:space="preserve"> недоступно</w:t>
      </w:r>
      <w:r>
        <w:rPr>
          <w:rFonts w:ascii="Times New Roman" w:hAnsi="Times New Roman"/>
          <w:sz w:val="20"/>
          <w:lang w:val="ru-RU"/>
        </w:rPr>
        <w:t xml:space="preserve">; </w:t>
      </w:r>
    </w:p>
  </w:footnote>
  <w:footnote w:id="4">
    <w:p w:rsidR="003136DD" w:rsidRPr="00ED0B1A" w:rsidRDefault="003136DD" w:rsidP="003136DD">
      <w:pPr>
        <w:pStyle w:val="a4"/>
        <w:rPr>
          <w:rFonts w:ascii="Times New Roman" w:hAnsi="Times New Roman"/>
          <w:sz w:val="20"/>
          <w:lang w:val="ru-RU"/>
        </w:rPr>
      </w:pPr>
      <w:r w:rsidRPr="00ED0B1A">
        <w:rPr>
          <w:rStyle w:val="a5"/>
          <w:rFonts w:ascii="Times New Roman" w:hAnsi="Times New Roman"/>
          <w:sz w:val="20"/>
        </w:rPr>
        <w:footnoteRef/>
      </w:r>
      <w:r w:rsidRPr="00ED0B1A">
        <w:rPr>
          <w:rFonts w:ascii="Times New Roman" w:hAnsi="Times New Roman"/>
          <w:sz w:val="20"/>
          <w:lang w:val="ru-RU"/>
        </w:rPr>
        <w:t xml:space="preserve">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</w:footnote>
  <w:footnote w:id="5">
    <w:p w:rsidR="003136DD" w:rsidRPr="00ED0B1A" w:rsidRDefault="003136DD" w:rsidP="003136DD">
      <w:pPr>
        <w:pStyle w:val="a4"/>
        <w:rPr>
          <w:rFonts w:ascii="Times New Roman" w:hAnsi="Times New Roman"/>
          <w:sz w:val="20"/>
          <w:lang w:val="ru-RU"/>
        </w:rPr>
      </w:pPr>
      <w:r w:rsidRPr="00ED0B1A">
        <w:rPr>
          <w:rStyle w:val="a5"/>
          <w:rFonts w:ascii="Times New Roman" w:hAnsi="Times New Roman"/>
          <w:sz w:val="20"/>
        </w:rPr>
        <w:footnoteRef/>
      </w:r>
      <w:r w:rsidRPr="00ED0B1A">
        <w:rPr>
          <w:rFonts w:ascii="Times New Roman" w:hAnsi="Times New Roman"/>
          <w:sz w:val="20"/>
          <w:lang w:val="ru-RU"/>
        </w:rPr>
        <w:t xml:space="preserve"> указывается: </w:t>
      </w:r>
      <w:r w:rsidRPr="00A9661A">
        <w:rPr>
          <w:rFonts w:ascii="Times New Roman" w:hAnsi="Times New Roman"/>
          <w:b/>
          <w:sz w:val="20"/>
          <w:lang w:val="ru-RU"/>
        </w:rPr>
        <w:t>ДП</w:t>
      </w:r>
      <w:r>
        <w:rPr>
          <w:rFonts w:ascii="Times New Roman" w:hAnsi="Times New Roman"/>
          <w:b/>
          <w:sz w:val="20"/>
          <w:lang w:val="ru-RU"/>
        </w:rPr>
        <w:t>-В</w:t>
      </w:r>
      <w:r w:rsidRPr="00ED0B1A">
        <w:rPr>
          <w:rFonts w:ascii="Times New Roman" w:hAnsi="Times New Roman"/>
          <w:sz w:val="20"/>
          <w:lang w:val="ru-RU"/>
        </w:rPr>
        <w:t xml:space="preserve"> - доступ</w:t>
      </w:r>
      <w:r>
        <w:rPr>
          <w:rFonts w:ascii="Times New Roman" w:hAnsi="Times New Roman"/>
          <w:sz w:val="20"/>
          <w:lang w:val="ru-RU"/>
        </w:rPr>
        <w:t>ен</w:t>
      </w:r>
      <w:r w:rsidRPr="00ED0B1A">
        <w:rPr>
          <w:rFonts w:ascii="Times New Roman" w:hAnsi="Times New Roman"/>
          <w:sz w:val="20"/>
          <w:lang w:val="ru-RU"/>
        </w:rPr>
        <w:t xml:space="preserve"> полностью</w:t>
      </w:r>
      <w:r>
        <w:rPr>
          <w:rFonts w:ascii="Times New Roman" w:hAnsi="Times New Roman"/>
          <w:sz w:val="20"/>
          <w:lang w:val="ru-RU"/>
        </w:rPr>
        <w:t xml:space="preserve"> всем; </w:t>
      </w:r>
      <w:r w:rsidRPr="00A9661A">
        <w:rPr>
          <w:rFonts w:ascii="Times New Roman" w:hAnsi="Times New Roman"/>
          <w:b/>
          <w:sz w:val="20"/>
          <w:lang w:val="ru-RU"/>
        </w:rPr>
        <w:t>ДП-И</w:t>
      </w:r>
      <w:r>
        <w:rPr>
          <w:rFonts w:ascii="Times New Roman" w:hAnsi="Times New Roman"/>
          <w:sz w:val="20"/>
          <w:lang w:val="ru-RU"/>
        </w:rPr>
        <w:t xml:space="preserve">  (К, О, С, Г, У) - доступен полностью избирательно (указать, каким категориям инвалидов); </w:t>
      </w:r>
      <w:r w:rsidRPr="00A9661A">
        <w:rPr>
          <w:rFonts w:ascii="Times New Roman" w:hAnsi="Times New Roman"/>
          <w:b/>
          <w:sz w:val="20"/>
          <w:lang w:val="ru-RU"/>
        </w:rPr>
        <w:t>ДЧ</w:t>
      </w:r>
      <w:r>
        <w:rPr>
          <w:rFonts w:ascii="Times New Roman" w:hAnsi="Times New Roman"/>
          <w:b/>
          <w:sz w:val="20"/>
          <w:lang w:val="ru-RU"/>
        </w:rPr>
        <w:t xml:space="preserve">-В </w:t>
      </w:r>
      <w:r w:rsidRPr="00ED0B1A">
        <w:rPr>
          <w:rFonts w:ascii="Times New Roman" w:hAnsi="Times New Roman"/>
          <w:sz w:val="20"/>
          <w:lang w:val="ru-RU"/>
        </w:rPr>
        <w:t xml:space="preserve"> - доступ</w:t>
      </w:r>
      <w:r>
        <w:rPr>
          <w:rFonts w:ascii="Times New Roman" w:hAnsi="Times New Roman"/>
          <w:sz w:val="20"/>
          <w:lang w:val="ru-RU"/>
        </w:rPr>
        <w:t xml:space="preserve">ен частично всем; </w:t>
      </w:r>
      <w:r w:rsidRPr="00A9661A">
        <w:rPr>
          <w:rFonts w:ascii="Times New Roman" w:hAnsi="Times New Roman"/>
          <w:b/>
          <w:sz w:val="20"/>
          <w:lang w:val="ru-RU"/>
        </w:rPr>
        <w:t>ДЧ-</w:t>
      </w:r>
      <w:proofErr w:type="gramStart"/>
      <w:r w:rsidRPr="00A9661A">
        <w:rPr>
          <w:rFonts w:ascii="Times New Roman" w:hAnsi="Times New Roman"/>
          <w:b/>
          <w:sz w:val="20"/>
          <w:lang w:val="ru-RU"/>
        </w:rPr>
        <w:t>И</w:t>
      </w:r>
      <w:r>
        <w:rPr>
          <w:rFonts w:ascii="Times New Roman" w:hAnsi="Times New Roman"/>
          <w:sz w:val="20"/>
          <w:lang w:val="ru-RU"/>
        </w:rPr>
        <w:t>(</w:t>
      </w:r>
      <w:proofErr w:type="gramEnd"/>
      <w:r>
        <w:rPr>
          <w:rFonts w:ascii="Times New Roman" w:hAnsi="Times New Roman"/>
          <w:sz w:val="20"/>
          <w:lang w:val="ru-RU"/>
        </w:rPr>
        <w:t xml:space="preserve">К, О, С, Г, У) – доступен </w:t>
      </w:r>
      <w:r w:rsidRPr="00ED0B1A">
        <w:rPr>
          <w:rFonts w:ascii="Times New Roman" w:hAnsi="Times New Roman"/>
          <w:sz w:val="20"/>
          <w:lang w:val="ru-RU"/>
        </w:rPr>
        <w:t>частично</w:t>
      </w:r>
      <w:r>
        <w:rPr>
          <w:rFonts w:ascii="Times New Roman" w:hAnsi="Times New Roman"/>
          <w:sz w:val="20"/>
          <w:lang w:val="ru-RU"/>
        </w:rPr>
        <w:t xml:space="preserve"> избирательно (указать категории инвалидов);</w:t>
      </w:r>
      <w:r w:rsidRPr="00A9661A">
        <w:rPr>
          <w:rFonts w:ascii="Times New Roman" w:hAnsi="Times New Roman"/>
          <w:b/>
          <w:sz w:val="20"/>
          <w:lang w:val="ru-RU"/>
        </w:rPr>
        <w:t>ДУ</w:t>
      </w:r>
      <w:r w:rsidRPr="00ED0B1A">
        <w:rPr>
          <w:rFonts w:ascii="Times New Roman" w:hAnsi="Times New Roman"/>
          <w:sz w:val="20"/>
          <w:lang w:val="ru-RU"/>
        </w:rPr>
        <w:t xml:space="preserve"> - доступно условно</w:t>
      </w:r>
    </w:p>
  </w:footnote>
  <w:footnote w:id="6">
    <w:p w:rsidR="003136DD" w:rsidRPr="007A38E2" w:rsidRDefault="003136DD" w:rsidP="003136DD">
      <w:pPr>
        <w:pStyle w:val="a4"/>
        <w:rPr>
          <w:rFonts w:ascii="Times New Roman" w:hAnsi="Times New Roman"/>
          <w:sz w:val="20"/>
          <w:lang w:val="ru-RU"/>
        </w:rPr>
      </w:pPr>
      <w:r>
        <w:rPr>
          <w:rStyle w:val="a5"/>
        </w:rPr>
        <w:footnoteRef/>
      </w:r>
      <w:r>
        <w:rPr>
          <w:rFonts w:ascii="Times New Roman" w:hAnsi="Times New Roman"/>
          <w:sz w:val="20"/>
          <w:lang w:val="ru-RU"/>
        </w:rPr>
        <w:t>д</w:t>
      </w:r>
      <w:r w:rsidRPr="007A38E2">
        <w:rPr>
          <w:rFonts w:ascii="Times New Roman" w:hAnsi="Times New Roman"/>
          <w:sz w:val="20"/>
          <w:lang w:val="ru-RU"/>
        </w:rPr>
        <w:t>ается оценка результата исполнения плановых мероприятий в сравнении с ожидаемыми результатами (по состоянию доступности) – аналогично гр.17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6DD"/>
    <w:rsid w:val="000F335B"/>
    <w:rsid w:val="003136DD"/>
    <w:rsid w:val="005C28A4"/>
    <w:rsid w:val="008E0471"/>
    <w:rsid w:val="00C8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Footnote Text ICF Знак"/>
    <w:link w:val="a4"/>
    <w:semiHidden/>
    <w:rsid w:val="003136DD"/>
    <w:rPr>
      <w:rFonts w:eastAsia="Times New Roman"/>
      <w:sz w:val="16"/>
      <w:lang w:val="en-GB"/>
    </w:rPr>
  </w:style>
  <w:style w:type="paragraph" w:styleId="a4">
    <w:name w:val="footnote text"/>
    <w:aliases w:val="Footnote Text ICF"/>
    <w:basedOn w:val="a"/>
    <w:link w:val="a3"/>
    <w:semiHidden/>
    <w:rsid w:val="003136DD"/>
    <w:pPr>
      <w:spacing w:before="200" w:after="0" w:line="240" w:lineRule="auto"/>
    </w:pPr>
    <w:rPr>
      <w:rFonts w:eastAsia="Times New Roman"/>
      <w:sz w:val="16"/>
      <w:lang w:val="en-GB" w:eastAsia="en-US"/>
    </w:rPr>
  </w:style>
  <w:style w:type="character" w:customStyle="1" w:styleId="1">
    <w:name w:val="Текст сноски Знак1"/>
    <w:basedOn w:val="a0"/>
    <w:link w:val="a4"/>
    <w:uiPriority w:val="99"/>
    <w:semiHidden/>
    <w:rsid w:val="003136DD"/>
    <w:rPr>
      <w:rFonts w:eastAsiaTheme="minorEastAsia"/>
      <w:sz w:val="20"/>
      <w:szCs w:val="20"/>
      <w:lang w:eastAsia="ru-RU"/>
    </w:rPr>
  </w:style>
  <w:style w:type="character" w:styleId="a5">
    <w:name w:val="footnote reference"/>
    <w:semiHidden/>
    <w:rsid w:val="003136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2</cp:revision>
  <dcterms:created xsi:type="dcterms:W3CDTF">2017-03-15T06:59:00Z</dcterms:created>
  <dcterms:modified xsi:type="dcterms:W3CDTF">2017-03-16T12:04:00Z</dcterms:modified>
</cp:coreProperties>
</file>