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21" w:rsidRDefault="000C48AF" w:rsidP="00EF29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251950" cy="6671115"/>
            <wp:effectExtent l="19050" t="0" r="6350" b="0"/>
            <wp:docPr id="1" name="Рисунок 1" descr="E:\Скан программ музыка 2020\изо\6 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программ музыка 2020\изо\6 из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9AE" w:rsidRPr="001B7E23" w:rsidRDefault="00EF29AE" w:rsidP="00EF29A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1B7E23">
        <w:rPr>
          <w:rStyle w:val="a9"/>
          <w:rFonts w:ascii="Times New Roman" w:hAnsi="Times New Roman"/>
          <w:sz w:val="26"/>
          <w:szCs w:val="24"/>
        </w:rPr>
        <w:lastRenderedPageBreak/>
        <w:t>РАБОЧАЯ ПРОГРАММА</w:t>
      </w:r>
    </w:p>
    <w:p w:rsidR="00EF29AE" w:rsidRPr="001B7E23" w:rsidRDefault="00EF29AE" w:rsidP="00EF29AE">
      <w:pPr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  <w:r w:rsidRPr="001B7E23">
        <w:rPr>
          <w:rStyle w:val="a9"/>
          <w:rFonts w:ascii="Times New Roman" w:hAnsi="Times New Roman"/>
          <w:sz w:val="26"/>
          <w:szCs w:val="24"/>
        </w:rPr>
        <w:t xml:space="preserve">по </w:t>
      </w:r>
      <w:r w:rsidRPr="001B7E23">
        <w:rPr>
          <w:rFonts w:ascii="Times New Roman" w:hAnsi="Times New Roman"/>
          <w:sz w:val="26"/>
          <w:szCs w:val="24"/>
        </w:rPr>
        <w:t>предмету «Изобразительное искусство»</w:t>
      </w:r>
    </w:p>
    <w:p w:rsidR="00EF29AE" w:rsidRPr="001B7E23" w:rsidRDefault="00EF29AE" w:rsidP="00EF29A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1B7E23">
        <w:rPr>
          <w:rStyle w:val="a9"/>
          <w:rFonts w:ascii="Times New Roman" w:hAnsi="Times New Roman"/>
          <w:sz w:val="26"/>
          <w:szCs w:val="24"/>
        </w:rPr>
        <w:t>для 6  класса</w:t>
      </w:r>
    </w:p>
    <w:p w:rsidR="00EF29AE" w:rsidRPr="002779E7" w:rsidRDefault="00EF29AE" w:rsidP="00EF29AE">
      <w:pPr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</w:p>
    <w:p w:rsidR="00EF29AE" w:rsidRPr="002779E7" w:rsidRDefault="00EF29AE" w:rsidP="00EF29AE">
      <w:pPr>
        <w:pStyle w:val="2"/>
        <w:ind w:firstLine="0"/>
        <w:rPr>
          <w:bCs/>
          <w:sz w:val="26"/>
        </w:rPr>
      </w:pPr>
      <w:r>
        <w:rPr>
          <w:bCs/>
          <w:sz w:val="26"/>
        </w:rPr>
        <w:t xml:space="preserve"> </w:t>
      </w:r>
    </w:p>
    <w:p w:rsidR="00EF29AE" w:rsidRPr="00EF29AE" w:rsidRDefault="00EF29AE" w:rsidP="00EF29AE">
      <w:pPr>
        <w:pStyle w:val="2"/>
        <w:spacing w:line="276" w:lineRule="auto"/>
        <w:ind w:left="360" w:firstLine="709"/>
        <w:rPr>
          <w:b/>
          <w:bCs/>
          <w:sz w:val="26"/>
          <w:szCs w:val="26"/>
        </w:rPr>
      </w:pPr>
      <w:r w:rsidRPr="00EF29AE">
        <w:rPr>
          <w:b/>
          <w:bCs/>
          <w:sz w:val="26"/>
          <w:szCs w:val="26"/>
        </w:rPr>
        <w:t>1.Планируемые результаты освоения учебного предмета: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В результате изучения изобразительного искусства ученик 6 класса к концу учебного года должен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b/>
          <w:bCs/>
          <w:color w:val="000000"/>
          <w:sz w:val="26"/>
          <w:szCs w:val="26"/>
        </w:rPr>
        <w:t>знать:</w:t>
      </w:r>
      <w:r w:rsidRPr="00EF29AE">
        <w:rPr>
          <w:color w:val="000000"/>
          <w:sz w:val="26"/>
          <w:szCs w:val="26"/>
        </w:rPr>
        <w:t xml:space="preserve"> - отдельные произведения выдающихся мастеров русского изобразительного искусства прошлого и настоящего;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особенности художественных средств различных видов и жанров изобразительного искусства;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национальные особенности в классическом изобразительном и народном декоративно-прикладном искусстве;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особенности ансамбля народного костюма, зависимость колорита народного костюма от национальных традиций искусства и быта;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центры народных художественных промыслов Российской Федерации (Хохлома, Гжель, Городец и др.);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виды современного декоративно-прикладного искусства, дизайна;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-закономерности конструктивного строения изображаемых предметов, основные закономерности наблюдательной, линейной, воздушной перспективы, светотени, элементы цвет ведения, композиции</w:t>
      </w:r>
      <w:proofErr w:type="gramStart"/>
      <w:r w:rsidRPr="00EF29AE">
        <w:rPr>
          <w:color w:val="000000"/>
          <w:sz w:val="26"/>
          <w:szCs w:val="26"/>
        </w:rPr>
        <w:t>.;</w:t>
      </w:r>
      <w:proofErr w:type="gramEnd"/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искусств и памятники родного края;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взаимосвязь изобразительного искусства с другими областями культуры;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ведущие художественные музеи России и других стран;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различные приемы работы карандашом, акварелью, гуашью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b/>
          <w:bCs/>
          <w:color w:val="000000"/>
          <w:sz w:val="26"/>
          <w:szCs w:val="26"/>
        </w:rPr>
        <w:t>уметь:</w:t>
      </w:r>
      <w:r w:rsidRPr="00EF29AE">
        <w:rPr>
          <w:color w:val="000000"/>
          <w:sz w:val="26"/>
          <w:szCs w:val="26"/>
        </w:rPr>
        <w:t xml:space="preserve"> </w:t>
      </w:r>
      <w:proofErr w:type="gramStart"/>
      <w:r w:rsidRPr="00EF29AE">
        <w:rPr>
          <w:color w:val="000000"/>
          <w:sz w:val="26"/>
          <w:szCs w:val="26"/>
        </w:rPr>
        <w:t>-В</w:t>
      </w:r>
      <w:proofErr w:type="gramEnd"/>
      <w:r w:rsidRPr="00EF29AE">
        <w:rPr>
          <w:color w:val="000000"/>
          <w:sz w:val="26"/>
          <w:szCs w:val="26"/>
        </w:rPr>
        <w:t>ыбрать наиболее выразительный сюжет тематической композиции и проводить подготовительную работу (предварительные наблюдения, наброски и зарисовки, эскизы, поисковый материал, композиция), знать принципы работы художника над произведением, с помощью изобразительных средств выражать свое отношение к персонажам изображаемого сюжета;</w:t>
      </w:r>
    </w:p>
    <w:p w:rsidR="00EF29AE" w:rsidRPr="00EF29AE" w:rsidRDefault="00EF29AE" w:rsidP="00EF29AE">
      <w:pPr>
        <w:pStyle w:val="a8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EF29AE">
        <w:rPr>
          <w:color w:val="000000"/>
          <w:sz w:val="26"/>
          <w:szCs w:val="26"/>
        </w:rPr>
        <w:t>Использовать средства художественной изобразительности (формат, свет и тень, объем, пропорции, цвет, колорит, тон, силуэт, контур, пятно, линия, штрих, фактура, ритм, симметрия, асимметрия, контраст, нюанс, движение, равновесие, гармония, композиция);</w:t>
      </w:r>
      <w:proofErr w:type="gramEnd"/>
    </w:p>
    <w:p w:rsidR="00EF29AE" w:rsidRPr="00EF29AE" w:rsidRDefault="00EF29AE" w:rsidP="00EF29AE">
      <w:pPr>
        <w:pStyle w:val="a8"/>
        <w:numPr>
          <w:ilvl w:val="0"/>
          <w:numId w:val="1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EF29AE">
        <w:rPr>
          <w:color w:val="000000"/>
          <w:sz w:val="26"/>
          <w:szCs w:val="26"/>
        </w:rPr>
        <w:t>Видеть закономерности линейной и воздушной перспективы (линия горизонта, точка схода и т.д.); светотени (свет, тень, блик, полутень, рефлекс, падающая и собственная тени), основные средства композиции: высота, горизонт, точка зрения, контрасты света и тени, цветовые отношения, выделение главного центра, ритм, силуэт и т.д.</w:t>
      </w:r>
      <w:proofErr w:type="gramEnd"/>
    </w:p>
    <w:p w:rsidR="00EF29AE" w:rsidRPr="00EF29AE" w:rsidRDefault="00EF29AE" w:rsidP="00EF29AE">
      <w:pPr>
        <w:pStyle w:val="a8"/>
        <w:numPr>
          <w:ilvl w:val="0"/>
          <w:numId w:val="1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lastRenderedPageBreak/>
        <w:t>Рисовать с натуры и по памяти отдельные предметы и натюрморты, человека, животных, птиц, пейзаж, интерьер, архитектурные сооружения;</w:t>
      </w:r>
    </w:p>
    <w:p w:rsidR="00EF29AE" w:rsidRPr="00EF29AE" w:rsidRDefault="00EF29AE" w:rsidP="00EF29AE">
      <w:pPr>
        <w:pStyle w:val="a8"/>
        <w:numPr>
          <w:ilvl w:val="0"/>
          <w:numId w:val="1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Передавать тоном и цветом объем и пространство в натюрморте;</w:t>
      </w:r>
    </w:p>
    <w:p w:rsidR="00EF29AE" w:rsidRPr="00EF29AE" w:rsidRDefault="00EF29AE" w:rsidP="00EF29AE">
      <w:pPr>
        <w:pStyle w:val="a8"/>
        <w:numPr>
          <w:ilvl w:val="0"/>
          <w:numId w:val="1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Создать художественный образ в композициях;</w:t>
      </w:r>
    </w:p>
    <w:p w:rsidR="00EF29AE" w:rsidRPr="00EF29AE" w:rsidRDefault="00EF29AE" w:rsidP="00EF29AE">
      <w:pPr>
        <w:pStyle w:val="a8"/>
        <w:numPr>
          <w:ilvl w:val="0"/>
          <w:numId w:val="1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Выполнять наброски, эскизы, длительные учебные, творческие работы с натуры, по памяти и воображению;</w:t>
      </w:r>
    </w:p>
    <w:p w:rsidR="00EF29AE" w:rsidRPr="00EF29AE" w:rsidRDefault="00EF29AE" w:rsidP="00EF29AE">
      <w:pPr>
        <w:pStyle w:val="a8"/>
        <w:numPr>
          <w:ilvl w:val="0"/>
          <w:numId w:val="1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Изготовить изделия в стиле традиционных художественных промыслов (в доступных техниках)</w:t>
      </w:r>
    </w:p>
    <w:p w:rsidR="00EF29AE" w:rsidRPr="00EF29AE" w:rsidRDefault="00EF29AE" w:rsidP="00EF29AE">
      <w:pPr>
        <w:pStyle w:val="a8"/>
        <w:numPr>
          <w:ilvl w:val="0"/>
          <w:numId w:val="2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самостоятельной творческой деятельности;</w:t>
      </w:r>
    </w:p>
    <w:p w:rsidR="00EF29AE" w:rsidRPr="00EF29AE" w:rsidRDefault="00EF29AE" w:rsidP="00EF29AE">
      <w:pPr>
        <w:pStyle w:val="a8"/>
        <w:numPr>
          <w:ilvl w:val="0"/>
          <w:numId w:val="2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обогащения опыта восприятия произведений изобразительного искусства;</w:t>
      </w:r>
    </w:p>
    <w:p w:rsidR="00EF29AE" w:rsidRPr="00EF29AE" w:rsidRDefault="00EF29AE" w:rsidP="00EF29AE">
      <w:pPr>
        <w:pStyle w:val="a8"/>
        <w:numPr>
          <w:ilvl w:val="0"/>
          <w:numId w:val="2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EF29AE" w:rsidRPr="00EF29AE" w:rsidRDefault="00EF29AE" w:rsidP="00EF29AE">
      <w:pPr>
        <w:pStyle w:val="a8"/>
        <w:numPr>
          <w:ilvl w:val="0"/>
          <w:numId w:val="2"/>
        </w:numPr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left="360" w:firstLine="709"/>
        <w:jc w:val="both"/>
        <w:rPr>
          <w:color w:val="000000"/>
          <w:sz w:val="26"/>
          <w:szCs w:val="26"/>
        </w:rPr>
      </w:pPr>
      <w:r w:rsidRPr="00EF29AE">
        <w:rPr>
          <w:b/>
          <w:bCs/>
          <w:color w:val="000000"/>
          <w:sz w:val="26"/>
          <w:szCs w:val="26"/>
        </w:rPr>
        <w:t>использовать приобретенные знания и умения в практической деятельности и повседневной жизни</w:t>
      </w:r>
      <w:r w:rsidRPr="00EF29AE">
        <w:rPr>
          <w:rStyle w:val="apple-converted-space"/>
          <w:color w:val="000000"/>
          <w:sz w:val="26"/>
          <w:szCs w:val="26"/>
        </w:rPr>
        <w:t> </w:t>
      </w:r>
      <w:proofErr w:type="gramStart"/>
      <w:r w:rsidRPr="00EF29AE">
        <w:rPr>
          <w:color w:val="000000"/>
          <w:sz w:val="26"/>
          <w:szCs w:val="26"/>
        </w:rPr>
        <w:t>для</w:t>
      </w:r>
      <w:proofErr w:type="gramEnd"/>
      <w:r w:rsidRPr="00EF29AE">
        <w:rPr>
          <w:color w:val="000000"/>
          <w:sz w:val="26"/>
          <w:szCs w:val="26"/>
        </w:rPr>
        <w:t>:</w:t>
      </w:r>
    </w:p>
    <w:p w:rsidR="00EF29AE" w:rsidRPr="00EF29AE" w:rsidRDefault="00EF29AE" w:rsidP="00EF29AE">
      <w:pPr>
        <w:pStyle w:val="a8"/>
        <w:numPr>
          <w:ilvl w:val="0"/>
          <w:numId w:val="3"/>
        </w:numPr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самостоятельной творческой деятельности;</w:t>
      </w:r>
    </w:p>
    <w:p w:rsidR="00EF29AE" w:rsidRPr="00EF29AE" w:rsidRDefault="00EF29AE" w:rsidP="00EF29AE">
      <w:pPr>
        <w:pStyle w:val="a8"/>
        <w:numPr>
          <w:ilvl w:val="0"/>
          <w:numId w:val="3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обогащения опыта восприятия произведений изобразительного искусства;</w:t>
      </w:r>
    </w:p>
    <w:p w:rsidR="00EF29AE" w:rsidRPr="00EF29AE" w:rsidRDefault="00EF29AE" w:rsidP="00EF29AE">
      <w:pPr>
        <w:pStyle w:val="a8"/>
        <w:numPr>
          <w:ilvl w:val="0"/>
          <w:numId w:val="3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EF29AE" w:rsidRPr="00EF29AE" w:rsidRDefault="00EF29AE" w:rsidP="00EF29AE">
      <w:pPr>
        <w:pStyle w:val="a8"/>
        <w:numPr>
          <w:ilvl w:val="0"/>
          <w:numId w:val="3"/>
        </w:numPr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b/>
          <w:bCs/>
          <w:i/>
          <w:iCs/>
          <w:color w:val="000000"/>
          <w:sz w:val="26"/>
          <w:szCs w:val="26"/>
        </w:rPr>
        <w:t>Владеть компетенциями:</w:t>
      </w:r>
      <w:r w:rsidRPr="00EF29AE">
        <w:rPr>
          <w:color w:val="000000"/>
          <w:sz w:val="26"/>
          <w:szCs w:val="26"/>
        </w:rPr>
        <w:t xml:space="preserve"> коммуникативной, личностного саморазвития, ценностно-ориентационной, рефлексивной.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EF29AE">
        <w:rPr>
          <w:color w:val="000000"/>
          <w:sz w:val="26"/>
          <w:szCs w:val="26"/>
        </w:rPr>
        <w:t>К концу обучения в</w:t>
      </w:r>
      <w:r w:rsidRPr="00EF29AE">
        <w:rPr>
          <w:rStyle w:val="apple-converted-space"/>
          <w:color w:val="000000"/>
          <w:sz w:val="26"/>
          <w:szCs w:val="26"/>
        </w:rPr>
        <w:t> </w:t>
      </w:r>
      <w:r w:rsidRPr="00EF29AE">
        <w:rPr>
          <w:b/>
          <w:bCs/>
          <w:color w:val="000000"/>
          <w:sz w:val="26"/>
          <w:szCs w:val="26"/>
        </w:rPr>
        <w:t>шестом</w:t>
      </w:r>
      <w:r w:rsidRPr="00EF29AE">
        <w:rPr>
          <w:rStyle w:val="apple-converted-space"/>
          <w:color w:val="000000"/>
          <w:sz w:val="26"/>
          <w:szCs w:val="26"/>
        </w:rPr>
        <w:t> </w:t>
      </w:r>
      <w:r w:rsidRPr="00EF29AE">
        <w:rPr>
          <w:color w:val="000000"/>
          <w:sz w:val="26"/>
          <w:szCs w:val="26"/>
        </w:rPr>
        <w:t>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</w:t>
      </w:r>
      <w:proofErr w:type="gramEnd"/>
      <w:r w:rsidRPr="00EF29AE">
        <w:rPr>
          <w:color w:val="000000"/>
          <w:sz w:val="26"/>
          <w:szCs w:val="26"/>
        </w:rPr>
        <w:t xml:space="preserve">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</w:t>
      </w:r>
      <w:proofErr w:type="gramStart"/>
      <w:r w:rsidRPr="00EF29AE">
        <w:rPr>
          <w:color w:val="000000"/>
          <w:sz w:val="26"/>
          <w:szCs w:val="26"/>
        </w:rPr>
        <w:t>о-</w:t>
      </w:r>
      <w:proofErr w:type="gramEnd"/>
      <w:r w:rsidRPr="00EF29AE">
        <w:rPr>
          <w:color w:val="000000"/>
          <w:sz w:val="26"/>
          <w:szCs w:val="26"/>
        </w:rPr>
        <w:t xml:space="preserve"> творческой деятельности. Полученные знания и умения,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</w:t>
      </w:r>
      <w:r w:rsidRPr="00EF29AE">
        <w:rPr>
          <w:color w:val="000000"/>
          <w:sz w:val="26"/>
          <w:szCs w:val="26"/>
        </w:rPr>
        <w:lastRenderedPageBreak/>
        <w:t>произведений изобразительного искусства, оценке произведений искусства при посещении выставок и художественных музеев искусства.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В результате изучения изобразительного искусства ученик 7 класса к концу учебного года должен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b/>
          <w:bCs/>
          <w:color w:val="000000"/>
          <w:sz w:val="26"/>
          <w:szCs w:val="26"/>
        </w:rPr>
        <w:t>понимать</w:t>
      </w:r>
      <w:r w:rsidRPr="00EF29AE">
        <w:rPr>
          <w:color w:val="000000"/>
          <w:sz w:val="26"/>
          <w:szCs w:val="26"/>
        </w:rPr>
        <w:t>        анализируемые на уроках произведения зарубежного, русского и отечественного многонационального изобразительного искусства, памятники старины, народное творчество родного края;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отличительные особенности основных видов и жанров изобразительного искусства; отличительные особенности мемориала;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систему элементарных теоретических основ перспективы, светотени, цвет ведения, композиции; основные средства художественной выразительности.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Обучающиеся должны</w:t>
      </w:r>
      <w:r w:rsidRPr="00EF29AE">
        <w:rPr>
          <w:rStyle w:val="apple-converted-space"/>
          <w:color w:val="000000"/>
          <w:sz w:val="26"/>
          <w:szCs w:val="26"/>
        </w:rPr>
        <w:t> </w:t>
      </w:r>
      <w:r w:rsidRPr="00EF29AE">
        <w:rPr>
          <w:b/>
          <w:bCs/>
          <w:color w:val="000000"/>
          <w:sz w:val="26"/>
          <w:szCs w:val="26"/>
        </w:rPr>
        <w:t>знать: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отдельные произведения выдающихся мастеров русского изобразительного искусства прошлого и настоящего;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особенности художественных средств различных видов и жанров изобразительного искусства;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национальные особенности в классическом изобразительном и народном декоративно-прикладном искусстве;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особенности ансамбля народного костюма, зависимость колорита народного костюма от национальных традиций искусства и быта;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центры народных художественных промыслов Российской Федерации (Хохлома, Гжель, Городец и др.);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виды современного декоративно-прикладного искусства, дизайна;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-закономерности конструктивного строения изображаемых предметов, основные закономерности наблюдательной, линейной, воздушной перспективы, светотени, элементы цвет ведения, композиции</w:t>
      </w:r>
      <w:proofErr w:type="gramStart"/>
      <w:r w:rsidRPr="00EF29AE">
        <w:rPr>
          <w:color w:val="000000"/>
          <w:sz w:val="26"/>
          <w:szCs w:val="26"/>
        </w:rPr>
        <w:t>.;</w:t>
      </w:r>
      <w:proofErr w:type="gramEnd"/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искусств и памятники родного края;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взаимосвязь изобразительного искусства с другими областями культуры;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ведущие художественные музеи России и других стран;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различные приемы работы карандашом, акварелью, гуашью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b/>
          <w:bCs/>
          <w:color w:val="000000"/>
          <w:sz w:val="26"/>
          <w:szCs w:val="26"/>
        </w:rPr>
        <w:t>уметь:</w:t>
      </w:r>
      <w:r w:rsidRPr="00EF29AE">
        <w:rPr>
          <w:color w:val="000000"/>
          <w:sz w:val="26"/>
          <w:szCs w:val="26"/>
        </w:rPr>
        <w:t xml:space="preserve"> - Выбрать наиболее выразительный сюжет тематической композиции и проводить подготовительную работу (предварительные наблюдения, наброски и зарисовки, эскизы, поисковый материал, композиция), знать принципы работы художника над произведением, с помощью изобразительных средств выражать свое отношение к персонажам изображаемого сюжета;</w:t>
      </w:r>
    </w:p>
    <w:p w:rsidR="00EF29AE" w:rsidRPr="00EF29AE" w:rsidRDefault="00EF29AE" w:rsidP="00EF29AE">
      <w:pPr>
        <w:pStyle w:val="a8"/>
        <w:numPr>
          <w:ilvl w:val="0"/>
          <w:numId w:val="4"/>
        </w:numPr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EF29AE">
        <w:rPr>
          <w:color w:val="000000"/>
          <w:sz w:val="26"/>
          <w:szCs w:val="26"/>
        </w:rPr>
        <w:lastRenderedPageBreak/>
        <w:t>Использовать средства художественной изобразительности (формат, свет и тень, объем, пропорции, цвет, колорит, тон, силуэт, контур, пятно, линия, штрих, фактура, ритм, симметрия, асимметрия, контраст, нюанс, движение, равновесие, гармония, композиция);</w:t>
      </w:r>
      <w:proofErr w:type="gramEnd"/>
    </w:p>
    <w:p w:rsidR="00EF29AE" w:rsidRPr="00EF29AE" w:rsidRDefault="00EF29AE" w:rsidP="00EF29AE">
      <w:pPr>
        <w:pStyle w:val="a8"/>
        <w:numPr>
          <w:ilvl w:val="0"/>
          <w:numId w:val="4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EF29AE">
        <w:rPr>
          <w:color w:val="000000"/>
          <w:sz w:val="26"/>
          <w:szCs w:val="26"/>
        </w:rPr>
        <w:t>Видеть закономерности линейной и воздушной перспективы (линия горизонта, точка схода и т.д.); светотени (свет, тень, блик, полутень, рефлекс, падающая и собственная тени), основные средства композиции: высота, горизонт, точка зрения, контрасты света и тени, цветовые отношения, выделение главного центра, ритм, силуэт и т.д.</w:t>
      </w:r>
      <w:proofErr w:type="gramEnd"/>
    </w:p>
    <w:p w:rsidR="00EF29AE" w:rsidRPr="00EF29AE" w:rsidRDefault="00EF29AE" w:rsidP="00EF29AE">
      <w:pPr>
        <w:pStyle w:val="a8"/>
        <w:numPr>
          <w:ilvl w:val="0"/>
          <w:numId w:val="4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Рисовать с натуры и по памяти отдельные предметы и натюрморты, человека, животных, птиц, пейзаж, интерьер, архитектурные сооружения;</w:t>
      </w:r>
    </w:p>
    <w:p w:rsidR="00EF29AE" w:rsidRPr="00EF29AE" w:rsidRDefault="00EF29AE" w:rsidP="00EF29AE">
      <w:pPr>
        <w:pStyle w:val="a8"/>
        <w:numPr>
          <w:ilvl w:val="0"/>
          <w:numId w:val="4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Передавать тоном и цветом объем и пространство в натюрморте;</w:t>
      </w:r>
    </w:p>
    <w:p w:rsidR="00EF29AE" w:rsidRPr="00EF29AE" w:rsidRDefault="00EF29AE" w:rsidP="00EF29AE">
      <w:pPr>
        <w:pStyle w:val="a8"/>
        <w:numPr>
          <w:ilvl w:val="0"/>
          <w:numId w:val="4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Создать художественный образ в композициях;</w:t>
      </w:r>
    </w:p>
    <w:p w:rsidR="00EF29AE" w:rsidRPr="00EF29AE" w:rsidRDefault="00EF29AE" w:rsidP="00EF29AE">
      <w:pPr>
        <w:pStyle w:val="a8"/>
        <w:numPr>
          <w:ilvl w:val="0"/>
          <w:numId w:val="4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Выполнять наброски, эскизы, длительные учебные, творческие работы с натуры, по памяти и воображению;</w:t>
      </w:r>
    </w:p>
    <w:p w:rsidR="00EF29AE" w:rsidRPr="00EF29AE" w:rsidRDefault="00EF29AE" w:rsidP="00EF29AE">
      <w:pPr>
        <w:pStyle w:val="a8"/>
        <w:numPr>
          <w:ilvl w:val="0"/>
          <w:numId w:val="4"/>
        </w:numPr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 xml:space="preserve">Изготовить изделия в стиле традиционных художественных промыслов (в доступных техниках) обогащения опыта восприятия произведений изобразительного искусства; 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самостоятельной творческой деятельности;</w:t>
      </w:r>
    </w:p>
    <w:p w:rsidR="00EF29AE" w:rsidRPr="00EF29AE" w:rsidRDefault="00EF29AE" w:rsidP="00EF29AE">
      <w:pPr>
        <w:pStyle w:val="a8"/>
        <w:numPr>
          <w:ilvl w:val="0"/>
          <w:numId w:val="4"/>
        </w:numPr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EF29AE" w:rsidRPr="00EF29AE" w:rsidRDefault="00EF29AE" w:rsidP="00EF29AE">
      <w:pPr>
        <w:pStyle w:val="a8"/>
        <w:numPr>
          <w:ilvl w:val="0"/>
          <w:numId w:val="5"/>
        </w:numPr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b/>
          <w:bCs/>
          <w:color w:val="000000"/>
          <w:sz w:val="26"/>
          <w:szCs w:val="26"/>
        </w:rPr>
        <w:t>использовать приобретенные знания и умения в практической деятельности и повседневной жизни</w:t>
      </w:r>
      <w:r w:rsidRPr="00EF29AE">
        <w:rPr>
          <w:rStyle w:val="apple-converted-space"/>
          <w:color w:val="000000"/>
          <w:sz w:val="26"/>
          <w:szCs w:val="26"/>
        </w:rPr>
        <w:t> </w:t>
      </w:r>
      <w:proofErr w:type="gramStart"/>
      <w:r w:rsidRPr="00EF29AE">
        <w:rPr>
          <w:color w:val="000000"/>
          <w:sz w:val="26"/>
          <w:szCs w:val="26"/>
        </w:rPr>
        <w:t>для</w:t>
      </w:r>
      <w:proofErr w:type="gramEnd"/>
      <w:r w:rsidRPr="00EF29AE">
        <w:rPr>
          <w:color w:val="000000"/>
          <w:sz w:val="26"/>
          <w:szCs w:val="26"/>
        </w:rPr>
        <w:t>:</w:t>
      </w:r>
    </w:p>
    <w:p w:rsidR="00EF29AE" w:rsidRPr="00EF29AE" w:rsidRDefault="00EF29AE" w:rsidP="00EF29AE">
      <w:pPr>
        <w:pStyle w:val="a8"/>
        <w:numPr>
          <w:ilvl w:val="0"/>
          <w:numId w:val="6"/>
        </w:numPr>
        <w:spacing w:line="276" w:lineRule="auto"/>
        <w:ind w:firstLine="709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самостоятельной творческой деятельности;</w:t>
      </w:r>
    </w:p>
    <w:p w:rsidR="00EF29AE" w:rsidRPr="00EF29AE" w:rsidRDefault="00EF29AE" w:rsidP="00EF29AE">
      <w:pPr>
        <w:pStyle w:val="a8"/>
        <w:numPr>
          <w:ilvl w:val="0"/>
          <w:numId w:val="6"/>
        </w:numPr>
        <w:spacing w:line="276" w:lineRule="auto"/>
        <w:ind w:firstLine="709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обогащения опыта восприятия произведений изобразительного искусства;</w:t>
      </w:r>
    </w:p>
    <w:p w:rsidR="00EF29AE" w:rsidRPr="00EF29AE" w:rsidRDefault="00EF29AE" w:rsidP="00EF29AE">
      <w:pPr>
        <w:pStyle w:val="a8"/>
        <w:numPr>
          <w:ilvl w:val="0"/>
          <w:numId w:val="6"/>
        </w:numPr>
        <w:spacing w:line="276" w:lineRule="auto"/>
        <w:ind w:firstLine="709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EF29AE" w:rsidRPr="00EF29AE" w:rsidRDefault="00EF29AE" w:rsidP="00EF29AE">
      <w:pPr>
        <w:pStyle w:val="a8"/>
        <w:numPr>
          <w:ilvl w:val="0"/>
          <w:numId w:val="6"/>
        </w:numPr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b/>
          <w:bCs/>
          <w:i/>
          <w:iCs/>
          <w:color w:val="000000"/>
          <w:sz w:val="26"/>
          <w:szCs w:val="26"/>
        </w:rPr>
        <w:t>Владеть компетенциями:</w:t>
      </w:r>
      <w:r w:rsidRPr="00EF29AE">
        <w:rPr>
          <w:color w:val="000000"/>
          <w:sz w:val="26"/>
          <w:szCs w:val="26"/>
        </w:rPr>
        <w:t xml:space="preserve"> коммуникативной, личностного саморазвития, ценностно-ориентационной, рефлексивной.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rPr>
          <w:b/>
          <w:sz w:val="26"/>
          <w:szCs w:val="26"/>
        </w:rPr>
      </w:pPr>
      <w:r w:rsidRPr="00EF29AE">
        <w:rPr>
          <w:b/>
          <w:sz w:val="26"/>
          <w:szCs w:val="26"/>
        </w:rPr>
        <w:t>2.Содержание учебного предмета: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b/>
          <w:sz w:val="26"/>
          <w:szCs w:val="26"/>
        </w:rPr>
        <w:t xml:space="preserve"> Основы эстетического восприятия и изобразительной культуры. (10 ч)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lastRenderedPageBreak/>
        <w:t xml:space="preserve">Изобразительное искусство и его виды. Изобразительное искусство как способ познания и эмоционального отражения многообразия окружающего мира, мыслей и чувств человека. </w:t>
      </w:r>
      <w:proofErr w:type="gramStart"/>
      <w:r w:rsidRPr="00EF29AE">
        <w:rPr>
          <w:rFonts w:ascii="Times New Roman" w:hAnsi="Times New Roman" w:cs="Times New Roman"/>
          <w:sz w:val="26"/>
          <w:szCs w:val="26"/>
        </w:rPr>
        <w:t>Виды живописи (станковая, монументальная, декоративная), графики (станковая, книжная, плакатная, промышленная), скульптуры (станковая, монументальная, декоративная, садово-парковая), декоративно-прикладного и народного искусства, дизайна и архитектуры.</w:t>
      </w:r>
      <w:proofErr w:type="gramEnd"/>
      <w:r w:rsidRPr="00EF29AE">
        <w:rPr>
          <w:rFonts w:ascii="Times New Roman" w:hAnsi="Times New Roman" w:cs="Times New Roman"/>
          <w:sz w:val="26"/>
          <w:szCs w:val="26"/>
        </w:rPr>
        <w:t xml:space="preserve"> Жанры изобразительного искусства (натюрморт, пейзаж, портрет, бытовой, исторический, батальный, анималистический).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t>Художественный образ и художественно-выразительные средства (специфика языка) жив</w:t>
      </w:r>
      <w:r>
        <w:rPr>
          <w:rFonts w:ascii="Times New Roman" w:hAnsi="Times New Roman" w:cs="Times New Roman"/>
          <w:sz w:val="26"/>
          <w:szCs w:val="26"/>
        </w:rPr>
        <w:t>описи, графики и скульптуры: тон и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тональные отношения</w:t>
      </w:r>
      <w:r w:rsidRPr="00EF29AE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>колорит</w:t>
      </w:r>
      <w:r w:rsidRPr="00EF29AE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>цвет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цветовой контраст</w:t>
      </w:r>
      <w:r w:rsidRPr="00EF29AE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>линейная и воздушная перспектива</w:t>
      </w:r>
      <w:r w:rsidRPr="00EF29AE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 xml:space="preserve">пропорции и 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492FB0">
        <w:rPr>
          <w:rFonts w:ascii="Times New Roman" w:hAnsi="Times New Roman" w:cs="Times New Roman"/>
          <w:sz w:val="26"/>
          <w:szCs w:val="26"/>
        </w:rPr>
        <w:t>пропорциональные отношения</w:t>
      </w:r>
      <w:r w:rsidRPr="00EF29AE">
        <w:rPr>
          <w:rFonts w:ascii="Times New Roman" w:hAnsi="Times New Roman" w:cs="Times New Roman"/>
          <w:sz w:val="26"/>
          <w:szCs w:val="26"/>
        </w:rPr>
        <w:t xml:space="preserve">; </w:t>
      </w:r>
      <w:r w:rsidR="00492FB0">
        <w:rPr>
          <w:rFonts w:ascii="Times New Roman" w:hAnsi="Times New Roman" w:cs="Times New Roman"/>
          <w:sz w:val="26"/>
          <w:szCs w:val="26"/>
        </w:rPr>
        <w:t>фактура</w:t>
      </w:r>
      <w:r w:rsidRPr="00EF29AE">
        <w:rPr>
          <w:rFonts w:ascii="Times New Roman" w:hAnsi="Times New Roman" w:cs="Times New Roman"/>
          <w:sz w:val="26"/>
          <w:szCs w:val="26"/>
        </w:rPr>
        <w:t xml:space="preserve">; </w:t>
      </w:r>
      <w:r w:rsidR="00492FB0">
        <w:rPr>
          <w:rFonts w:ascii="Times New Roman" w:hAnsi="Times New Roman" w:cs="Times New Roman"/>
          <w:sz w:val="26"/>
          <w:szCs w:val="26"/>
        </w:rPr>
        <w:t>ритм</w:t>
      </w:r>
      <w:r w:rsidRPr="00EF29AE">
        <w:rPr>
          <w:rFonts w:ascii="Times New Roman" w:hAnsi="Times New Roman" w:cs="Times New Roman"/>
          <w:sz w:val="26"/>
          <w:szCs w:val="26"/>
        </w:rPr>
        <w:t xml:space="preserve">; </w:t>
      </w:r>
      <w:r w:rsidR="00492FB0">
        <w:rPr>
          <w:rFonts w:ascii="Times New Roman" w:hAnsi="Times New Roman" w:cs="Times New Roman"/>
          <w:sz w:val="26"/>
          <w:szCs w:val="26"/>
        </w:rPr>
        <w:t>формат и композиция</w:t>
      </w:r>
      <w:r w:rsidRPr="00EF29AE">
        <w:rPr>
          <w:rFonts w:ascii="Times New Roman" w:hAnsi="Times New Roman" w:cs="Times New Roman"/>
          <w:sz w:val="26"/>
          <w:szCs w:val="26"/>
        </w:rPr>
        <w:t>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29AE">
        <w:rPr>
          <w:rFonts w:ascii="Times New Roman" w:hAnsi="Times New Roman" w:cs="Times New Roman"/>
          <w:b/>
          <w:sz w:val="26"/>
          <w:szCs w:val="26"/>
        </w:rPr>
        <w:t>Народное художественное творчество.(7 ч)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t xml:space="preserve"> Древние корни народного художественного творчества, специфика образно-символического языка в произведениях декоративно-прикладного искусства. Связь времен в народном искусстве</w:t>
      </w:r>
      <w:proofErr w:type="gramStart"/>
      <w:r w:rsidRPr="00EF29A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92FB0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492FB0">
        <w:rPr>
          <w:rFonts w:ascii="Times New Roman" w:hAnsi="Times New Roman" w:cs="Times New Roman"/>
          <w:sz w:val="26"/>
          <w:szCs w:val="26"/>
        </w:rPr>
        <w:t>азличение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492FB0">
        <w:rPr>
          <w:rFonts w:ascii="Times New Roman" w:hAnsi="Times New Roman" w:cs="Times New Roman"/>
          <w:sz w:val="26"/>
          <w:szCs w:val="26"/>
        </w:rPr>
        <w:t>произведений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492FB0">
        <w:rPr>
          <w:rFonts w:ascii="Times New Roman" w:hAnsi="Times New Roman" w:cs="Times New Roman"/>
          <w:sz w:val="26"/>
          <w:szCs w:val="26"/>
        </w:rPr>
        <w:t xml:space="preserve">народного </w:t>
      </w:r>
      <w:r w:rsidRPr="00EF29AE">
        <w:rPr>
          <w:rFonts w:ascii="Times New Roman" w:hAnsi="Times New Roman" w:cs="Times New Roman"/>
          <w:sz w:val="26"/>
          <w:szCs w:val="26"/>
        </w:rPr>
        <w:t>(</w:t>
      </w:r>
      <w:r w:rsidR="00492FB0">
        <w:rPr>
          <w:rFonts w:ascii="Times New Roman" w:hAnsi="Times New Roman" w:cs="Times New Roman"/>
          <w:sz w:val="26"/>
          <w:szCs w:val="26"/>
        </w:rPr>
        <w:t>фольклорного</w:t>
      </w:r>
      <w:r w:rsidRPr="00EF29AE">
        <w:rPr>
          <w:rFonts w:ascii="Times New Roman" w:hAnsi="Times New Roman" w:cs="Times New Roman"/>
          <w:sz w:val="26"/>
          <w:szCs w:val="26"/>
        </w:rPr>
        <w:t xml:space="preserve">) </w:t>
      </w:r>
      <w:r w:rsidR="00492FB0">
        <w:rPr>
          <w:rFonts w:ascii="Times New Roman" w:hAnsi="Times New Roman" w:cs="Times New Roman"/>
          <w:sz w:val="26"/>
          <w:szCs w:val="26"/>
        </w:rPr>
        <w:t>искусства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492FB0">
        <w:rPr>
          <w:rFonts w:ascii="Times New Roman" w:hAnsi="Times New Roman" w:cs="Times New Roman"/>
          <w:sz w:val="26"/>
          <w:szCs w:val="26"/>
        </w:rPr>
        <w:t>от профессионального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492FB0">
        <w:rPr>
          <w:rFonts w:ascii="Times New Roman" w:hAnsi="Times New Roman" w:cs="Times New Roman"/>
          <w:sz w:val="26"/>
          <w:szCs w:val="26"/>
        </w:rPr>
        <w:t>декоративно прикладного</w:t>
      </w:r>
      <w:r w:rsidRPr="00EF29AE">
        <w:rPr>
          <w:rFonts w:ascii="Times New Roman" w:hAnsi="Times New Roman" w:cs="Times New Roman"/>
          <w:sz w:val="26"/>
          <w:szCs w:val="26"/>
        </w:rPr>
        <w:t xml:space="preserve">. Орнамент как основа декоративного украшения. </w:t>
      </w:r>
      <w:r w:rsidR="00492FB0">
        <w:rPr>
          <w:rFonts w:ascii="Times New Roman" w:hAnsi="Times New Roman" w:cs="Times New Roman"/>
          <w:sz w:val="26"/>
          <w:szCs w:val="26"/>
        </w:rPr>
        <w:t>Различие национальных особенностей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492FB0">
        <w:rPr>
          <w:rFonts w:ascii="Times New Roman" w:hAnsi="Times New Roman" w:cs="Times New Roman"/>
          <w:sz w:val="26"/>
          <w:szCs w:val="26"/>
        </w:rPr>
        <w:t>русского орнамента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492FB0">
        <w:rPr>
          <w:rFonts w:ascii="Times New Roman" w:hAnsi="Times New Roman" w:cs="Times New Roman"/>
          <w:sz w:val="26"/>
          <w:szCs w:val="26"/>
        </w:rPr>
        <w:t>и орнаментов других народов России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492FB0">
        <w:rPr>
          <w:rFonts w:ascii="Times New Roman" w:hAnsi="Times New Roman" w:cs="Times New Roman"/>
          <w:sz w:val="26"/>
          <w:szCs w:val="26"/>
        </w:rPr>
        <w:t>народов зарубежных стран</w:t>
      </w:r>
      <w:r w:rsidRPr="00EF29AE">
        <w:rPr>
          <w:rFonts w:ascii="Times New Roman" w:hAnsi="Times New Roman" w:cs="Times New Roman"/>
          <w:sz w:val="26"/>
          <w:szCs w:val="26"/>
        </w:rPr>
        <w:t>. Древние образы в произведениях народного декоративно-прикладного искусства. Истоки и современное развитие народных промыслов России (</w:t>
      </w:r>
      <w:r w:rsidR="00492FB0">
        <w:rPr>
          <w:rFonts w:ascii="Times New Roman" w:hAnsi="Times New Roman" w:cs="Times New Roman"/>
          <w:sz w:val="26"/>
          <w:szCs w:val="26"/>
        </w:rPr>
        <w:t>дымковская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92FB0">
        <w:rPr>
          <w:rFonts w:ascii="Times New Roman" w:hAnsi="Times New Roman" w:cs="Times New Roman"/>
          <w:sz w:val="26"/>
          <w:szCs w:val="26"/>
        </w:rPr>
        <w:t>филимоновская</w:t>
      </w:r>
      <w:proofErr w:type="spellEnd"/>
      <w:r w:rsidR="00492FB0">
        <w:rPr>
          <w:rFonts w:ascii="Times New Roman" w:hAnsi="Times New Roman" w:cs="Times New Roman"/>
          <w:sz w:val="26"/>
          <w:szCs w:val="26"/>
        </w:rPr>
        <w:t xml:space="preserve"> игрушка</w:t>
      </w:r>
      <w:r w:rsidRPr="00EF29AE">
        <w:rPr>
          <w:rFonts w:ascii="Times New Roman" w:hAnsi="Times New Roman" w:cs="Times New Roman"/>
          <w:sz w:val="26"/>
          <w:szCs w:val="26"/>
        </w:rPr>
        <w:t xml:space="preserve">; </w:t>
      </w:r>
      <w:r w:rsidR="00492FB0">
        <w:rPr>
          <w:rFonts w:ascii="Times New Roman" w:hAnsi="Times New Roman" w:cs="Times New Roman"/>
          <w:sz w:val="26"/>
          <w:szCs w:val="26"/>
        </w:rPr>
        <w:t>гжель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92FB0">
        <w:rPr>
          <w:rFonts w:ascii="Times New Roman" w:hAnsi="Times New Roman" w:cs="Times New Roman"/>
          <w:sz w:val="26"/>
          <w:szCs w:val="26"/>
        </w:rPr>
        <w:t>жостово</w:t>
      </w:r>
      <w:proofErr w:type="spellEnd"/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92FB0">
        <w:rPr>
          <w:rFonts w:ascii="Times New Roman" w:hAnsi="Times New Roman" w:cs="Times New Roman"/>
          <w:sz w:val="26"/>
          <w:szCs w:val="26"/>
        </w:rPr>
        <w:t>городец</w:t>
      </w:r>
      <w:proofErr w:type="spellEnd"/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492FB0">
        <w:rPr>
          <w:rFonts w:ascii="Times New Roman" w:hAnsi="Times New Roman" w:cs="Times New Roman"/>
          <w:sz w:val="26"/>
          <w:szCs w:val="26"/>
        </w:rPr>
        <w:t>хохлома</w:t>
      </w:r>
      <w:r w:rsidRPr="00EF29AE">
        <w:rPr>
          <w:rFonts w:ascii="Times New Roman" w:hAnsi="Times New Roman" w:cs="Times New Roman"/>
          <w:sz w:val="26"/>
          <w:szCs w:val="26"/>
        </w:rPr>
        <w:t>).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b/>
          <w:sz w:val="26"/>
          <w:szCs w:val="26"/>
        </w:rPr>
        <w:t>Изобразительное искусство и архитектура России.(6 ч)</w:t>
      </w:r>
      <w:r w:rsidRPr="00EF29AE">
        <w:rPr>
          <w:rFonts w:ascii="Times New Roman" w:hAnsi="Times New Roman" w:cs="Times New Roman"/>
          <w:sz w:val="26"/>
          <w:szCs w:val="26"/>
        </w:rPr>
        <w:t xml:space="preserve"> Художественная культура Древней Руси, </w:t>
      </w:r>
      <w:r w:rsidR="00332694">
        <w:rPr>
          <w:rFonts w:ascii="Times New Roman" w:hAnsi="Times New Roman" w:cs="Times New Roman"/>
          <w:sz w:val="26"/>
          <w:szCs w:val="26"/>
        </w:rPr>
        <w:t>ее символичность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обращенность к внутреннему миру человека</w:t>
      </w:r>
      <w:r w:rsidRPr="00EF29AE">
        <w:rPr>
          <w:rFonts w:ascii="Times New Roman" w:hAnsi="Times New Roman" w:cs="Times New Roman"/>
          <w:sz w:val="26"/>
          <w:szCs w:val="26"/>
        </w:rPr>
        <w:t>. Красота и своеобразие архитектуры и живописи Древней Руси. Живопись, графика, скульптура и архитектура России XVIII - XX вв. Стили и направления в русском изобразительном искусстве и архитектуре нового времени (</w:t>
      </w:r>
      <w:r w:rsidR="00332694">
        <w:rPr>
          <w:rFonts w:ascii="Times New Roman" w:hAnsi="Times New Roman" w:cs="Times New Roman"/>
          <w:sz w:val="26"/>
          <w:szCs w:val="26"/>
        </w:rPr>
        <w:t>барокко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классицизм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реализм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символизм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модерн</w:t>
      </w:r>
      <w:r w:rsidRPr="00EF29AE">
        <w:rPr>
          <w:rFonts w:ascii="Times New Roman" w:hAnsi="Times New Roman" w:cs="Times New Roman"/>
          <w:sz w:val="26"/>
          <w:szCs w:val="26"/>
        </w:rPr>
        <w:t>). Художественные объединения (</w:t>
      </w:r>
      <w:r w:rsidR="00332694">
        <w:rPr>
          <w:rFonts w:ascii="Times New Roman" w:hAnsi="Times New Roman" w:cs="Times New Roman"/>
          <w:sz w:val="26"/>
          <w:szCs w:val="26"/>
        </w:rPr>
        <w:t xml:space="preserve">товарищество 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332694">
        <w:rPr>
          <w:rFonts w:ascii="Times New Roman" w:hAnsi="Times New Roman" w:cs="Times New Roman"/>
          <w:sz w:val="26"/>
          <w:szCs w:val="26"/>
        </w:rPr>
        <w:t>передвижников</w:t>
      </w:r>
      <w:r w:rsidRPr="00EF29AE">
        <w:rPr>
          <w:rFonts w:ascii="Times New Roman" w:hAnsi="Times New Roman" w:cs="Times New Roman"/>
          <w:sz w:val="26"/>
          <w:szCs w:val="26"/>
        </w:rPr>
        <w:t>, "</w:t>
      </w:r>
      <w:r w:rsidR="00332694">
        <w:rPr>
          <w:rFonts w:ascii="Times New Roman" w:hAnsi="Times New Roman" w:cs="Times New Roman"/>
          <w:sz w:val="26"/>
          <w:szCs w:val="26"/>
        </w:rPr>
        <w:t>мир искусства</w:t>
      </w:r>
      <w:r w:rsidRPr="00EF29AE">
        <w:rPr>
          <w:rFonts w:ascii="Times New Roman" w:hAnsi="Times New Roman" w:cs="Times New Roman"/>
          <w:sz w:val="26"/>
          <w:szCs w:val="26"/>
        </w:rPr>
        <w:t>" и др.). Вечные темы и великие исторические события в русском искусстве. Тема Великой Отечественной войны в станковом и монументальном искусстве; мемориальные ансамбли. Крупнейшие художественные музеи страны (Третьяковская картинная галерея, Русский музей, Эрмитаж, Музей изобразительных искусств им. А.С. Пушкина).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F29AE">
        <w:rPr>
          <w:rFonts w:ascii="Times New Roman" w:hAnsi="Times New Roman" w:cs="Times New Roman"/>
          <w:sz w:val="26"/>
          <w:szCs w:val="26"/>
        </w:rPr>
        <w:t>Знакомство с произведениями выдающихся русских мастеров изобразительного искусства и архитектуры (А. Рублев, В.И. Б</w:t>
      </w:r>
      <w:r w:rsidR="00332694">
        <w:rPr>
          <w:rFonts w:ascii="Times New Roman" w:hAnsi="Times New Roman" w:cs="Times New Roman"/>
          <w:sz w:val="26"/>
          <w:szCs w:val="26"/>
        </w:rPr>
        <w:t>аженов</w:t>
      </w:r>
      <w:r w:rsidRPr="00EF29AE">
        <w:rPr>
          <w:rFonts w:ascii="Times New Roman" w:hAnsi="Times New Roman" w:cs="Times New Roman"/>
          <w:sz w:val="26"/>
          <w:szCs w:val="26"/>
        </w:rPr>
        <w:t>, Ф.С. Р</w:t>
      </w:r>
      <w:r w:rsidR="00332694">
        <w:rPr>
          <w:rFonts w:ascii="Times New Roman" w:hAnsi="Times New Roman" w:cs="Times New Roman"/>
          <w:sz w:val="26"/>
          <w:szCs w:val="26"/>
        </w:rPr>
        <w:t>окотов</w:t>
      </w:r>
      <w:r w:rsidRPr="00EF29AE">
        <w:rPr>
          <w:rFonts w:ascii="Times New Roman" w:hAnsi="Times New Roman" w:cs="Times New Roman"/>
          <w:sz w:val="26"/>
          <w:szCs w:val="26"/>
        </w:rPr>
        <w:t xml:space="preserve">, А.Г. Венецианов, К.П. </w:t>
      </w:r>
      <w:proofErr w:type="spellStart"/>
      <w:r w:rsidRPr="00EF29AE">
        <w:rPr>
          <w:rFonts w:ascii="Times New Roman" w:hAnsi="Times New Roman" w:cs="Times New Roman"/>
          <w:sz w:val="26"/>
          <w:szCs w:val="26"/>
        </w:rPr>
        <w:t>Б</w:t>
      </w:r>
      <w:r w:rsidR="00332694">
        <w:rPr>
          <w:rFonts w:ascii="Times New Roman" w:hAnsi="Times New Roman" w:cs="Times New Roman"/>
          <w:sz w:val="26"/>
          <w:szCs w:val="26"/>
        </w:rPr>
        <w:t>рюлов</w:t>
      </w:r>
      <w:proofErr w:type="spellEnd"/>
      <w:r w:rsidRPr="00EF29AE">
        <w:rPr>
          <w:rFonts w:ascii="Times New Roman" w:hAnsi="Times New Roman" w:cs="Times New Roman"/>
          <w:sz w:val="26"/>
          <w:szCs w:val="26"/>
        </w:rPr>
        <w:t>,  В.И. Суриков, И.Е. Репин, И.И. Шишкин, И.И. Левитан, В.М. Васнецов, М.А. Врубель, Б.М. Кустодиев, В.А. С</w:t>
      </w:r>
      <w:r w:rsidR="00332694">
        <w:rPr>
          <w:rFonts w:ascii="Times New Roman" w:hAnsi="Times New Roman" w:cs="Times New Roman"/>
          <w:sz w:val="26"/>
          <w:szCs w:val="26"/>
        </w:rPr>
        <w:t>еров</w:t>
      </w:r>
      <w:r w:rsidRPr="00EF29AE">
        <w:rPr>
          <w:rFonts w:ascii="Times New Roman" w:hAnsi="Times New Roman" w:cs="Times New Roman"/>
          <w:sz w:val="26"/>
          <w:szCs w:val="26"/>
        </w:rPr>
        <w:t>, К.С. П</w:t>
      </w:r>
      <w:r w:rsidR="00332694">
        <w:rPr>
          <w:rFonts w:ascii="Times New Roman" w:hAnsi="Times New Roman" w:cs="Times New Roman"/>
          <w:sz w:val="26"/>
          <w:szCs w:val="26"/>
        </w:rPr>
        <w:t>етров</w:t>
      </w:r>
      <w:r w:rsidRPr="00EF29AE">
        <w:rPr>
          <w:rFonts w:ascii="Times New Roman" w:hAnsi="Times New Roman" w:cs="Times New Roman"/>
          <w:sz w:val="26"/>
          <w:szCs w:val="26"/>
        </w:rPr>
        <w:t>-В</w:t>
      </w:r>
      <w:r w:rsidR="00332694">
        <w:rPr>
          <w:rFonts w:ascii="Times New Roman" w:hAnsi="Times New Roman" w:cs="Times New Roman"/>
          <w:sz w:val="26"/>
          <w:szCs w:val="26"/>
        </w:rPr>
        <w:t>одкин</w:t>
      </w:r>
      <w:r w:rsidRPr="00EF29AE">
        <w:rPr>
          <w:rFonts w:ascii="Times New Roman" w:hAnsi="Times New Roman" w:cs="Times New Roman"/>
          <w:sz w:val="26"/>
          <w:szCs w:val="26"/>
        </w:rPr>
        <w:t>, В.И. М</w:t>
      </w:r>
      <w:r w:rsidR="00332694">
        <w:rPr>
          <w:rFonts w:ascii="Times New Roman" w:hAnsi="Times New Roman" w:cs="Times New Roman"/>
          <w:sz w:val="26"/>
          <w:szCs w:val="26"/>
        </w:rPr>
        <w:t>ухина</w:t>
      </w:r>
      <w:r w:rsidRPr="00EF29AE">
        <w:rPr>
          <w:rFonts w:ascii="Times New Roman" w:hAnsi="Times New Roman" w:cs="Times New Roman"/>
          <w:sz w:val="26"/>
          <w:szCs w:val="26"/>
        </w:rPr>
        <w:t>, В.А. Ф</w:t>
      </w:r>
      <w:r w:rsidR="00332694">
        <w:rPr>
          <w:rFonts w:ascii="Times New Roman" w:hAnsi="Times New Roman" w:cs="Times New Roman"/>
          <w:sz w:val="26"/>
          <w:szCs w:val="26"/>
        </w:rPr>
        <w:t>аворский</w:t>
      </w:r>
      <w:r w:rsidRPr="00EF29AE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b/>
          <w:sz w:val="26"/>
          <w:szCs w:val="26"/>
        </w:rPr>
        <w:t>Современное изобразительное искусство.</w:t>
      </w:r>
      <w:r w:rsidRPr="00EF29AE">
        <w:rPr>
          <w:rFonts w:ascii="Times New Roman" w:hAnsi="Times New Roman" w:cs="Times New Roman"/>
          <w:sz w:val="26"/>
          <w:szCs w:val="26"/>
        </w:rPr>
        <w:t xml:space="preserve"> (6 ч)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t>Традиции и новаторство в искусстве. Представление о художественных направлениях в искусстве XX в. (</w:t>
      </w:r>
      <w:r w:rsidR="00332694">
        <w:rPr>
          <w:rFonts w:ascii="Times New Roman" w:hAnsi="Times New Roman" w:cs="Times New Roman"/>
          <w:sz w:val="26"/>
          <w:szCs w:val="26"/>
        </w:rPr>
        <w:t>реализм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модерн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авангард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сюрреализм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332694">
        <w:rPr>
          <w:rFonts w:ascii="Times New Roman" w:hAnsi="Times New Roman" w:cs="Times New Roman"/>
          <w:sz w:val="26"/>
          <w:szCs w:val="26"/>
        </w:rPr>
        <w:t>и проявления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332694">
        <w:rPr>
          <w:rFonts w:ascii="Times New Roman" w:hAnsi="Times New Roman" w:cs="Times New Roman"/>
          <w:sz w:val="26"/>
          <w:szCs w:val="26"/>
        </w:rPr>
        <w:t>постмодернизма</w:t>
      </w:r>
      <w:r w:rsidRPr="00EF29AE">
        <w:rPr>
          <w:rFonts w:ascii="Times New Roman" w:hAnsi="Times New Roman" w:cs="Times New Roman"/>
          <w:sz w:val="26"/>
          <w:szCs w:val="26"/>
        </w:rPr>
        <w:t xml:space="preserve">). </w:t>
      </w:r>
      <w:r w:rsidR="00332694">
        <w:rPr>
          <w:rFonts w:ascii="Times New Roman" w:hAnsi="Times New Roman" w:cs="Times New Roman"/>
          <w:sz w:val="26"/>
          <w:szCs w:val="26"/>
        </w:rPr>
        <w:t>Понимание смысла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332694">
        <w:rPr>
          <w:rFonts w:ascii="Times New Roman" w:hAnsi="Times New Roman" w:cs="Times New Roman"/>
          <w:sz w:val="26"/>
          <w:szCs w:val="26"/>
        </w:rPr>
        <w:t>деятельности художника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332694">
        <w:rPr>
          <w:rFonts w:ascii="Times New Roman" w:hAnsi="Times New Roman" w:cs="Times New Roman"/>
          <w:sz w:val="26"/>
          <w:szCs w:val="26"/>
        </w:rPr>
        <w:t>в современном мире</w:t>
      </w:r>
      <w:r w:rsidRPr="00EF29AE">
        <w:rPr>
          <w:rFonts w:ascii="Times New Roman" w:hAnsi="Times New Roman" w:cs="Times New Roman"/>
          <w:sz w:val="26"/>
          <w:szCs w:val="26"/>
        </w:rPr>
        <w:t>. Развитие дизайна и его значение в жизни современного общества. Вкус и мода.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lastRenderedPageBreak/>
        <w:t>Синтез искусств. Синтез искусств как фактор усиления эмоционального воздействия. Роль и значение изобразительного искусства в синтетических видах творчества.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t xml:space="preserve">Синтез искусств в архитектуре. Виды архитектуры (культовая, светская, </w:t>
      </w:r>
      <w:r w:rsidR="00332694">
        <w:rPr>
          <w:rFonts w:ascii="Times New Roman" w:hAnsi="Times New Roman" w:cs="Times New Roman"/>
          <w:sz w:val="26"/>
          <w:szCs w:val="26"/>
        </w:rPr>
        <w:t>ландшафтная</w:t>
      </w:r>
      <w:r w:rsidRPr="00EF29AE">
        <w:rPr>
          <w:rFonts w:ascii="Times New Roman" w:hAnsi="Times New Roman" w:cs="Times New Roman"/>
          <w:sz w:val="26"/>
          <w:szCs w:val="26"/>
        </w:rPr>
        <w:t xml:space="preserve">, градостроительство). Эстетическое формирование архитектурой окружающей среды и выражение общественных идей в художественных образах (композиция, </w:t>
      </w:r>
      <w:proofErr w:type="spellStart"/>
      <w:r w:rsidR="00332694">
        <w:rPr>
          <w:rFonts w:ascii="Times New Roman" w:hAnsi="Times New Roman" w:cs="Times New Roman"/>
          <w:sz w:val="26"/>
          <w:szCs w:val="26"/>
        </w:rPr>
        <w:t>текноника</w:t>
      </w:r>
      <w:proofErr w:type="spellEnd"/>
      <w:r w:rsidRPr="00EF29AE">
        <w:rPr>
          <w:rFonts w:ascii="Times New Roman" w:hAnsi="Times New Roman" w:cs="Times New Roman"/>
          <w:sz w:val="26"/>
          <w:szCs w:val="26"/>
        </w:rPr>
        <w:t xml:space="preserve">, масштаб, пропорции, ритм, пластика, объем, </w:t>
      </w:r>
      <w:r w:rsidR="00332694">
        <w:rPr>
          <w:rFonts w:ascii="Times New Roman" w:hAnsi="Times New Roman" w:cs="Times New Roman"/>
          <w:sz w:val="26"/>
          <w:szCs w:val="26"/>
        </w:rPr>
        <w:t>фактура и цвет материалов</w:t>
      </w:r>
      <w:r w:rsidRPr="00EF29AE">
        <w:rPr>
          <w:rFonts w:ascii="Times New Roman" w:hAnsi="Times New Roman" w:cs="Times New Roman"/>
          <w:sz w:val="26"/>
          <w:szCs w:val="26"/>
        </w:rPr>
        <w:t xml:space="preserve">). Связь архитектуры и дизайна (промышленный, рекламный, </w:t>
      </w:r>
      <w:r w:rsidR="00332694">
        <w:rPr>
          <w:rFonts w:ascii="Times New Roman" w:hAnsi="Times New Roman" w:cs="Times New Roman"/>
          <w:sz w:val="26"/>
          <w:szCs w:val="26"/>
        </w:rPr>
        <w:t>ландшафтный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дизайн интерьера и др</w:t>
      </w:r>
      <w:r w:rsidRPr="00EF29AE">
        <w:rPr>
          <w:rFonts w:ascii="Times New Roman" w:hAnsi="Times New Roman" w:cs="Times New Roman"/>
          <w:sz w:val="26"/>
          <w:szCs w:val="26"/>
        </w:rPr>
        <w:t>.) в современной культуре.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b/>
          <w:sz w:val="26"/>
          <w:szCs w:val="26"/>
        </w:rPr>
        <w:t>Специфика изображения в полиграфии</w:t>
      </w:r>
      <w:r w:rsidRPr="00EF29AE">
        <w:rPr>
          <w:rFonts w:ascii="Times New Roman" w:hAnsi="Times New Roman" w:cs="Times New Roman"/>
          <w:sz w:val="26"/>
          <w:szCs w:val="26"/>
        </w:rPr>
        <w:t xml:space="preserve">.(5 ч) Массовость и общедоступность полиграфического изображения. </w:t>
      </w:r>
      <w:proofErr w:type="gramStart"/>
      <w:r w:rsidRPr="00EF29AE">
        <w:rPr>
          <w:rFonts w:ascii="Times New Roman" w:hAnsi="Times New Roman" w:cs="Times New Roman"/>
          <w:sz w:val="26"/>
          <w:szCs w:val="26"/>
        </w:rPr>
        <w:t>Формы полиграфической продукции: книги, журналы, плакаты, афиши, буклеты, открытки и др. Искусство книги.</w:t>
      </w:r>
      <w:proofErr w:type="gramEnd"/>
      <w:r w:rsidRPr="00EF29AE">
        <w:rPr>
          <w:rFonts w:ascii="Times New Roman" w:hAnsi="Times New Roman" w:cs="Times New Roman"/>
          <w:sz w:val="26"/>
          <w:szCs w:val="26"/>
        </w:rPr>
        <w:t xml:space="preserve"> Стилевое единство изображения и текста. Типы изображения в полиграфии (графическое, живописное, фотографическое, компьютерное). Художники книги (И.Я. </w:t>
      </w:r>
      <w:proofErr w:type="spellStart"/>
      <w:r w:rsidRPr="00EF29AE">
        <w:rPr>
          <w:rFonts w:ascii="Times New Roman" w:hAnsi="Times New Roman" w:cs="Times New Roman"/>
          <w:sz w:val="26"/>
          <w:szCs w:val="26"/>
        </w:rPr>
        <w:t>Билибин</w:t>
      </w:r>
      <w:proofErr w:type="spellEnd"/>
      <w:r w:rsidRPr="00EF29AE">
        <w:rPr>
          <w:rFonts w:ascii="Times New Roman" w:hAnsi="Times New Roman" w:cs="Times New Roman"/>
          <w:sz w:val="26"/>
          <w:szCs w:val="26"/>
        </w:rPr>
        <w:t>, В.В. Л</w:t>
      </w:r>
      <w:r w:rsidR="00332694">
        <w:rPr>
          <w:rFonts w:ascii="Times New Roman" w:hAnsi="Times New Roman" w:cs="Times New Roman"/>
          <w:sz w:val="26"/>
          <w:szCs w:val="26"/>
        </w:rPr>
        <w:t>ебедев</w:t>
      </w:r>
      <w:r w:rsidRPr="00EF29AE">
        <w:rPr>
          <w:rFonts w:ascii="Times New Roman" w:hAnsi="Times New Roman" w:cs="Times New Roman"/>
          <w:sz w:val="26"/>
          <w:szCs w:val="26"/>
        </w:rPr>
        <w:t xml:space="preserve">, В.А. Фаворский, Т.А. </w:t>
      </w:r>
      <w:r w:rsidR="00332694">
        <w:rPr>
          <w:rFonts w:ascii="Times New Roman" w:hAnsi="Times New Roman" w:cs="Times New Roman"/>
          <w:sz w:val="26"/>
          <w:szCs w:val="26"/>
        </w:rPr>
        <w:t>Маврина и др</w:t>
      </w:r>
      <w:r w:rsidRPr="00EF29AE">
        <w:rPr>
          <w:rFonts w:ascii="Times New Roman" w:hAnsi="Times New Roman" w:cs="Times New Roman"/>
          <w:sz w:val="26"/>
          <w:szCs w:val="26"/>
        </w:rPr>
        <w:t>.).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t>Опыт художественно-творческой деятельности (при изучении всех тем)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t>Использование языка графики, живописи, скульптуры, дизайна, декоративно-прикладного искусства в собственной художественно-творческой деятельности. Плоское и объемное изображение формы предмета, моделировка светотенью и цветом. Построение пространства (линейная и воздушная перспектива, плановость). Композиция на плоскости и в пространстве.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t xml:space="preserve">Изображение с натуры и по памяти отдельных предметов, группы предметов, человека, фрагментов природы, интерьера, архитектурных сооружений. </w:t>
      </w:r>
      <w:r w:rsidR="00332694">
        <w:rPr>
          <w:rFonts w:ascii="Times New Roman" w:hAnsi="Times New Roman" w:cs="Times New Roman"/>
          <w:sz w:val="26"/>
          <w:szCs w:val="26"/>
        </w:rPr>
        <w:t xml:space="preserve">Работа на </w:t>
      </w:r>
      <w:proofErr w:type="spellStart"/>
      <w:r w:rsidR="00332694">
        <w:rPr>
          <w:rFonts w:ascii="Times New Roman" w:hAnsi="Times New Roman" w:cs="Times New Roman"/>
          <w:sz w:val="26"/>
          <w:szCs w:val="26"/>
        </w:rPr>
        <w:t>плинре</w:t>
      </w:r>
      <w:proofErr w:type="spellEnd"/>
      <w:r w:rsidRPr="00EF29AE">
        <w:rPr>
          <w:rFonts w:ascii="Times New Roman" w:hAnsi="Times New Roman" w:cs="Times New Roman"/>
          <w:sz w:val="26"/>
          <w:szCs w:val="26"/>
        </w:rPr>
        <w:t>. Выполнение набросков, эскизов, учебных и творческих работ с натуры, по памяти и воображению в разных художественных техниках. Изготовление изделий в стиле художественных промыслов.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t xml:space="preserve">Создание художественно-декоративных проектов, объединенных единой стилистикой (предметы быта, одежда, мебель, детали интерьера и др.). Создание художественной фотографии, </w:t>
      </w:r>
      <w:proofErr w:type="spellStart"/>
      <w:r w:rsidRPr="00EF29AE">
        <w:rPr>
          <w:rFonts w:ascii="Times New Roman" w:hAnsi="Times New Roman" w:cs="Times New Roman"/>
          <w:sz w:val="26"/>
          <w:szCs w:val="26"/>
        </w:rPr>
        <w:t>фотоколлажа</w:t>
      </w:r>
      <w:proofErr w:type="spellEnd"/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мультфильма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видеофильма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F29AE">
        <w:rPr>
          <w:rFonts w:ascii="Times New Roman" w:hAnsi="Times New Roman" w:cs="Times New Roman"/>
          <w:sz w:val="26"/>
          <w:szCs w:val="26"/>
        </w:rPr>
        <w:t>раскадровки</w:t>
      </w:r>
      <w:proofErr w:type="spellEnd"/>
      <w:r w:rsidRPr="00EF29AE">
        <w:rPr>
          <w:rFonts w:ascii="Times New Roman" w:hAnsi="Times New Roman" w:cs="Times New Roman"/>
          <w:sz w:val="26"/>
          <w:szCs w:val="26"/>
        </w:rPr>
        <w:t xml:space="preserve"> по теме. Выражение в творческой деятельности своего отношения к </w:t>
      </w:r>
      <w:proofErr w:type="gramStart"/>
      <w:r w:rsidRPr="00EF29AE">
        <w:rPr>
          <w:rFonts w:ascii="Times New Roman" w:hAnsi="Times New Roman" w:cs="Times New Roman"/>
          <w:sz w:val="26"/>
          <w:szCs w:val="26"/>
        </w:rPr>
        <w:t>изображаемому</w:t>
      </w:r>
      <w:proofErr w:type="gramEnd"/>
      <w:r w:rsidRPr="00EF29AE">
        <w:rPr>
          <w:rFonts w:ascii="Times New Roman" w:hAnsi="Times New Roman" w:cs="Times New Roman"/>
          <w:sz w:val="26"/>
          <w:szCs w:val="26"/>
        </w:rPr>
        <w:t xml:space="preserve"> - создание художественного образа.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29AE" w:rsidRPr="00EF29AE" w:rsidRDefault="00EF29AE" w:rsidP="00EF29AE">
      <w:pPr>
        <w:autoSpaceDE w:val="0"/>
        <w:spacing w:after="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  <w:r w:rsidRPr="00EF29AE">
        <w:rPr>
          <w:rFonts w:ascii="Times New Roman" w:hAnsi="Times New Roman"/>
          <w:b/>
          <w:color w:val="000000"/>
          <w:sz w:val="26"/>
          <w:szCs w:val="26"/>
        </w:rPr>
        <w:t>3. Тематическое планирование с указанием количества часов, отводимых на освоение каждой темы:</w:t>
      </w:r>
    </w:p>
    <w:p w:rsidR="00EF29AE" w:rsidRPr="00EF29AE" w:rsidRDefault="00EF29AE" w:rsidP="00EF29AE">
      <w:pPr>
        <w:autoSpaceDE w:val="0"/>
        <w:spacing w:after="0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Style w:val="a7"/>
        <w:tblW w:w="31680" w:type="dxa"/>
        <w:tblLook w:val="04A0"/>
      </w:tblPr>
      <w:tblGrid>
        <w:gridCol w:w="1118"/>
        <w:gridCol w:w="4919"/>
        <w:gridCol w:w="1827"/>
        <w:gridCol w:w="13"/>
        <w:gridCol w:w="6994"/>
        <w:gridCol w:w="2249"/>
        <w:gridCol w:w="3354"/>
        <w:gridCol w:w="5603"/>
        <w:gridCol w:w="5603"/>
      </w:tblGrid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№ раздела</w:t>
            </w:r>
          </w:p>
        </w:tc>
        <w:tc>
          <w:tcPr>
            <w:tcW w:w="4919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темы разделов</w:t>
            </w: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Тема урока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sz w:val="26"/>
                <w:szCs w:val="26"/>
              </w:rPr>
              <w:t>Основы эстетического восприятия и изобразительной культуры. Вводный контроль – тест с выбором ответа-10 часов</w:t>
            </w: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F29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F29AE">
              <w:rPr>
                <w:rFonts w:ascii="Times New Roman" w:hAnsi="Times New Roman"/>
                <w:sz w:val="26"/>
                <w:szCs w:val="26"/>
              </w:rPr>
              <w:t>Что нужно знать для грамотного рисования. Летние впечатления.</w:t>
            </w:r>
          </w:p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i/>
                <w:sz w:val="26"/>
                <w:szCs w:val="26"/>
              </w:rPr>
              <w:t>Вводный контроль – тест с выбором ответа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Полный цветовой круг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Живописные и графические упражнения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Осенний лист, бабочка и фрукты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Рисование натюрморта: комнатный цветок и яблоко; корзина с овощами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В осеннем лесу, парке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Наброски домашних животных (лошадь, корова, коза, собака, кошка)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На дне морском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Невиданный зверь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sz w:val="26"/>
                <w:szCs w:val="26"/>
              </w:rPr>
              <w:t>Народное художественное творчество- 7 часов</w:t>
            </w: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F29AE">
              <w:rPr>
                <w:rFonts w:ascii="Times New Roman" w:hAnsi="Times New Roman"/>
                <w:sz w:val="26"/>
                <w:szCs w:val="26"/>
              </w:rPr>
              <w:t>Наброски с куклы - игрушки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 xml:space="preserve">Наброски с фигуры человека, сидящего в профиль </w:t>
            </w:r>
            <w:proofErr w:type="gramStart"/>
            <w:r w:rsidRPr="00EF29AE"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proofErr w:type="gramEnd"/>
            <w:r w:rsidRPr="00EF29AE">
              <w:rPr>
                <w:rFonts w:ascii="Times New Roman" w:hAnsi="Times New Roman"/>
                <w:sz w:val="26"/>
                <w:szCs w:val="26"/>
              </w:rPr>
              <w:t>в легкой одежде, не скрывающей телосложение)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Фигура человека в движении. Спорт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Две контрастные фигуры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Новогодняя открытка, приглашение на бал.</w:t>
            </w:r>
          </w:p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i/>
                <w:sz w:val="26"/>
                <w:szCs w:val="26"/>
              </w:rPr>
              <w:t xml:space="preserve">Проверочный тест с выбором </w:t>
            </w:r>
            <w:proofErr w:type="gramStart"/>
            <w:r w:rsidRPr="00EF29AE">
              <w:rPr>
                <w:rFonts w:ascii="Times New Roman" w:hAnsi="Times New Roman"/>
                <w:i/>
                <w:sz w:val="26"/>
                <w:szCs w:val="26"/>
              </w:rPr>
              <w:t>правильного</w:t>
            </w:r>
            <w:proofErr w:type="gramEnd"/>
            <w:r w:rsidRPr="00EF29AE">
              <w:rPr>
                <w:rFonts w:ascii="Times New Roman" w:hAnsi="Times New Roman"/>
                <w:i/>
                <w:sz w:val="26"/>
                <w:szCs w:val="26"/>
              </w:rPr>
              <w:t xml:space="preserve"> ответ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Зимние забавы (развлечения, спорт). Комиксы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sz w:val="26"/>
                <w:szCs w:val="26"/>
              </w:rPr>
              <w:t>Изобразительное искусство и архитектура России.</w:t>
            </w:r>
          </w:p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sz w:val="26"/>
                <w:szCs w:val="26"/>
              </w:rPr>
              <w:t>Проверочный тест с выбором правильного ответа- 6 часов.</w:t>
            </w: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F29AE">
              <w:rPr>
                <w:rFonts w:ascii="Times New Roman" w:hAnsi="Times New Roman"/>
                <w:sz w:val="26"/>
                <w:szCs w:val="26"/>
              </w:rPr>
              <w:t>Мы рисуем инструменты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Знаменитые архитектурные ансамбли</w:t>
            </w:r>
            <w:proofErr w:type="gramStart"/>
            <w:r w:rsidRPr="00EF29AE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EF29AE">
              <w:rPr>
                <w:rFonts w:ascii="Times New Roman" w:hAnsi="Times New Roman"/>
                <w:sz w:val="26"/>
                <w:szCs w:val="26"/>
              </w:rPr>
              <w:t xml:space="preserve"> памятники Москвы, Санкт - Петербурга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Наши новостройки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EF29AE">
              <w:rPr>
                <w:rFonts w:ascii="Times New Roman" w:hAnsi="Times New Roman"/>
                <w:sz w:val="26"/>
                <w:szCs w:val="26"/>
              </w:rPr>
              <w:t>Красота народного костюма (русского</w:t>
            </w:r>
            <w:proofErr w:type="gramEnd"/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Русский быт в прошлые века. Иллюстрации к литературному произведению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9AE">
              <w:rPr>
                <w:rFonts w:ascii="Times New Roman" w:hAnsi="Times New Roman" w:cs="Times New Roman"/>
                <w:b/>
                <w:sz w:val="26"/>
                <w:szCs w:val="26"/>
              </w:rPr>
              <w:t>Современное изобразительное искусство- 6 часов.</w:t>
            </w: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F29AE">
              <w:rPr>
                <w:rFonts w:ascii="Times New Roman" w:hAnsi="Times New Roman"/>
                <w:sz w:val="26"/>
                <w:szCs w:val="26"/>
              </w:rPr>
              <w:t>Мастерство («Рождество» или «Новорожденный»)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Красота орнамента. Гипсовый трилистник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Иллюстрация к литературному произведению (по школьной программе) на основе отечественной истории, культуры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Иллюстрация к литературному произведению (по школьной программе) на основе отечественной истории, культуры</w:t>
            </w:r>
          </w:p>
        </w:tc>
      </w:tr>
      <w:tr w:rsidR="00EF29AE" w:rsidRPr="00EF29AE" w:rsidTr="009B513F"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sz w:val="26"/>
                <w:szCs w:val="26"/>
              </w:rPr>
              <w:t xml:space="preserve"> Специфика изображения в полиграфии</w:t>
            </w:r>
            <w:r w:rsidRPr="00EF29AE">
              <w:rPr>
                <w:rFonts w:ascii="Times New Roman" w:hAnsi="Times New Roman"/>
                <w:sz w:val="26"/>
                <w:szCs w:val="26"/>
              </w:rPr>
              <w:t>- 4 часа.</w:t>
            </w: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F29AE">
              <w:rPr>
                <w:rFonts w:ascii="Times New Roman" w:hAnsi="Times New Roman"/>
                <w:sz w:val="26"/>
                <w:szCs w:val="26"/>
              </w:rPr>
              <w:t>Разработка герба</w:t>
            </w:r>
          </w:p>
        </w:tc>
        <w:tc>
          <w:tcPr>
            <w:tcW w:w="5603" w:type="dxa"/>
            <w:gridSpan w:val="2"/>
            <w:tcBorders>
              <w:top w:val="nil"/>
              <w:bottom w:val="nil"/>
            </w:tcBorders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03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603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F29AE" w:rsidRPr="00EF29AE" w:rsidTr="009B513F"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Афиша цирка</w:t>
            </w:r>
          </w:p>
        </w:tc>
        <w:tc>
          <w:tcPr>
            <w:tcW w:w="5603" w:type="dxa"/>
            <w:gridSpan w:val="2"/>
            <w:tcBorders>
              <w:top w:val="nil"/>
              <w:bottom w:val="nil"/>
            </w:tcBorders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03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603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F29AE" w:rsidRPr="00EF29AE" w:rsidTr="009B513F"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  <w:tcBorders>
              <w:bottom w:val="nil"/>
            </w:tcBorders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Человек и профессия. Поясной портрет</w:t>
            </w:r>
          </w:p>
        </w:tc>
        <w:tc>
          <w:tcPr>
            <w:tcW w:w="5603" w:type="dxa"/>
            <w:gridSpan w:val="2"/>
            <w:tcBorders>
              <w:top w:val="nil"/>
              <w:bottom w:val="nil"/>
            </w:tcBorders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03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603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F29AE" w:rsidRPr="00EF29AE" w:rsidTr="009B513F">
        <w:trPr>
          <w:gridAfter w:val="3"/>
          <w:wAfter w:w="14560" w:type="dxa"/>
        </w:trPr>
        <w:tc>
          <w:tcPr>
            <w:tcW w:w="1118" w:type="dxa"/>
            <w:tcBorders>
              <w:top w:val="nil"/>
              <w:bottom w:val="nil"/>
            </w:tcBorders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7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7007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Портрет - шутка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EF29AE">
              <w:rPr>
                <w:rFonts w:ascii="Times New Roman" w:hAnsi="Times New Roman" w:cs="Times New Roman"/>
                <w:b/>
                <w:sz w:val="26"/>
                <w:szCs w:val="26"/>
              </w:rPr>
              <w:t>Иллюстрирование литературных и музыкальных произведений</w:t>
            </w:r>
            <w:r w:rsidRPr="00EF29AE">
              <w:rPr>
                <w:rFonts w:ascii="Times New Roman" w:hAnsi="Times New Roman" w:cs="Times New Roman"/>
                <w:b/>
                <w:color w:val="800000"/>
                <w:sz w:val="26"/>
                <w:szCs w:val="26"/>
              </w:rPr>
              <w:t>.</w:t>
            </w:r>
            <w:r w:rsidRPr="00EF29AE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 xml:space="preserve"> </w:t>
            </w:r>
          </w:p>
          <w:p w:rsidR="00EF29AE" w:rsidRPr="00EF29AE" w:rsidRDefault="00EF29AE" w:rsidP="00EF29AE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EF29AE">
              <w:rPr>
                <w:rFonts w:ascii="Times New Roman" w:hAnsi="Times New Roman"/>
                <w:b/>
                <w:sz w:val="26"/>
                <w:szCs w:val="26"/>
              </w:rPr>
              <w:t>Проверочный тест (промежуточная аттестация-1 час.</w:t>
            </w:r>
            <w:proofErr w:type="gramEnd"/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994" w:type="dxa"/>
          </w:tcPr>
          <w:p w:rsidR="00EF29AE" w:rsidRPr="00EF29AE" w:rsidRDefault="00EF29AE" w:rsidP="00EF29A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Весенний букет.</w:t>
            </w:r>
          </w:p>
          <w:p w:rsidR="00EF29AE" w:rsidRPr="00EF29AE" w:rsidRDefault="00EF29AE" w:rsidP="00EF29A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Проверочный тест (промежуточная аттестация)</w:t>
            </w:r>
          </w:p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right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34 часа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EF29AE" w:rsidRPr="00EF29AE" w:rsidRDefault="00EF29AE" w:rsidP="00EF29AE">
      <w:pPr>
        <w:rPr>
          <w:sz w:val="26"/>
          <w:szCs w:val="26"/>
        </w:rPr>
      </w:pPr>
    </w:p>
    <w:p w:rsidR="00EF29AE" w:rsidRPr="00EF29AE" w:rsidRDefault="00EF29AE" w:rsidP="00EF29AE">
      <w:pPr>
        <w:rPr>
          <w:sz w:val="26"/>
          <w:szCs w:val="26"/>
        </w:rPr>
      </w:pPr>
    </w:p>
    <w:p w:rsidR="007F4ECD" w:rsidRDefault="007F4ECD"/>
    <w:sectPr w:rsidR="007F4ECD" w:rsidSect="00EF29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A6C14"/>
    <w:multiLevelType w:val="multilevel"/>
    <w:tmpl w:val="17E8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D74BA"/>
    <w:multiLevelType w:val="multilevel"/>
    <w:tmpl w:val="BC7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F3CDE"/>
    <w:multiLevelType w:val="multilevel"/>
    <w:tmpl w:val="A0E2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732665"/>
    <w:multiLevelType w:val="multilevel"/>
    <w:tmpl w:val="513A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D194F"/>
    <w:multiLevelType w:val="multilevel"/>
    <w:tmpl w:val="E33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2432BB"/>
    <w:multiLevelType w:val="multilevel"/>
    <w:tmpl w:val="EA40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4ECD"/>
    <w:rsid w:val="000C48AF"/>
    <w:rsid w:val="00140621"/>
    <w:rsid w:val="00332694"/>
    <w:rsid w:val="00492FB0"/>
    <w:rsid w:val="00720001"/>
    <w:rsid w:val="007F4ECD"/>
    <w:rsid w:val="00853136"/>
    <w:rsid w:val="00EF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E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29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EF29A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99"/>
    <w:locked/>
    <w:rsid w:val="00EF29AE"/>
    <w:rPr>
      <w:rFonts w:ascii="Calibri" w:eastAsia="Calibri" w:hAnsi="Calibri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EF2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F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F29AE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F29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Strong"/>
    <w:basedOn w:val="a0"/>
    <w:qFormat/>
    <w:rsid w:val="00EF29AE"/>
    <w:rPr>
      <w:b/>
      <w:bCs/>
    </w:rPr>
  </w:style>
  <w:style w:type="character" w:customStyle="1" w:styleId="apple-converted-space">
    <w:name w:val="apple-converted-space"/>
    <w:basedOn w:val="a0"/>
    <w:rsid w:val="00EF2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5</cp:revision>
  <dcterms:created xsi:type="dcterms:W3CDTF">2019-09-01T13:38:00Z</dcterms:created>
  <dcterms:modified xsi:type="dcterms:W3CDTF">2020-11-03T07:26:00Z</dcterms:modified>
</cp:coreProperties>
</file>