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F6" w:rsidRDefault="00566CF6" w:rsidP="000E46F6">
      <w:pPr>
        <w:jc w:val="center"/>
        <w:rPr>
          <w:rFonts w:ascii="Times New Roman" w:eastAsia="MS Mincho" w:hAnsi="Times New Roman" w:cs="Times New Roman"/>
          <w:b/>
          <w:sz w:val="26"/>
          <w:szCs w:val="26"/>
          <w:lang w:val="en-US" w:eastAsia="ja-JP"/>
        </w:rPr>
      </w:pPr>
    </w:p>
    <w:p w:rsidR="00566CF6" w:rsidRDefault="00566CF6" w:rsidP="000E46F6">
      <w:pPr>
        <w:jc w:val="center"/>
        <w:rPr>
          <w:rFonts w:ascii="Times New Roman" w:eastAsia="MS Mincho" w:hAnsi="Times New Roman" w:cs="Times New Roman"/>
          <w:b/>
          <w:sz w:val="26"/>
          <w:szCs w:val="26"/>
          <w:lang w:val="en-US" w:eastAsia="ja-JP"/>
        </w:rPr>
      </w:pPr>
      <w:r w:rsidRPr="00566CF6">
        <w:rPr>
          <w:rFonts w:ascii="Times New Roman" w:eastAsia="MS Mincho" w:hAnsi="Times New Roman" w:cs="Times New Roman"/>
          <w:b/>
          <w:sz w:val="26"/>
          <w:szCs w:val="26"/>
          <w:lang w:val="en-US" w:eastAsia="ja-JP"/>
        </w:rPr>
        <w:drawing>
          <wp:inline distT="0" distB="0" distL="0" distR="0">
            <wp:extent cx="8654116" cy="5377396"/>
            <wp:effectExtent l="19050" t="0" r="0" b="0"/>
            <wp:docPr id="4" name="Рисунок 2" descr="C:\Users\Тобольск\Picture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больск\Pictures\img0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116" cy="537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F6" w:rsidRDefault="00566CF6" w:rsidP="000E46F6">
      <w:pPr>
        <w:jc w:val="center"/>
        <w:rPr>
          <w:rFonts w:ascii="Times New Roman" w:eastAsia="MS Mincho" w:hAnsi="Times New Roman" w:cs="Times New Roman"/>
          <w:b/>
          <w:sz w:val="26"/>
          <w:szCs w:val="26"/>
          <w:lang w:val="en-US" w:eastAsia="ja-JP"/>
        </w:rPr>
      </w:pPr>
    </w:p>
    <w:p w:rsidR="00566CF6" w:rsidRDefault="00566CF6" w:rsidP="00566CF6">
      <w:pPr>
        <w:rPr>
          <w:rFonts w:ascii="Times New Roman" w:eastAsia="MS Mincho" w:hAnsi="Times New Roman" w:cs="Times New Roman"/>
          <w:b/>
          <w:sz w:val="26"/>
          <w:szCs w:val="26"/>
          <w:lang w:val="en-US" w:eastAsia="ja-JP"/>
        </w:rPr>
      </w:pPr>
    </w:p>
    <w:p w:rsidR="000E46F6" w:rsidRDefault="000E46F6" w:rsidP="000E46F6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1.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ПЛАНИРУЕМЫЕ РЕЗУЛЬТАТЫ ИЗУЧЕНИЯ </w:t>
      </w:r>
      <w:r w:rsidRPr="00765697">
        <w:rPr>
          <w:rFonts w:ascii="Times New Roman" w:eastAsia="Calibri" w:hAnsi="Times New Roman" w:cs="Times New Roman"/>
          <w:b/>
          <w:bCs/>
          <w:sz w:val="26"/>
          <w:szCs w:val="26"/>
        </w:rPr>
        <w:t>КУРСА ВНЕУРОЧНОЙ ДЕЯТЕЛЬНОСТИ</w:t>
      </w:r>
    </w:p>
    <w:p w:rsidR="000E46F6" w:rsidRPr="000E46F6" w:rsidRDefault="000E46F6" w:rsidP="000E46F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 обучения.</w:t>
      </w:r>
    </w:p>
    <w:p w:rsidR="000E46F6" w:rsidRPr="000E46F6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 xml:space="preserve">сформированность познавательных интересов, интеллектуальных и творческих способностей учащихся;  </w:t>
      </w:r>
    </w:p>
    <w:p w:rsidR="000E46F6" w:rsidRPr="000E46F6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 </w:t>
      </w:r>
    </w:p>
    <w:p w:rsidR="000E46F6" w:rsidRPr="000E46F6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 xml:space="preserve">самостоятельность в приобретении новых знаний и практических умений;  </w:t>
      </w:r>
    </w:p>
    <w:p w:rsidR="000E46F6" w:rsidRPr="000E46F6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0E46F6" w:rsidRPr="000E46F6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 xml:space="preserve">мотивация образовательной деятельности школьников на основе личностно ориентированного подхода;  </w:t>
      </w:r>
    </w:p>
    <w:p w:rsidR="007E6071" w:rsidRDefault="000E46F6" w:rsidP="000E4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6F6">
        <w:rPr>
          <w:rFonts w:ascii="Times New Roman" w:hAnsi="Times New Roman" w:cs="Times New Roman"/>
          <w:sz w:val="26"/>
          <w:szCs w:val="26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0E46F6" w:rsidRDefault="000E46F6" w:rsidP="000E46F6">
      <w:pPr>
        <w:pStyle w:val="a3"/>
        <w:ind w:left="780"/>
        <w:rPr>
          <w:rFonts w:ascii="Times New Roman" w:hAnsi="Times New Roman" w:cs="Times New Roman"/>
          <w:sz w:val="26"/>
          <w:szCs w:val="26"/>
        </w:rPr>
      </w:pPr>
    </w:p>
    <w:p w:rsidR="000E46F6" w:rsidRDefault="000E46F6" w:rsidP="000E46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Метапредметные результаты обучения</w:t>
      </w:r>
      <w:r w:rsidRPr="00370A93">
        <w:rPr>
          <w:rFonts w:ascii="Times New Roman" w:hAnsi="Times New Roman" w:cs="Times New Roman"/>
          <w:sz w:val="26"/>
          <w:szCs w:val="26"/>
        </w:rPr>
        <w:t>.</w:t>
      </w:r>
    </w:p>
    <w:p w:rsidR="000E46F6" w:rsidRPr="00BC5809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 </w:t>
      </w:r>
    </w:p>
    <w:p w:rsidR="00BC5809" w:rsidRPr="00BC5809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C5809">
        <w:rPr>
          <w:rFonts w:ascii="Times New Roman" w:hAnsi="Times New Roman" w:cs="Times New Roman"/>
          <w:sz w:val="26"/>
          <w:szCs w:val="26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 </w:t>
      </w:r>
    </w:p>
    <w:bookmarkEnd w:id="0"/>
    <w:p w:rsidR="00BC5809" w:rsidRPr="00BC5809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373FA4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 </w:t>
      </w:r>
    </w:p>
    <w:p w:rsidR="00BC5809" w:rsidRPr="00BC5809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свою точку зрения, признавать право другого человека на иное мнение; </w:t>
      </w:r>
    </w:p>
    <w:p w:rsidR="000E46F6" w:rsidRPr="00BC5809" w:rsidRDefault="000E46F6" w:rsidP="00BC5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>освоение приемов действий в нестандартных ситуациях, овладение эвристическими методами решения проблем;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  <w:r w:rsidR="00BC5809" w:rsidRPr="00BC5809">
        <w:rPr>
          <w:rFonts w:ascii="Times New Roman" w:hAnsi="Times New Roman" w:cs="Times New Roman"/>
          <w:sz w:val="26"/>
          <w:szCs w:val="26"/>
        </w:rPr>
        <w:t>.</w:t>
      </w:r>
    </w:p>
    <w:p w:rsidR="00BC5809" w:rsidRDefault="00BC5809" w:rsidP="00BC5809">
      <w:pPr>
        <w:pStyle w:val="a3"/>
        <w:ind w:left="1500"/>
        <w:rPr>
          <w:rFonts w:ascii="Times New Roman" w:hAnsi="Times New Roman" w:cs="Times New Roman"/>
          <w:sz w:val="26"/>
          <w:szCs w:val="26"/>
        </w:rPr>
      </w:pPr>
    </w:p>
    <w:p w:rsidR="00BC5809" w:rsidRDefault="00BC5809" w:rsidP="00BC5809">
      <w:pPr>
        <w:pStyle w:val="a3"/>
        <w:ind w:left="426"/>
        <w:rPr>
          <w:rFonts w:ascii="Times New Roman" w:hAnsi="Times New Roman" w:cs="Times New Roman"/>
          <w:sz w:val="26"/>
          <w:szCs w:val="26"/>
        </w:rPr>
      </w:pPr>
    </w:p>
    <w:p w:rsidR="00BC5809" w:rsidRPr="00DF00DD" w:rsidRDefault="00BC5809" w:rsidP="00BC58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00DD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 обучения: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знания о природе важнейших физических явлений окружающего мира и понимание смысла физических законов, раскрывающих связь изученных явлений;  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 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 умения применять теоретические знания по физике на практике, решать физические задачи на применение полученных знаний;  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  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формирование убеждения в закономерной связи и познаваемости явлений природы, в объективности научного знания, в высокойценности науки в развитии материальной и духовной культуры людей;  </w:t>
      </w:r>
    </w:p>
    <w:p w:rsidR="00BC5809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развитие творческого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  </w:t>
      </w:r>
    </w:p>
    <w:p w:rsidR="000E46F6" w:rsidRDefault="00BC5809" w:rsidP="00BC58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C5809" w:rsidRDefault="00BC5809" w:rsidP="00BC58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>2.Содержание курса внеурочной деятельности с указанием форм организации и видов деятельности;</w:t>
      </w:r>
    </w:p>
    <w:p w:rsidR="0035346D" w:rsidRPr="0035346D" w:rsidRDefault="0035346D" w:rsidP="0035346D">
      <w:pPr>
        <w:rPr>
          <w:rFonts w:ascii="Times New Roman" w:hAnsi="Times New Roman" w:cs="Times New Roman"/>
          <w:sz w:val="26"/>
          <w:szCs w:val="26"/>
        </w:rPr>
      </w:pPr>
      <w:r w:rsidRPr="00AC3389">
        <w:rPr>
          <w:rFonts w:ascii="Times New Roman" w:hAnsi="Times New Roman" w:cs="Times New Roman"/>
          <w:i/>
          <w:iCs/>
          <w:sz w:val="26"/>
          <w:szCs w:val="26"/>
        </w:rPr>
        <w:t>Формы, методы</w:t>
      </w:r>
      <w:r w:rsidRPr="00AC3389">
        <w:rPr>
          <w:rFonts w:ascii="Times New Roman" w:hAnsi="Times New Roman" w:cs="Times New Roman"/>
          <w:sz w:val="26"/>
          <w:szCs w:val="26"/>
        </w:rPr>
        <w:t xml:space="preserve"> Лекция, семинар, практикум по решению задач, лабораторные работы</w:t>
      </w:r>
    </w:p>
    <w:p w:rsidR="00BC5809" w:rsidRPr="00BC5809" w:rsidRDefault="00BC5809" w:rsidP="00BC58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 xml:space="preserve">1. Классификация задач (1 ч)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>Что такое физическая задача. Физическая теория и решение задач. Значение задач в обучении и жизни. Классификация задач по содержанию,способу задания, способу решения. Основные требования к составлению задач. Способы и техника составления задач. Примеры задач всех типов.</w:t>
      </w:r>
    </w:p>
    <w:p w:rsidR="00BC5809" w:rsidRPr="00BC5809" w:rsidRDefault="00BC5809" w:rsidP="00BC580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 xml:space="preserve">2. Правила и приёмы решения физических задач (1ч) </w:t>
      </w:r>
    </w:p>
    <w:p w:rsidR="00BC5809" w:rsidRDefault="00BC5809" w:rsidP="00BC5809">
      <w:p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lastRenderedPageBreak/>
        <w:t xml:space="preserve">Общие требования при решении физических задач. Этапы решения задачи, работа с текстом. Анализ физического явления, формулировка идеи решения. Использование вычислительной техники для расчетов. Анализ решения и его значение. Типичные недочеты при решении и оформлении физических задач. Изучение примеров решения.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0171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5809">
        <w:rPr>
          <w:rFonts w:ascii="Times New Roman" w:hAnsi="Times New Roman" w:cs="Times New Roman"/>
          <w:b/>
          <w:bCs/>
          <w:sz w:val="26"/>
          <w:szCs w:val="26"/>
        </w:rPr>
        <w:t>Взаимодействие тел (4 ч)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Понятие плотности, расчет массы тела через плотность и объём. Сила тяжести, определение силы трения, расчет силы упругости. Движение тел,определение скорости.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>Практические задачи</w:t>
      </w:r>
      <w:r w:rsidRPr="00BC5809">
        <w:rPr>
          <w:rFonts w:ascii="Times New Roman" w:hAnsi="Times New Roman" w:cs="Times New Roman"/>
          <w:sz w:val="26"/>
          <w:szCs w:val="26"/>
        </w:rPr>
        <w:t xml:space="preserve">: 1. определение скорости движения шара по желобу. 2. определение максимальной скорости движения пальцев рук. 3. определение массы линейки. 4. изучение закона движения падающего воздушного шара. 5. определение своей максимальной мощности. </w:t>
      </w:r>
    </w:p>
    <w:p w:rsidR="00BC5809" w:rsidRDefault="00DA0171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C5809" w:rsidRPr="00BC5809">
        <w:rPr>
          <w:rFonts w:ascii="Times New Roman" w:hAnsi="Times New Roman" w:cs="Times New Roman"/>
          <w:b/>
          <w:bCs/>
          <w:sz w:val="26"/>
          <w:szCs w:val="26"/>
        </w:rPr>
        <w:t>Давление (3 ч)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Давление твёрдых тел. Давление в газах и жидкостях, действие газа и жидкости на погруженное в них тело. Сила Архимеда, подъёмная сила крыла самолёта.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Практические задачи: 1. Исследование зависимости подъёмной силы крыла самолёта от скорости воздуха. 2. Изучение законов реактивного движения. 3. Наблюдение зависимости высоты поднятия жидкости от толщины воздушного клина.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5809" w:rsidRPr="00745321" w:rsidRDefault="00DA0171" w:rsidP="00BC58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C5809" w:rsidRPr="00745321">
        <w:rPr>
          <w:rFonts w:ascii="Times New Roman" w:hAnsi="Times New Roman" w:cs="Times New Roman"/>
          <w:b/>
          <w:bCs/>
          <w:sz w:val="26"/>
          <w:szCs w:val="26"/>
        </w:rPr>
        <w:t xml:space="preserve">. Молекулы (4 ч) </w:t>
      </w:r>
    </w:p>
    <w:p w:rsidR="00BC5809" w:rsidRDefault="00BC5809" w:rsidP="00BC58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Основные положения МКТ. Определение размеров, числа молекул в единице объёма тела. Капиллярные явления. </w:t>
      </w:r>
    </w:p>
    <w:p w:rsidR="00BC5809" w:rsidRPr="00BC5809" w:rsidRDefault="00BC5809" w:rsidP="00BC58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 xml:space="preserve">Демонстрации: </w:t>
      </w:r>
    </w:p>
    <w:p w:rsidR="00BC5809" w:rsidRDefault="00BC5809" w:rsidP="00BC5809">
      <w:p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1. фотографии молекулярных кристаллов. 2. Диффузия жидкостей в сообщающихся сосудах. 3. Растекание масла по поверхности воды. 4. Явления смачивания и капиллярности. 5. Смачивание и капиллярность в природе.  </w:t>
      </w:r>
    </w:p>
    <w:p w:rsidR="0035346D" w:rsidRDefault="00BC5809" w:rsidP="00BC5809">
      <w:pPr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b/>
          <w:bCs/>
          <w:sz w:val="26"/>
          <w:szCs w:val="26"/>
        </w:rPr>
        <w:t>Практические задачи:</w:t>
      </w:r>
      <w:r w:rsidRPr="00BC5809">
        <w:rPr>
          <w:rFonts w:ascii="Times New Roman" w:hAnsi="Times New Roman" w:cs="Times New Roman"/>
          <w:sz w:val="26"/>
          <w:szCs w:val="26"/>
        </w:rPr>
        <w:t xml:space="preserve"> 1. Определение размеров частиц эмульсии методом рядов. 2. Вычисление среднего диаметра капилляров в теле. </w:t>
      </w:r>
    </w:p>
    <w:p w:rsidR="00BC5809" w:rsidRPr="0035346D" w:rsidRDefault="00DA0171" w:rsidP="0035346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 xml:space="preserve">. Тепловое расширение тел. Теплопередача. (5 ч)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Тепловое расширение твёрдых, жидких и газообразных тел. Термометры. Особенности теплового расширения воды, их значение в природе.Теплопередача и теплоизоляция. Демонстрации: 1. Расширение тел при нагревании. 2. Изгибание биметаллической пластины при нагревании. Простейший терморегулятор. 3. Термометры разных видов. 4. Теплопроводность разных тел. Практические задачи: 1. Исследование теплопроводности тел. 2. Вычисление изменения внутренней энергии тела при совершении работы. </w:t>
      </w:r>
    </w:p>
    <w:p w:rsidR="0035346D" w:rsidRPr="0035346D" w:rsidRDefault="00DA0171" w:rsidP="0035346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>. Физика атмосферы. (2 ч)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lastRenderedPageBreak/>
        <w:t xml:space="preserve"> Состав атмосферы. Влажность воздуха.Образование тумана и облаков. Возможность выпадения кислотных дождей. Образование ветра.Парниковый эффект и его пагубное влияние.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Демонстрации</w:t>
      </w:r>
      <w:r w:rsidRPr="00BC5809">
        <w:rPr>
          <w:rFonts w:ascii="Times New Roman" w:hAnsi="Times New Roman" w:cs="Times New Roman"/>
          <w:sz w:val="26"/>
          <w:szCs w:val="26"/>
        </w:rPr>
        <w:t xml:space="preserve">: 1. Строение атмосферы. 2. Образование тумана при охлаждении влажного воздуха. 3. Конденсация паров воды при охлаждении. Выпадение росы. Практические задачи: 1. определение точки росы. 2. наблюдение перехода ненасыщенных паров в насыщенные. </w:t>
      </w:r>
    </w:p>
    <w:p w:rsidR="0035346D" w:rsidRPr="0035346D" w:rsidRDefault="00DA0171" w:rsidP="0035346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 xml:space="preserve">. Электрический ток. (4 ч)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Электрический ток в растворах электролитов.Электролиз, использование его в технике.Электрические явления в атмосфере. Электризация пылинок и загрязнение воздуха. ГЭС.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Демонстрации:</w:t>
      </w:r>
      <w:r w:rsidRPr="00BC5809">
        <w:rPr>
          <w:rFonts w:ascii="Times New Roman" w:hAnsi="Times New Roman" w:cs="Times New Roman"/>
          <w:sz w:val="26"/>
          <w:szCs w:val="26"/>
        </w:rPr>
        <w:t xml:space="preserve"> 1. Электролиз раствора медного купороса. 2. Дуговой разряд. 3. Модель молниеотвода.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Практические задачи</w:t>
      </w:r>
      <w:r w:rsidRPr="00BC5809">
        <w:rPr>
          <w:rFonts w:ascii="Times New Roman" w:hAnsi="Times New Roman" w:cs="Times New Roman"/>
          <w:sz w:val="26"/>
          <w:szCs w:val="26"/>
        </w:rPr>
        <w:t>: 1. Расчет сопротивления электрической цепи при разных видах соединений. 2. Расчёт сопротивления человеческого тела. 3. Наблюдение зависимости сопротивления проводника от температуры.</w:t>
      </w:r>
    </w:p>
    <w:p w:rsidR="0035346D" w:rsidRPr="0035346D" w:rsidRDefault="00DA0171" w:rsidP="0035346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>. Электромагнитные явления. (3 ч)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 Устройство электроизмерительных приборов.Применение электромагнитного реле.Электромагнитная индукция. Получение переменного тока. Влияние электромагнитных полей на животных, растения и человека. Изменение в электромагнитном поле Земли. Магнитные бури.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Демонстрации:</w:t>
      </w:r>
      <w:r w:rsidRPr="00BC5809">
        <w:rPr>
          <w:rFonts w:ascii="Times New Roman" w:hAnsi="Times New Roman" w:cs="Times New Roman"/>
          <w:sz w:val="26"/>
          <w:szCs w:val="26"/>
        </w:rPr>
        <w:t xml:space="preserve"> 1. Устройство и принцип работы амперметра и вольтметра. 2. Переменный ток на экране осциллографа. 3. Явление электромагнитной индукции.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Практические задачи:</w:t>
      </w:r>
      <w:r w:rsidRPr="00BC5809">
        <w:rPr>
          <w:rFonts w:ascii="Times New Roman" w:hAnsi="Times New Roman" w:cs="Times New Roman"/>
          <w:sz w:val="26"/>
          <w:szCs w:val="26"/>
        </w:rPr>
        <w:t xml:space="preserve"> 1. Определение стоимости израсходованной электроэнергии по мощности потребителя и по счётчику. 2. Определение скорости вылета снаряда из магнитной пушки. 3. Определение КПД электродвигателя. </w:t>
      </w:r>
    </w:p>
    <w:p w:rsidR="0035346D" w:rsidRPr="0035346D" w:rsidRDefault="00DA0171" w:rsidP="0035346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 xml:space="preserve">. Световые явления. (5 ч)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5809">
        <w:rPr>
          <w:rFonts w:ascii="Times New Roman" w:hAnsi="Times New Roman" w:cs="Times New Roman"/>
          <w:sz w:val="26"/>
          <w:szCs w:val="26"/>
        </w:rPr>
        <w:t xml:space="preserve">Скорость света в различных средах. Элементы фотометрии. Законы распространения света.Формула тонкой линзы. Инерция зрения, её использование в стробоскопе и кино. </w:t>
      </w:r>
    </w:p>
    <w:p w:rsidR="0035346D" w:rsidRDefault="00BC5809" w:rsidP="003534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Практические задачи:</w:t>
      </w:r>
      <w:r w:rsidRPr="00BC5809">
        <w:rPr>
          <w:rFonts w:ascii="Times New Roman" w:hAnsi="Times New Roman" w:cs="Times New Roman"/>
          <w:sz w:val="26"/>
          <w:szCs w:val="26"/>
        </w:rPr>
        <w:t xml:space="preserve"> 1. Изготовление перископа. 2. Глаз как оптический прибор. 3. Измерение времени реакции человека на световой сигнал. 4. Измерение линейных размеров тел с помощью микрометра и микроскопа. 5. Определение фокусного расстояния и оптической силы рассеивающей линзы.  </w:t>
      </w:r>
    </w:p>
    <w:p w:rsidR="00BC5809" w:rsidRDefault="0035346D" w:rsidP="00BC580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5346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A017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C5809" w:rsidRPr="0035346D">
        <w:rPr>
          <w:rFonts w:ascii="Times New Roman" w:hAnsi="Times New Roman" w:cs="Times New Roman"/>
          <w:b/>
          <w:bCs/>
          <w:sz w:val="26"/>
          <w:szCs w:val="26"/>
        </w:rPr>
        <w:t>. Итоговое занятие. (1 ч)</w:t>
      </w:r>
    </w:p>
    <w:p w:rsidR="0035346D" w:rsidRDefault="0035346D" w:rsidP="00353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389"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</w:t>
      </w:r>
    </w:p>
    <w:tbl>
      <w:tblPr>
        <w:tblStyle w:val="a4"/>
        <w:tblW w:w="0" w:type="auto"/>
        <w:tblInd w:w="137" w:type="dxa"/>
        <w:tblLook w:val="04A0"/>
      </w:tblPr>
      <w:tblGrid>
        <w:gridCol w:w="1276"/>
        <w:gridCol w:w="10348"/>
        <w:gridCol w:w="1842"/>
      </w:tblGrid>
      <w:tr w:rsidR="0035346D" w:rsidRPr="0035346D" w:rsidTr="000402D6">
        <w:tc>
          <w:tcPr>
            <w:tcW w:w="1276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9655030"/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Start"/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0348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Темы занятий</w:t>
            </w:r>
          </w:p>
        </w:tc>
        <w:tc>
          <w:tcPr>
            <w:tcW w:w="1842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35346D" w:rsidRPr="0035346D" w:rsidTr="000402D6">
        <w:tc>
          <w:tcPr>
            <w:tcW w:w="1276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48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Классификация задач </w:t>
            </w:r>
          </w:p>
        </w:tc>
        <w:tc>
          <w:tcPr>
            <w:tcW w:w="1842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5346D" w:rsidRPr="0035346D" w:rsidTr="000402D6">
        <w:tc>
          <w:tcPr>
            <w:tcW w:w="1276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0348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2. Правила и приёмы решения физических задач </w:t>
            </w:r>
          </w:p>
          <w:p w:rsidR="0035346D" w:rsidRPr="0035346D" w:rsidRDefault="0035346D" w:rsidP="0074532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5346D" w:rsidRPr="0035346D" w:rsidTr="000402D6">
        <w:tc>
          <w:tcPr>
            <w:tcW w:w="1276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48" w:type="dxa"/>
          </w:tcPr>
          <w:p w:rsidR="0035346D" w:rsidRPr="0035346D" w:rsidRDefault="0035346D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3</w:t>
            </w:r>
            <w:r w:rsidR="007453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745321" w:rsidRPr="007453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Взаимодействие тел </w:t>
            </w:r>
          </w:p>
          <w:p w:rsidR="0035346D" w:rsidRDefault="00745321" w:rsidP="0074532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Определение скорости движения шарика по желобу и кончиков пальцев рук</w:t>
            </w:r>
          </w:p>
          <w:p w:rsidR="00745321" w:rsidRDefault="00745321" w:rsidP="0074532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Определение массы линейки. Решение задач на расчёт плотности тел</w:t>
            </w:r>
          </w:p>
          <w:p w:rsidR="00745321" w:rsidRDefault="00745321" w:rsidP="0074532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Изучение закона движения падающего воздушного шара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Pr="0035346D" w:rsidRDefault="00745321" w:rsidP="0074532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Определение своей максимальной мощности</w:t>
            </w:r>
          </w:p>
        </w:tc>
        <w:tc>
          <w:tcPr>
            <w:tcW w:w="1842" w:type="dxa"/>
          </w:tcPr>
          <w:p w:rsidR="0035346D" w:rsidRPr="0035346D" w:rsidRDefault="0074532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745321" w:rsidRPr="0035346D" w:rsidTr="000402D6">
        <w:trPr>
          <w:trHeight w:val="1794"/>
        </w:trPr>
        <w:tc>
          <w:tcPr>
            <w:tcW w:w="1276" w:type="dxa"/>
          </w:tcPr>
          <w:p w:rsidR="00745321" w:rsidRPr="0035346D" w:rsidRDefault="0074532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45321" w:rsidRPr="0035346D" w:rsidRDefault="0074532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8" w:type="dxa"/>
          </w:tcPr>
          <w:p w:rsidR="00745321" w:rsidRPr="0035346D" w:rsidRDefault="00745321" w:rsidP="007453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4.</w:t>
            </w:r>
            <w:r w:rsidRPr="007453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Давление </w:t>
            </w:r>
          </w:p>
          <w:p w:rsidR="00745321" w:rsidRPr="00745321" w:rsidRDefault="00745321" w:rsidP="007453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Изучение законов реактивного движения. Расчёт давления твёрдых тел.</w:t>
            </w:r>
          </w:p>
          <w:p w:rsidR="00745321" w:rsidRDefault="00745321" w:rsidP="007453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Наблюдение зависимости высоты поднятия жидкости от толщины воздушного клина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Pr="0035346D" w:rsidRDefault="00745321" w:rsidP="007453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Исследование зависимости подъёмной силы крыла самолёта от скорости воздуха. Решение задач на расчёт силы Архимеда.</w:t>
            </w:r>
          </w:p>
        </w:tc>
        <w:tc>
          <w:tcPr>
            <w:tcW w:w="1842" w:type="dxa"/>
          </w:tcPr>
          <w:p w:rsidR="00745321" w:rsidRPr="0035346D" w:rsidRDefault="0074532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745321" w:rsidRPr="0035346D" w:rsidTr="000402D6">
        <w:tc>
          <w:tcPr>
            <w:tcW w:w="1276" w:type="dxa"/>
          </w:tcPr>
          <w:p w:rsidR="00745321" w:rsidRPr="0035346D" w:rsidRDefault="0074532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48" w:type="dxa"/>
          </w:tcPr>
          <w:p w:rsidR="00745321" w:rsidRDefault="00745321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5.Молекулы</w:t>
            </w:r>
          </w:p>
          <w:p w:rsidR="00745321" w:rsidRDefault="00745321" w:rsidP="007453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Определение размеров, числа молекул в единице объёма тела.</w:t>
            </w:r>
          </w:p>
          <w:p w:rsidR="00745321" w:rsidRDefault="00745321" w:rsidP="007453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Определение размеров частиц эмульсии методом рядов.</w:t>
            </w:r>
          </w:p>
          <w:p w:rsidR="00745321" w:rsidRDefault="00745321" w:rsidP="007453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Вычисление среднего диаметра капилляров в теле.</w:t>
            </w:r>
          </w:p>
          <w:p w:rsidR="00745321" w:rsidRPr="00745321" w:rsidRDefault="00745321" w:rsidP="007453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Капиллярные явления</w:t>
            </w:r>
          </w:p>
        </w:tc>
        <w:tc>
          <w:tcPr>
            <w:tcW w:w="1842" w:type="dxa"/>
          </w:tcPr>
          <w:p w:rsidR="00745321" w:rsidRDefault="0074532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745321" w:rsidRPr="0035346D" w:rsidTr="000402D6">
        <w:tc>
          <w:tcPr>
            <w:tcW w:w="1276" w:type="dxa"/>
          </w:tcPr>
          <w:p w:rsidR="00745321" w:rsidRDefault="0074532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48" w:type="dxa"/>
          </w:tcPr>
          <w:p w:rsidR="00745321" w:rsidRDefault="00745321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6. </w:t>
            </w: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Тепловое расширение тел. Теплопередача</w:t>
            </w:r>
          </w:p>
          <w:p w:rsidR="00745321" w:rsidRDefault="00745321" w:rsidP="0074532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Тепловое расширение твёрдых, жидких и газообразных 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Default="00745321" w:rsidP="0074532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Решение задач на уравнение теплового баланса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Default="00745321" w:rsidP="0074532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Исследование теплопроводности 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Default="00745321" w:rsidP="0074532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Вычисление изменения внутренней энергии тела при совершении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45321" w:rsidRPr="00DA0171" w:rsidRDefault="00745321" w:rsidP="0074532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45321">
              <w:rPr>
                <w:rFonts w:ascii="Times New Roman" w:hAnsi="Times New Roman" w:cs="Times New Roman"/>
                <w:sz w:val="26"/>
                <w:szCs w:val="26"/>
              </w:rPr>
              <w:t>Решение комбинированных задач на тепловые процессы.</w:t>
            </w:r>
          </w:p>
        </w:tc>
        <w:tc>
          <w:tcPr>
            <w:tcW w:w="1842" w:type="dxa"/>
          </w:tcPr>
          <w:p w:rsidR="00745321" w:rsidRDefault="0074532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DA0171" w:rsidRPr="0035346D" w:rsidTr="000402D6">
        <w:tc>
          <w:tcPr>
            <w:tcW w:w="1276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48" w:type="dxa"/>
          </w:tcPr>
          <w:p w:rsidR="00DA0171" w:rsidRDefault="00DA0171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7.</w:t>
            </w: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Физика атмосферы.</w:t>
            </w:r>
          </w:p>
          <w:p w:rsidR="00DA0171" w:rsidRDefault="00DA0171" w:rsidP="00DA017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Влажность воздуха, определение точки росы.</w:t>
            </w:r>
          </w:p>
          <w:p w:rsidR="00DA0171" w:rsidRPr="00DA0171" w:rsidRDefault="00DA0171" w:rsidP="00DA017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Электрический ток в разных средах</w:t>
            </w:r>
          </w:p>
        </w:tc>
        <w:tc>
          <w:tcPr>
            <w:tcW w:w="1842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DA0171" w:rsidRPr="0035346D" w:rsidTr="000402D6">
        <w:tc>
          <w:tcPr>
            <w:tcW w:w="1276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348" w:type="dxa"/>
          </w:tcPr>
          <w:p w:rsidR="00DA0171" w:rsidRDefault="00DA0171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8.</w:t>
            </w: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Электрический ток.</w:t>
            </w:r>
          </w:p>
          <w:p w:rsidR="00DA0171" w:rsidRDefault="00DA0171" w:rsidP="00DA01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Расчет сопротивления электрической цепи при разных видах соединений</w:t>
            </w:r>
          </w:p>
          <w:p w:rsidR="00DA0171" w:rsidRDefault="00DA0171" w:rsidP="00DA01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Расчёт сопротивления человеческого тела.</w:t>
            </w:r>
          </w:p>
          <w:p w:rsidR="00DA0171" w:rsidRDefault="00DA0171" w:rsidP="00DA01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Наблюдение зависимости сопротивления проводника от температуры.</w:t>
            </w:r>
          </w:p>
          <w:p w:rsidR="00DA0171" w:rsidRPr="00DA0171" w:rsidRDefault="00DA0171" w:rsidP="00DA01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Определение стоимости израсходованной электроэнергии по мощности потребителя и по счётчику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DA0171" w:rsidRPr="0035346D" w:rsidTr="000402D6">
        <w:tc>
          <w:tcPr>
            <w:tcW w:w="1276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0348" w:type="dxa"/>
          </w:tcPr>
          <w:p w:rsidR="00DA0171" w:rsidRDefault="00DA0171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9.</w:t>
            </w: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Электромагнитные явления.</w:t>
            </w:r>
          </w:p>
          <w:p w:rsidR="00DA0171" w:rsidRDefault="00DA0171" w:rsidP="00DA01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Определение скорости вылета снаряда из магнитной пушки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0171" w:rsidRDefault="00DA0171" w:rsidP="00DA01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Определение КПД электродвигателя.</w:t>
            </w:r>
          </w:p>
          <w:p w:rsidR="00DA0171" w:rsidRPr="00DA0171" w:rsidRDefault="00DA0171" w:rsidP="00DA01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A0171">
              <w:rPr>
                <w:rFonts w:ascii="Times New Roman" w:hAnsi="Times New Roman" w:cs="Times New Roman"/>
                <w:sz w:val="26"/>
                <w:szCs w:val="26"/>
              </w:rPr>
              <w:t>Законы отражения и преломления.</w:t>
            </w:r>
          </w:p>
        </w:tc>
        <w:tc>
          <w:tcPr>
            <w:tcW w:w="1842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DA0171" w:rsidRPr="0035346D" w:rsidTr="000402D6">
        <w:tc>
          <w:tcPr>
            <w:tcW w:w="1276" w:type="dxa"/>
          </w:tcPr>
          <w:p w:rsidR="00DA0171" w:rsidRDefault="00DA0171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348" w:type="dxa"/>
          </w:tcPr>
          <w:p w:rsidR="00DA0171" w:rsidRPr="000402D6" w:rsidRDefault="00DA0171" w:rsidP="007453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10.</w:t>
            </w:r>
            <w:r w:rsidR="000402D6"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Световые явления.</w:t>
            </w:r>
          </w:p>
          <w:p w:rsidR="000402D6" w:rsidRPr="000402D6" w:rsidRDefault="000402D6" w:rsidP="000402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02D6">
              <w:rPr>
                <w:rFonts w:ascii="Times New Roman" w:hAnsi="Times New Roman" w:cs="Times New Roman"/>
                <w:sz w:val="26"/>
                <w:szCs w:val="26"/>
              </w:rPr>
              <w:t>Измерение времени реакции человека на световой сигнал.</w:t>
            </w:r>
          </w:p>
          <w:p w:rsidR="000402D6" w:rsidRDefault="000402D6" w:rsidP="000402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402D6">
              <w:rPr>
                <w:rFonts w:ascii="Times New Roman" w:hAnsi="Times New Roman" w:cs="Times New Roman"/>
                <w:sz w:val="26"/>
                <w:szCs w:val="26"/>
              </w:rPr>
              <w:t>Измерение линейных размеров тел с помощью микрометра и микроскопа</w:t>
            </w:r>
          </w:p>
          <w:p w:rsidR="000402D6" w:rsidRDefault="000402D6" w:rsidP="000402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402D6">
              <w:rPr>
                <w:rFonts w:ascii="Times New Roman" w:hAnsi="Times New Roman" w:cs="Times New Roman"/>
                <w:sz w:val="26"/>
                <w:szCs w:val="26"/>
              </w:rPr>
              <w:t>Определение фокусного расстояния и оптической силы рассеивающей линзы.</w:t>
            </w:r>
          </w:p>
          <w:p w:rsidR="000402D6" w:rsidRDefault="000402D6" w:rsidP="000402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402D6">
              <w:rPr>
                <w:rFonts w:ascii="Times New Roman" w:hAnsi="Times New Roman" w:cs="Times New Roman"/>
                <w:sz w:val="26"/>
                <w:szCs w:val="26"/>
              </w:rPr>
              <w:t>Инерция зрения, её использование в стробоскопе и кино</w:t>
            </w:r>
          </w:p>
          <w:p w:rsidR="000402D6" w:rsidRPr="000402D6" w:rsidRDefault="000402D6" w:rsidP="000402D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0402D6">
              <w:rPr>
                <w:rFonts w:ascii="Times New Roman" w:hAnsi="Times New Roman" w:cs="Times New Roman"/>
                <w:sz w:val="26"/>
                <w:szCs w:val="26"/>
              </w:rPr>
              <w:t>одготовка к конференции.</w:t>
            </w:r>
          </w:p>
        </w:tc>
        <w:tc>
          <w:tcPr>
            <w:tcW w:w="1842" w:type="dxa"/>
          </w:tcPr>
          <w:p w:rsidR="00DA0171" w:rsidRDefault="000402D6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402D6" w:rsidRPr="0035346D" w:rsidTr="000402D6">
        <w:tc>
          <w:tcPr>
            <w:tcW w:w="1276" w:type="dxa"/>
          </w:tcPr>
          <w:p w:rsidR="000402D6" w:rsidRDefault="000402D6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348" w:type="dxa"/>
          </w:tcPr>
          <w:p w:rsidR="000402D6" w:rsidRDefault="000402D6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Итоговое занятие.</w:t>
            </w:r>
          </w:p>
        </w:tc>
        <w:tc>
          <w:tcPr>
            <w:tcW w:w="1842" w:type="dxa"/>
          </w:tcPr>
          <w:p w:rsidR="000402D6" w:rsidRDefault="000402D6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0402D6" w:rsidRPr="0035346D" w:rsidTr="000402D6">
        <w:tc>
          <w:tcPr>
            <w:tcW w:w="1276" w:type="dxa"/>
          </w:tcPr>
          <w:p w:rsidR="000402D6" w:rsidRDefault="000402D6" w:rsidP="00353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8" w:type="dxa"/>
          </w:tcPr>
          <w:p w:rsidR="000402D6" w:rsidRPr="0035346D" w:rsidRDefault="000402D6" w:rsidP="007453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1842" w:type="dxa"/>
          </w:tcPr>
          <w:p w:rsidR="000402D6" w:rsidRDefault="000402D6" w:rsidP="003534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 часа.</w:t>
            </w:r>
          </w:p>
        </w:tc>
      </w:tr>
      <w:bookmarkEnd w:id="1"/>
    </w:tbl>
    <w:p w:rsidR="0035346D" w:rsidRPr="0035346D" w:rsidRDefault="0035346D" w:rsidP="00353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46D" w:rsidRPr="0035346D" w:rsidRDefault="0035346D" w:rsidP="00353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46D" w:rsidRDefault="0035346D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p w:rsidR="0099449E" w:rsidRPr="0035346D" w:rsidRDefault="0099449E" w:rsidP="0035346D">
      <w:pPr>
        <w:rPr>
          <w:rFonts w:ascii="Times New Roman" w:hAnsi="Times New Roman" w:cs="Times New Roman"/>
          <w:sz w:val="26"/>
          <w:szCs w:val="26"/>
        </w:rPr>
      </w:pPr>
    </w:p>
    <w:sectPr w:rsidR="0099449E" w:rsidRPr="0035346D" w:rsidSect="000E46F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72B"/>
    <w:multiLevelType w:val="hybridMultilevel"/>
    <w:tmpl w:val="D8BE8D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064A8C"/>
    <w:multiLevelType w:val="hybridMultilevel"/>
    <w:tmpl w:val="32E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3CD5"/>
    <w:multiLevelType w:val="hybridMultilevel"/>
    <w:tmpl w:val="E79C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6F8E"/>
    <w:multiLevelType w:val="hybridMultilevel"/>
    <w:tmpl w:val="20BA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27C48"/>
    <w:multiLevelType w:val="hybridMultilevel"/>
    <w:tmpl w:val="67BA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227"/>
    <w:multiLevelType w:val="hybridMultilevel"/>
    <w:tmpl w:val="E470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22843"/>
    <w:multiLevelType w:val="hybridMultilevel"/>
    <w:tmpl w:val="2DBC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A4DBB"/>
    <w:multiLevelType w:val="hybridMultilevel"/>
    <w:tmpl w:val="8E84DA50"/>
    <w:lvl w:ilvl="0" w:tplc="B77EF3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0C94"/>
    <w:multiLevelType w:val="hybridMultilevel"/>
    <w:tmpl w:val="0688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7E5D"/>
    <w:multiLevelType w:val="hybridMultilevel"/>
    <w:tmpl w:val="B662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5B"/>
    <w:multiLevelType w:val="hybridMultilevel"/>
    <w:tmpl w:val="F68608F2"/>
    <w:lvl w:ilvl="0" w:tplc="059A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D0605"/>
    <w:multiLevelType w:val="hybridMultilevel"/>
    <w:tmpl w:val="CD88631C"/>
    <w:lvl w:ilvl="0" w:tplc="BA722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07A51"/>
    <w:multiLevelType w:val="hybridMultilevel"/>
    <w:tmpl w:val="F77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E4424"/>
    <w:multiLevelType w:val="hybridMultilevel"/>
    <w:tmpl w:val="FF6C67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69DA245E"/>
    <w:multiLevelType w:val="hybridMultilevel"/>
    <w:tmpl w:val="AFFC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C4B2E"/>
    <w:multiLevelType w:val="hybridMultilevel"/>
    <w:tmpl w:val="3E28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2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1F9"/>
    <w:rsid w:val="000402D6"/>
    <w:rsid w:val="000E46F6"/>
    <w:rsid w:val="0035346D"/>
    <w:rsid w:val="00373FA4"/>
    <w:rsid w:val="00566CF6"/>
    <w:rsid w:val="005B51F9"/>
    <w:rsid w:val="00745321"/>
    <w:rsid w:val="0074573D"/>
    <w:rsid w:val="007E6071"/>
    <w:rsid w:val="00930D2E"/>
    <w:rsid w:val="0099449E"/>
    <w:rsid w:val="00BC5809"/>
    <w:rsid w:val="00DA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F6"/>
    <w:pPr>
      <w:ind w:left="720"/>
      <w:contextualSpacing/>
    </w:pPr>
  </w:style>
  <w:style w:type="table" w:styleId="a4">
    <w:name w:val="Table Grid"/>
    <w:basedOn w:val="a1"/>
    <w:uiPriority w:val="39"/>
    <w:rsid w:val="00353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песков</dc:creator>
  <cp:lastModifiedBy>Тобольск</cp:lastModifiedBy>
  <cp:revision>2</cp:revision>
  <dcterms:created xsi:type="dcterms:W3CDTF">2019-09-18T17:42:00Z</dcterms:created>
  <dcterms:modified xsi:type="dcterms:W3CDTF">2019-09-18T17:42:00Z</dcterms:modified>
</cp:coreProperties>
</file>