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bmp" ContentType="image/bmp"/>
  <Override PartName="/word/media/image2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1"/>
        <w:shd w:val="clear" w:color="auto" w:fill="auto"/>
        <w:spacing w:lineRule="auto" w:line="276"/>
        <w:ind w:left="-2977" w:right="-2825" w:firstLine="141"/>
        <w:jc w:val="center"/>
        <w:rPr>
          <w:b/>
          <w:b/>
          <w:sz w:val="32"/>
          <w:szCs w:val="32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397490" cy="75603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49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2"/>
        <w:shd w:val="clear" w:color="auto" w:fill="auto"/>
        <w:spacing w:lineRule="auto" w:line="276" w:before="0" w:after="203"/>
        <w:ind w:left="300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Результаты освоения курса внеурочной деятельности</w:t>
      </w:r>
    </w:p>
    <w:p>
      <w:pPr>
        <w:pStyle w:val="4"/>
        <w:shd w:val="clear" w:color="auto" w:fill="auto"/>
        <w:spacing w:lineRule="auto" w:line="276"/>
        <w:ind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В результате освоения программы курса «Юный патриот» формируются:</w:t>
      </w:r>
    </w:p>
    <w:p>
      <w:pPr>
        <w:pStyle w:val="32"/>
        <w:shd w:val="clear" w:color="auto" w:fill="auto"/>
        <w:spacing w:lineRule="auto" w:line="276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Познавательные обще учебные действия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197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умение осознанно строить речевое высказывание в устной форме;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197" w:leader="none"/>
        </w:tabs>
        <w:spacing w:lineRule="auto" w:line="276"/>
        <w:ind w:right="40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умение осуществлять поиск необходимой информации для выполнения учебных заданий с использованием учебной литературы. </w:t>
      </w:r>
    </w:p>
    <w:p>
      <w:pPr>
        <w:pStyle w:val="4"/>
        <w:shd w:val="clear" w:color="auto" w:fill="auto"/>
        <w:tabs>
          <w:tab w:val="clear" w:pos="708"/>
          <w:tab w:val="left" w:pos="197" w:leader="none"/>
        </w:tabs>
        <w:spacing w:lineRule="auto" w:line="276"/>
        <w:ind w:right="400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4"/>
        <w:shd w:val="clear" w:color="auto" w:fill="auto"/>
        <w:tabs>
          <w:tab w:val="clear" w:pos="708"/>
          <w:tab w:val="left" w:pos="197" w:leader="none"/>
        </w:tabs>
        <w:spacing w:lineRule="auto" w:line="276"/>
        <w:ind w:right="400" w:hanging="0"/>
        <w:jc w:val="both"/>
        <w:rPr>
          <w:sz w:val="26"/>
          <w:szCs w:val="26"/>
        </w:rPr>
      </w:pPr>
      <w:r>
        <w:rPr>
          <w:rStyle w:val="Style15"/>
          <w:sz w:val="26"/>
          <w:szCs w:val="26"/>
        </w:rPr>
        <w:t>Коммуникативные УУД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умение общаться с другими людьми — детьми и взрослыми;</w:t>
      </w:r>
      <w:r>
        <w:rPr>
          <w:rFonts w:cs="Times New Roman" w:ascii="Times New Roman" w:hAnsi="Times New Roman"/>
          <w:sz w:val="26"/>
          <w:szCs w:val="26"/>
        </w:rPr>
        <w:t xml:space="preserve"> 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воспитание желания строить отношения с людьми, непохожими на тебя, работать в команде;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197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умение выражать свои мысли;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197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управление действиями партнера (оценка, коррекция);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использовать речь для регуляции своего действия.</w:t>
      </w:r>
    </w:p>
    <w:p>
      <w:pPr>
        <w:pStyle w:val="32"/>
        <w:shd w:val="clear" w:color="auto" w:fill="auto"/>
        <w:spacing w:lineRule="auto" w:line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32"/>
        <w:shd w:val="clear" w:color="auto" w:fill="auto"/>
        <w:spacing w:lineRule="auto" w:line="276"/>
        <w:rPr>
          <w:sz w:val="26"/>
          <w:szCs w:val="26"/>
        </w:rPr>
      </w:pPr>
      <w:r>
        <w:rPr>
          <w:color w:val="000000"/>
          <w:sz w:val="26"/>
          <w:szCs w:val="26"/>
        </w:rPr>
        <w:t>Регулятивные УУД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волевая саморегуляции;</w:t>
      </w:r>
      <w:r>
        <w:rPr>
          <w:sz w:val="26"/>
          <w:szCs w:val="26"/>
        </w:rPr>
        <w:t xml:space="preserve"> 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rPr>
          <w:sz w:val="26"/>
          <w:szCs w:val="26"/>
        </w:rPr>
      </w:pPr>
      <w:r>
        <w:rPr>
          <w:sz w:val="26"/>
          <w:szCs w:val="26"/>
        </w:rPr>
        <w:t>воспитание ответственного отношения к выполнению полученного задания (индивидуального и коллективного), упорства в достижении поставленной цели, развитие самодисциплины;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формирование потребности осознанно выполнять правила безопасности жизнедеятельности;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формирование быстроты реакции и логики поведения в ситуации;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развитие силы воли, координации движения, зрительной, слуховой, мышечной памяти, меткости;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самооценка;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оценка;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коррекция.</w:t>
      </w:r>
    </w:p>
    <w:p>
      <w:pPr>
        <w:pStyle w:val="32"/>
        <w:shd w:val="clear" w:color="auto" w:fill="auto"/>
        <w:spacing w:lineRule="auto" w:line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32"/>
        <w:shd w:val="clear" w:color="auto" w:fill="auto"/>
        <w:spacing w:lineRule="auto" w:line="276"/>
        <w:rPr>
          <w:sz w:val="26"/>
          <w:szCs w:val="26"/>
        </w:rPr>
      </w:pPr>
      <w:r>
        <w:rPr>
          <w:color w:val="000000"/>
          <w:sz w:val="26"/>
          <w:szCs w:val="26"/>
        </w:rPr>
        <w:t>Личностные УУД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192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знание основных моральных норм и ориентация на их выполнение;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  <w:tab w:val="left" w:pos="15026" w:leader="none"/>
        </w:tabs>
        <w:spacing w:lineRule="auto" w:line="276"/>
        <w:ind w:right="-2" w:hanging="0"/>
        <w:rPr>
          <w:sz w:val="26"/>
          <w:szCs w:val="26"/>
        </w:rPr>
      </w:pPr>
      <w:r>
        <w:rPr>
          <w:color w:val="000000"/>
          <w:sz w:val="26"/>
          <w:szCs w:val="26"/>
        </w:rPr>
        <w:t>осознание себя членом общества и государства самоопределение своей российской гражданской идентичности, чувство любви к своей стране, выражающееся в интересе к ее истории и культуре;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  <w:tab w:val="left" w:pos="15024" w:leader="none"/>
        </w:tabs>
        <w:spacing w:lineRule="auto" w:line="276"/>
        <w:ind w:right="-2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осознание своей этнической и культурной принадлежности в контексте единого и целостного Отечества при всем разнообразии культур, национальностей, религий России;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осознание ответственности за общее благополучие;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197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развитие этических чувств;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197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установка на здоровый образ жизни;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воспитание общечеловеческих ценностей (нравственности, милосердия, толерантности, доброты, товарищества и т.д.); ориентация в мире общечеловеческих ценностей;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- воспитание отрицательного отношения к асоциальному поведению; </w:t>
      </w:r>
      <w:r>
        <w:rPr/>
        <w:drawing>
          <wp:inline distT="0" distB="0" distL="0" distR="0">
            <wp:extent cx="238125" cy="133350"/>
            <wp:effectExtent l="0" t="0" r="0" b="0"/>
            <wp:docPr id="2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6"/>
          <w:szCs w:val="26"/>
        </w:rPr>
        <w:t xml:space="preserve"> потребность в самовыражении и самореализации, социальном признании.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Cs/>
          <w:sz w:val="26"/>
          <w:szCs w:val="26"/>
        </w:rPr>
      </w:pPr>
      <w:r>
        <w:rPr>
          <w:rFonts w:cs="Times New Roman" w:ascii="Times New Roman" w:hAnsi="Times New Roman"/>
          <w:b/>
          <w:iCs/>
          <w:sz w:val="26"/>
          <w:szCs w:val="26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iCs/>
          <w:sz w:val="26"/>
          <w:szCs w:val="26"/>
        </w:rPr>
        <w:t>Метапредметные УУД: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 формирование умений выполнять разные социальные роли во время и при ликвидации последствий, чрезвычайных ситуаций;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 формирование навыков информационного поиска для выполнения учебных заданий, умений воспринимать, перерабатывать информацию, моделировать индивидуальный подход к обеспечению личной безопасности;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 планирование общих способов работы;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овладение навыками самооценки деятельности и взаимного контроля.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Cs/>
          <w:sz w:val="26"/>
          <w:szCs w:val="26"/>
        </w:rPr>
      </w:pPr>
      <w:r>
        <w:rPr>
          <w:rFonts w:cs="Times New Roman" w:ascii="Times New Roman" w:hAnsi="Times New Roman"/>
          <w:b/>
          <w:iCs/>
          <w:sz w:val="26"/>
          <w:szCs w:val="26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iCs/>
          <w:sz w:val="26"/>
          <w:szCs w:val="26"/>
        </w:rPr>
        <w:t>Предметные УУД:</w:t>
      </w:r>
    </w:p>
    <w:p>
      <w:pPr>
        <w:pStyle w:val="Normal"/>
        <w:spacing w:before="0" w:after="0"/>
        <w:jc w:val="both"/>
        <w:rPr>
          <w:rFonts w:ascii="Times New Roman" w:hAnsi="Times New Roman" w:eastAsia="Courier New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знания об опасных и чрезвычайных ситуациях разного характера; об оказании первой помощи пострадавшим; о здоровом образе жизни; о безопасном поведении на дороге;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истории Отечества; о средствах индивидуальной защиты населения; о способах использования пневматического оружия и ручных гранат; о значении дисциплины для достижения максимального результата обучения; о значении строевой подготовки и технике ее исполнения;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умение предвидеть возникновение опасной ситуации и применять полученные теоретические знания на практике в случае её возникновения;</w:t>
      </w:r>
    </w:p>
    <w:p>
      <w:pPr>
        <w:pStyle w:val="Normal"/>
        <w:tabs>
          <w:tab w:val="clear" w:pos="708"/>
          <w:tab w:val="left" w:pos="780" w:leader="none"/>
        </w:tabs>
        <w:spacing w:before="0" w:after="0"/>
        <w:jc w:val="both"/>
        <w:rPr>
          <w:rFonts w:ascii="Times New Roman" w:hAnsi="Times New Roman" w:eastAsia="Courier New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формирование установки на здоровый образ жизни и служению своему Отечеству.</w:t>
      </w:r>
    </w:p>
    <w:p>
      <w:pPr>
        <w:pStyle w:val="4"/>
        <w:shd w:fill="FFFFFF" w:val="clear"/>
        <w:spacing w:lineRule="auto" w:line="276"/>
        <w:ind w:hanging="35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</w:t>
      </w:r>
      <w:r>
        <w:rPr>
          <w:color w:val="000000"/>
          <w:sz w:val="26"/>
          <w:szCs w:val="26"/>
        </w:rPr>
        <w:t>По окончании курса обучающиеся получают дополнительные (предметные) знания в области безопасности жизнедеятельности, а так же биологии, химии, истории Отечества, получат представление о службе в рядах Вооруженных сил России, познакомятся с особенностями командной работы.</w:t>
      </w:r>
    </w:p>
    <w:p>
      <w:pPr>
        <w:pStyle w:val="4"/>
        <w:shd w:val="clear" w:color="auto" w:fill="auto"/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В результате освоения курса </w:t>
      </w:r>
      <w:r>
        <w:rPr>
          <w:rStyle w:val="Style17"/>
          <w:sz w:val="26"/>
          <w:szCs w:val="26"/>
        </w:rPr>
        <w:t>обучающийся научится: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  <w:tab w:val="left" w:pos="15026" w:leader="none"/>
        </w:tabs>
        <w:spacing w:lineRule="auto" w:line="276"/>
        <w:ind w:right="-2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понимать значение ключевых слов: человек, общество, гражданин страны; Родина, столица, народы России (на отдельных примерах), наши праздники; международное сотрудничество; история, предыстория;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ориентироваться в историческом времени;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02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определять на карте границы и крупные города России;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197" w:leader="none"/>
        </w:tabs>
        <w:spacing w:lineRule="auto" w:line="276"/>
        <w:ind w:hanging="0"/>
        <w:rPr>
          <w:sz w:val="26"/>
          <w:szCs w:val="26"/>
        </w:rPr>
      </w:pPr>
      <w:r>
        <w:rPr>
          <w:color w:val="000000"/>
          <w:sz w:val="26"/>
          <w:szCs w:val="26"/>
        </w:rPr>
        <w:t>рассказывать о родной стране, своем городе;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17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различать символы государства, флаг, герб России и флаг;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17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уважительно относиться к русскому языку как языку межнационального общения;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17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уважительно относиться к защитникам Родины;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уметь находить информацию; </w:t>
      </w:r>
      <w:r>
        <w:rPr>
          <w:color w:val="000000"/>
          <w:sz w:val="26"/>
          <w:szCs w:val="26"/>
        </w:rPr>
        <w:t>читать и воспринимать тексты обществоведческого содержания; различать художественную и научно-популярную литературу;</w:t>
      </w:r>
      <w:r>
        <w:rPr>
          <w:sz w:val="26"/>
          <w:szCs w:val="26"/>
        </w:rPr>
        <w:t xml:space="preserve"> владеть разными видами смыслового чтения, работать со словом, со справочной литературой;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анализировать ответы товарищей; </w:t>
      </w:r>
      <w:r>
        <w:rPr>
          <w:sz w:val="26"/>
          <w:szCs w:val="26"/>
        </w:rPr>
        <w:t>строить монологические высказывания, отстаивать свою точку зрения, обобщать, аргументировать, делать выводы, сравнивать;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работать в команде, строить отношения с людьми, непохожими на тебя; </w:t>
      </w:r>
      <w:r>
        <w:rPr>
          <w:color w:val="000000"/>
          <w:sz w:val="26"/>
          <w:szCs w:val="26"/>
        </w:rPr>
        <w:t>осваивать коммуникативные навыки дома, в школе, в обществе.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sz w:val="26"/>
          <w:szCs w:val="26"/>
        </w:rPr>
        <w:t>-  уметь анализировать сложившуюся ситуацию и принимать решение в ней;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sz w:val="26"/>
          <w:szCs w:val="26"/>
        </w:rPr>
        <w:t>- уметь одевать противогаз, ОЗК, выбирать нужные средства и оказывать первую помощь при травмах, транспортировать пострадавшего при помощи подручных средств, выполнять простейшие строевые приёмы без оружия, вести себя на дороге в роли пешехода, пассажира транспортных средств и водителя велосипеда;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sz w:val="26"/>
          <w:szCs w:val="26"/>
        </w:rPr>
        <w:t>- знать особенности учебной литературы по военному делу, истории Отечества, медицине, дорожной грамотности;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sz w:val="26"/>
          <w:szCs w:val="26"/>
        </w:rPr>
        <w:t>- знать ПДД для пешехода, пассажира и водителя велосипеда;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sz w:val="26"/>
          <w:szCs w:val="26"/>
        </w:rPr>
        <w:t>- оценивать свои и чужие поступки;</w:t>
      </w:r>
    </w:p>
    <w:p>
      <w:pPr>
        <w:pStyle w:val="4"/>
        <w:shd w:fill="FFFFFF" w:val="clear"/>
        <w:tabs>
          <w:tab w:val="clear" w:pos="708"/>
          <w:tab w:val="left" w:pos="222" w:leader="none"/>
        </w:tabs>
        <w:spacing w:lineRule="auto" w:line="276"/>
        <w:ind w:hanging="0"/>
        <w:jc w:val="both"/>
        <w:rPr>
          <w:sz w:val="26"/>
          <w:szCs w:val="26"/>
        </w:rPr>
      </w:pPr>
      <w:r>
        <w:rPr>
          <w:sz w:val="26"/>
          <w:szCs w:val="26"/>
        </w:rPr>
        <w:t>- пользоваться правилами поведения общими для всех людей.</w:t>
      </w:r>
    </w:p>
    <w:p>
      <w:pPr>
        <w:pStyle w:val="61"/>
        <w:shd w:val="clear" w:color="auto" w:fill="auto"/>
        <w:spacing w:lineRule="auto" w:line="276"/>
        <w:ind w:left="20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61"/>
        <w:shd w:val="clear" w:color="auto" w:fill="auto"/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Обучащийся получит возможность научиться: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22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понимать значение ключевых слов курса: личность, гражданин мира; народы России, международные праздники;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22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определять общечеловеческие проблемы и ценности; достоверное и версии в истории;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22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приводить примеры исторических и культурных памятников страны , ряда других стран, родного края 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17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различать и сравнивать элементарные этические и эстетические понятия (добро и зло, трудолюбие и леность, красиво и некрасиво);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22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анализировать литературные источники для приобретения первоначальных историко - обществоведческих знаний;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22" w:leader="none"/>
        </w:tabs>
        <w:spacing w:lineRule="auto" w:line="276"/>
        <w:ind w:left="20" w:hanging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на основе анализа текстов делать умозаключения, выводы, устанавливать причинно - следственные связи;</w:t>
      </w:r>
    </w:p>
    <w:p>
      <w:pPr>
        <w:pStyle w:val="4"/>
        <w:numPr>
          <w:ilvl w:val="0"/>
          <w:numId w:val="1"/>
        </w:numPr>
        <w:shd w:val="clear" w:color="auto" w:fill="auto"/>
        <w:tabs>
          <w:tab w:val="clear" w:pos="708"/>
          <w:tab w:val="left" w:pos="217" w:leader="none"/>
        </w:tabs>
        <w:spacing w:lineRule="auto" w:line="276"/>
        <w:ind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уважительно относиться к своему селу, городу, людям своего города, народу, России.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/>
          <w:i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6"/>
          <w:szCs w:val="26"/>
        </w:rPr>
        <w:t xml:space="preserve">Программа призвана способствовать: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стать достойным гражданином своего Отечества;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расширить представление о Конституции РФ, РТ;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формировать личные качества ребенка;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создать условия для жизнедеятельности коллектива с едиными задачами и общими направлениями деятельности;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создать условия для саморазвития школьника;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получить начальные представление о службе в рядах Вооруженных сил России, об особенностях командной работы.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формирование и развитие нравственных идеалов, норм и правил общечеловеческой морали, чувства долга и чести, порядочности, правдивости, принципиальности, честности, требовательности к себе.</w:t>
      </w:r>
    </w:p>
    <w:p>
      <w:pPr>
        <w:pStyle w:val="4"/>
        <w:shd w:val="clear" w:color="auto" w:fill="auto"/>
        <w:tabs>
          <w:tab w:val="clear" w:pos="708"/>
          <w:tab w:val="left" w:pos="217" w:leader="none"/>
        </w:tabs>
        <w:spacing w:lineRule="auto" w:line="276"/>
        <w:ind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4"/>
        <w:shd w:val="clear" w:color="auto" w:fill="auto"/>
        <w:tabs>
          <w:tab w:val="clear" w:pos="708"/>
          <w:tab w:val="left" w:pos="217" w:leader="none"/>
        </w:tabs>
        <w:spacing w:lineRule="auto" w:line="276"/>
        <w:ind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Содержание курса внеурочной деятельности</w:t>
      </w:r>
    </w:p>
    <w:p>
      <w:pPr>
        <w:pStyle w:val="4"/>
        <w:shd w:val="clear" w:color="auto" w:fill="auto"/>
        <w:tabs>
          <w:tab w:val="clear" w:pos="708"/>
          <w:tab w:val="left" w:pos="217" w:leader="none"/>
        </w:tabs>
        <w:spacing w:lineRule="auto" w:line="276"/>
        <w:ind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 указанием форм организации и видов деятельности</w:t>
      </w:r>
    </w:p>
    <w:p>
      <w:pPr>
        <w:pStyle w:val="4"/>
        <w:shd w:val="clear" w:color="auto" w:fill="auto"/>
        <w:tabs>
          <w:tab w:val="clear" w:pos="708"/>
          <w:tab w:val="left" w:pos="217" w:leader="none"/>
        </w:tabs>
        <w:spacing w:lineRule="auto" w:line="276"/>
        <w:ind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Работа курса «Юный патриот» предполагает использование самых разнообразных видов, форм, средств и методов, целью которых является развитие у школьников гражданского, национального самосознания, стимулирование у них личностного отношения к историческим и современным событиям и деятелям, стремление к выработке необходимых свойств и качеств защитника Отечества.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Работа программы будет реализована на базе школы, что углубит их знания в одной определенной области. Ребята будут приобщаться к исследовательской, оформительской, экскурсионно-лекторской видам деятельности. Таким образом, у учащихся сформируется профессиональные умения в процессе самостоятельной поисково-исследовательской деятельности под руководством педагога.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i/>
          <w:i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color w:val="000000"/>
          <w:sz w:val="26"/>
          <w:szCs w:val="26"/>
        </w:rPr>
        <w:t>Формы организации учебного процесса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Рассказ - демонстрация практических действий, с использованием иллюстрированного материала, ТСО, учебного видео, компьютерных презентаций.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 Тренировочное тестирование.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 Решение ситуационных задач.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Поиск и изучение учебной литературы по тематическим линиям с последующим выполнением практического задания, обсуждением допускаемых ошибок.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 Тренировочные занятия по формированию навыков поведения в экстремальных и чрезвычайных ситуациях и соревнованиях «Школа безопасности - Зарница», смотр строя и песни.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Встречи с интересными людьми-ветеранами боевых действий, специалистами (врачи, пожарные, сотрудники военкомата, МЧС).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- коллективно-групповая игра, 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- творческие конкурсы, 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- защита проектов, 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- индивидуальная работа,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i/>
          <w:i/>
          <w:color w:val="000000"/>
          <w:sz w:val="26"/>
          <w:szCs w:val="26"/>
        </w:rPr>
      </w:pPr>
      <w:r>
        <w:rPr>
          <w:rFonts w:cs="Times New Roman" w:ascii="Times New Roman" w:hAnsi="Times New Roman"/>
          <w:i/>
          <w:color w:val="000000"/>
          <w:sz w:val="26"/>
          <w:szCs w:val="26"/>
        </w:rPr>
        <w:t>Методы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по степени активности познавательной деятельности: проблемный, частично- поисковый;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по источникам получения знаний: словесный, объяснительно-иллюстративный,  наглядный, практический.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Содержание программы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Вводное занятие.</w:t>
      </w:r>
      <w:r>
        <w:rPr>
          <w:rFonts w:cs="Times New Roman" w:ascii="Times New Roman" w:hAnsi="Times New Roman"/>
          <w:color w:val="000000"/>
          <w:sz w:val="26"/>
          <w:szCs w:val="26"/>
        </w:rPr>
        <w:t xml:space="preserve"> Знакомство с основными разделами программы. Правила безопасного поведения на занятиях.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Раздел 1. "Никто не забыт, ничто не забыто" (9 часов)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1.1. История военно-спортивной игры «Зарница» и правила участия в ней. Входная диогностика.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1.2. Виды вооруженных сил. Воинская слава России. Армия и флот России XX века. Армия России на современном этапе. Виды и рода войск ВС РФ. Вооружение Российской армии на современном этапе. Ракетные войска. Сухопутные войска. Военно-воздушные силы. Военно-морской флот. Пограничные войска. Внутренние войска.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1.3. Символы воинской чести. Сила воинских традиций. Роль и место традиций и ритуалов в жизнедеятельности воинских коллективов. Система воинских традиций и ритуалов. Боевое знамя воинской части. История военной присяги и порядок ее принятия. Флаг. Герб. Гимн. Геральдика. Знаки  отличия.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Практическое занятие: викторина «Государственная символика».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1.4. Полководцы и герои. Полководцы XX века: Брусилов, Жуков, Рокоссовский, Антонов, Конев. Создание новых видов и родов вооруженных сил. Герои Советского Союза. Военачальники. Героизм женщин.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Практическое занятие: викторина «Защитники отечества».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1.5. Викторина по истории Отечества. Знакомство с перечнем вопросов викторины. Выявление вопросов, требующих дополнительного поиска информации и проработки. Поиск и изучение информации по данным вопросам.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1.6. Воинские подвиги земляков. Практическое занятие. Подготовить устное выступление по выбору «Воины моей семьи», «Горжусь своими предками».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Раздел 2. Строевая подготовка (6 часов)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2.1. Строй и его элементы. Основные команды командира отделения при его построении и техника их выполнения. Элементы. Виды. Управление строем. Обязанности перед построением и в строю.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Тема 2.2. Движение походным и строевым шагом. Команды: «Становись!», «Равняйсь!», «Смирно!», «Вольно!», «Заправиться!»           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2.3. Повороты на месте и в движении. Повороты «Налево!», «Направо!», «Кругом!». Строевой шаг. Походный шаг. Построение в шеренгу, колонну. Перестроения. Движение в колонне в обход, по кругу. Движение в колонну по одному, по два, по три.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2.4. Воинская честь. Строевые приемы. Строевая стойка. Выход из строя и возвращение в строй, ответ на приветствие. Отдание воинской чести в движении.</w:t>
      </w:r>
    </w:p>
    <w:p>
      <w:pPr>
        <w:pStyle w:val="Normal"/>
        <w:spacing w:before="0" w:after="0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</w:t>
        <w:tab/>
        <w:t>2.5.</w:t>
        <w:tab/>
        <w:t>Порядок</w:t>
        <w:tab/>
        <w:t>выполнения</w:t>
        <w:tab/>
        <w:t>строевых</w:t>
        <w:tab/>
        <w:t>приемов</w:t>
        <w:tab/>
        <w:t>в</w:t>
        <w:tab/>
        <w:t>ходе</w:t>
        <w:tab/>
        <w:t>соревнований</w:t>
        <w:tab/>
        <w:t>по</w:t>
        <w:tab/>
        <w:t>строевой подготовке. Отработка последовательности подаваемых команд при проведении строевого смотра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2.6. Строевой смотр.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Раздел 3. Юный спасатель (4 часов)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3.1.</w:t>
        <w:tab/>
        <w:t>Принципы оказания первой медицинской помощи в неотложных ситуациях. Алгоритм оказания первой помощи при травмах верхних и нижних конечностей (ссадина, ушиб, ожог). Обработка ран, наложение повязок.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3.2. Ранения и кровотечения. Виды ранений. Обработка ран. Виды и правила наложения повязок на раны. Виды кровотечений. Способы остановки кровотечений. Правила наложения жгута. Практические занятия: наложение повязок на различные части тела, наложение жгута.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4.3. Травмы опорно-двигательного аппарата. Вывихи, растяжения, разрывы связок. Переломы конечностей. Оказание первой помощи. Правила наложения шин. Практические занятия: наложение шин при различных переломах.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4.4. Способы транспортировки пострадавших. Практические занятия: простейшие способы транспортировки пострадавших с различными травмами.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Раздел 4. Дорожная грамота (5 часов)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4.1. Правила дорожного движения для основных участников дорожного движения. Изучение правил дорожного движения, работа с тестами, разбор ситуаций на дороге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4.2. Знаки дорожного движения. Изучение  знаков дорожного движения, работа с тестами, разбор ситуаций на дороге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4.3. Велосипедист на дороге. Изучение правил дорожного движения для велосипедистов, тренировка навыков безопасного поведения на дороге, фигурное вождение велосипеда. Практическое занятие :отработка фигурного вождения на велосипеде.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Раздел 5. Виды вооружений (2 часов)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5.1. История оружия от древних времен до современности. Примитивное оружие. Средневековое оружие. Оружие современности. Оружие массового поражения. Практические занятия: Кроссворд «Виды оружия».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5.2. Виды вооружения Российской армии. Холодное, огнестрельное, метательное. Практические занятия: работа по карточке «Классификация оружия Российской армии».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 xml:space="preserve">Раздел 6. Основы выживания в сложных условиях (3 часов)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6.1. Основы ориентирования на местности. Карты и схемы. Правила работы с картой. Сопоставление карты с местностью. Ориентирование с использованием крупных форм рельефа. Ориентирование с помощью компаса и карты. Ориентирование с картой без компаса. Погрешности в ориентировании. Определение азимута и отработка навыков по азимуту. Сопоставление способов ориентирования.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6.2. Привалы и ночлеги. Назначение привалов, их периодичность и продолжительность. Личное и групповое снаряжение. Ночлег в полевых условиях: выбор места, распределение обязанностей при устройстве бивака. Меры безопасности при ночлегах в полевых условиях. Охрана природы в месте ночлегов. Практическое занятие: установка палатки, оборудование бивака.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Раздел 7. Опасная зона (2 часа)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7.1. Правила надевания противогазов ГП-5, ГП-7. Преодоление зоны заражения. Устройство противогаза.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Тема 7.2. Правила надевания ОЗК. Преодоление в нем зоны заражения. Устройство ОЗК.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  <w:t>Раздел 8. Зачет по курсу «Юный патриот» (1 час)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Практическое занятия: бег на дистанции 100 и 1500 м, отжимание от пола, подтягивание на перекладине, подъём туловища из положения «лёжа». Спортивные игры, упражнения для развития ловкости, силы, выносливости.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Итоговое занятие. Подведение итогов года, итоговое тестирование.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Тематическое  планирование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Style w:val="ac"/>
        <w:tblW w:w="14742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133"/>
        <w:gridCol w:w="11624"/>
        <w:gridCol w:w="1985"/>
      </w:tblGrid>
      <w:tr>
        <w:trPr>
          <w:trHeight w:val="420" w:hRule="atLeast"/>
        </w:trPr>
        <w:tc>
          <w:tcPr>
            <w:tcW w:w="1133" w:type="dxa"/>
            <w:vMerge w:val="restart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№</w:t>
            </w:r>
          </w:p>
        </w:tc>
        <w:tc>
          <w:tcPr>
            <w:tcW w:w="11624" w:type="dxa"/>
            <w:vMerge w:val="restart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30" w:leader="none"/>
              </w:tabs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ab/>
              <w:t>Наименование разделов, тем</w:t>
            </w:r>
          </w:p>
        </w:tc>
        <w:tc>
          <w:tcPr>
            <w:tcW w:w="1985" w:type="dxa"/>
            <w:vMerge w:val="restart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Количество  часов</w:t>
            </w:r>
          </w:p>
        </w:tc>
      </w:tr>
      <w:tr>
        <w:trPr>
          <w:trHeight w:val="556" w:hRule="atLeast"/>
        </w:trPr>
        <w:tc>
          <w:tcPr>
            <w:tcW w:w="1133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1624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985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</w:tr>
      <w:tr>
        <w:trPr>
          <w:trHeight w:val="413" w:hRule="atLeast"/>
        </w:trPr>
        <w:tc>
          <w:tcPr>
            <w:tcW w:w="11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1.</w:t>
            </w:r>
          </w:p>
        </w:tc>
        <w:tc>
          <w:tcPr>
            <w:tcW w:w="1162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Вводное занятие.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Знакомство с основными разделами программы. Правила безопасного поведения на занятиях.</w:t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11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3, 4.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5.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6.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7,8.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9.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10.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162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Раздел 1. "Никто не забыт, ничто не забыто" (9 часов)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1.1. История военно-спортивной игры «Зарница» и правила участия в ней. Входная диогностика.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1.2. Виды вооруженных сил. Воинская слава России. Армия и флот России XX века. Армия России на современном этапе. Виды и рода войск ВС РФ. Вооружение Российской армии на современном этапе. Ракетные войска. Сухопутные войска. Военно-воздушные силы. Военно-морской флот. Пограничные войска. Внутренние войска.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1.3. Символы воинской чести. Сила воинских традиций. Роль и место традиций и ритуалов в жизнедеятельности воинских коллективов. Система воинских традиций и ритуалов. Боевое знамя воинской части. История военной присяги и порядок ее принятия. Флаг. Герб. Гимн. Геральдика. Знаки  отличия.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Практическое занятие: викторина «Государственная символика».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1.4. Полководцы и герои. Полководцы XX века: Брусилов, Жуков, Рокоссовский, Антонов, Конев. Создание новых видов и родов вооруженных сил. Герои Советского Союза. Военачальники. Героизм женщин. Практическое занятие: викторина «Защитники отечества».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1.5. Викторина по истории Отечества. Знакомство с перечнем вопросов викторины. Выявление вопросов, требующих дополнительного поиска информации и проработки. Поиск и изучение информации по данным вопросам.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1.6. Воинские подвиги земляков. Практическое занятие. Подготовить устное выступление по выбору «Воины моей семьи», «Горжусь своими предками».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</w:tr>
      <w:tr>
        <w:trPr>
          <w:trHeight w:val="5519" w:hRule="atLeast"/>
        </w:trPr>
        <w:tc>
          <w:tcPr>
            <w:tcW w:w="11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11.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12.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13.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14.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15.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16.</w:t>
            </w:r>
          </w:p>
        </w:tc>
        <w:tc>
          <w:tcPr>
            <w:tcW w:w="1162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Раздел 2. Строевая подготовка (6 часов)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2.1. Строй и его элементы. Основные команды командира отделения при его построении и техника их выполнения. Элементы. Виды. Управление строем. Обязанности перед построением и в строю.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2.2. Движение походным и строевым шагом. Команды: «Становись!», «Равняйсь!», «Смирно!», «Вольно!», «Заправиться!»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2.3. Повороты на месте и в движении. Повороты «Налево!», «Направо!», «Кругом!». Строевой шаг. Походный шаг. Построение в шеренгу, колонну. Перестроения. Движение в колонне в обход, по кругу. Движение в колонну по одному, по два, по три.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2.4. Воинская честь. Строевые приемы. Строевая стойка. Выход из строя и возвращение в строй, ответ на приветствие. Отдание воинской чести в движении.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</w:t>
              <w:tab/>
              <w:t>2.5.</w:t>
              <w:tab/>
              <w:t>Порядок</w:t>
              <w:tab/>
              <w:t>выполнения</w:t>
              <w:tab/>
              <w:t>строевых</w:t>
              <w:tab/>
              <w:t>приемов</w:t>
              <w:tab/>
              <w:t>в</w:t>
              <w:tab/>
              <w:t>ходе</w:t>
              <w:tab/>
              <w:t>соревнований</w:t>
              <w:tab/>
              <w:t>по строевой подготовке. Отработка последовательности подаваемых команд при проведении строевого смотра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2.6. Строевой смотр (Февраль).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</w:tr>
      <w:tr>
        <w:trPr>
          <w:trHeight w:val="818" w:hRule="atLeast"/>
        </w:trPr>
        <w:tc>
          <w:tcPr>
            <w:tcW w:w="11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17.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18.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19.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20.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21.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22, 23.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24, 25.</w:t>
            </w:r>
          </w:p>
        </w:tc>
        <w:tc>
          <w:tcPr>
            <w:tcW w:w="1162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Раздел 3. Юный спасатель (4 часов)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3.1.</w:t>
              <w:tab/>
              <w:t>Принципы оказания первой медицинской помощи в неотложных ситуациях. Алгоритм оказания первой помощи при травмах верхних и нижних конечностей (ссадина, ушиб, ожог). Обработка ран, наложение повязок.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3.2. Ранения и кровотечения. Виды ранений. Обработка ран. Виды и правила наложения повязок на раны. Виды кровотечений. Способы остановки кровотечений. Правила наложения жгута. Практические занятия: наложение повязок на различные части тела, наложение жгута.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4.3. Травмы опорно-двигательного аппарата. Вывихи, растяжения, разрывы связок. Переломы конечностей. Оказание первой помощи. Правила наложения шин. Практические занятия: наложение шин при различных переломах.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4.4. Способы транспортировки пострадавших. Практические занятия: простейшие способы транспортировки пострадавших с различными травмами.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Раздел 4. Дорожная грамота (5 часов)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4.1. Правила дорожного движения для основных участников дорожного движения. Изучение правил дорожного движения, работа с тестами, разбор ситуаций на дороге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4.2. Знаки дорожного движения. Изучение  знаков дорожного движения, работа с тестами, разбор ситуаций на дороге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4.3. Велосипедист на дороге. Изучение правил дорожного движения для велосипедистов, тренировка навыков безопасного поведения на дороге, фигурное вождение велосипеда. Практическое занятие :отработка фигурного вождения на велосипеде.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</w:t>
            </w:r>
          </w:p>
        </w:tc>
      </w:tr>
      <w:tr>
        <w:trPr>
          <w:trHeight w:val="2627" w:hRule="atLeast"/>
        </w:trPr>
        <w:tc>
          <w:tcPr>
            <w:tcW w:w="11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26.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27.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162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Раздел 5. Виды вооружений (2 часов)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5.1. История оружия от древних времен до современности. Примитивное оружие. Средневековое оружие. Оружие современности. Оружие массового поражения. Практические занятия: Кроссворд «Виды оружия».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5.2. Виды вооружения Российской армии. Холодное, огнестрельное, метательное. Практические занятия: работа по карточке «Классификация оружия Российской армии».</w:t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11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28, 29.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30, 31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162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Раздел 6. Основы выживания в сложных условиях (4 часов)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6.1. Основы ориентирования на местности. Карты и схемы. Правила работы с картой. Сопоставление карты с местностью. Ориентирование с использованием крупных форм рельефа. Ориентирование с помощью компаса и карты. Ориентирование с картой без компаса. Погрешности в ориентировании. Определение азимута и отработка навыков по азимуту. Сопоставление способов ориентирования.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6.2. Привалы и ночлеги. Назначение привалов, их периодичность и продолжительность. Личное и групповое снаряжение. Ночлег в полевых условиях: выбор места, распределение обязанностей при устройстве бивака. Меры безопасности при ночлегах в полевых условиях. Охрана природы в месте ночлегов. Практическое занятие: установка палатки, оборудование бивака.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2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</w:tr>
      <w:tr>
        <w:trPr>
          <w:trHeight w:val="413" w:hRule="atLeast"/>
        </w:trPr>
        <w:tc>
          <w:tcPr>
            <w:tcW w:w="1133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32.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33.</w:t>
            </w:r>
          </w:p>
        </w:tc>
        <w:tc>
          <w:tcPr>
            <w:tcW w:w="1162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Раздел 7. Опасная зона (2 часа)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7.1. Правила надевания противогазов ГП-5, ГП-7. Преодоление зоны заражения. Устройство противогаза.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Тема 7.2. Правила надевания ОЗК. Преодоление в нем зоны заражения. Устройство ОЗК.</w:t>
            </w:r>
          </w:p>
        </w:tc>
        <w:tc>
          <w:tcPr>
            <w:tcW w:w="1985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113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34.</w:t>
            </w:r>
          </w:p>
        </w:tc>
        <w:tc>
          <w:tcPr>
            <w:tcW w:w="11624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6"/>
                <w:szCs w:val="26"/>
                <w:lang w:val="ru-RU" w:eastAsia="ru-RU" w:bidi="ar-SA"/>
              </w:rPr>
              <w:t>Раздел 8. Зачет по курсу «Юный патриот» (1 час)</w:t>
            </w:r>
          </w:p>
          <w:p>
            <w:pPr>
              <w:pStyle w:val="Normal"/>
              <w:widowControl/>
              <w:spacing w:lineRule="auto" w:line="276" w:before="0" w:after="0"/>
              <w:jc w:val="both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6"/>
                <w:szCs w:val="26"/>
                <w:lang w:val="ru-RU" w:eastAsia="ru-RU" w:bidi="ar-SA"/>
              </w:rPr>
              <w:t>Практическое занятия: бег на дистанции 100 и 1500 м, отжимание от пола, подтягивание на перекладине, подъём туловища из положения «лёжа». Спортивные игры, упражнения для развития ловкости, силы, выносливости. Итоговое занятие. Подведение итогов года, итоговое тестирование.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113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</w:r>
          </w:p>
        </w:tc>
        <w:tc>
          <w:tcPr>
            <w:tcW w:w="11624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Итого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ru-RU" w:eastAsia="ru-RU" w:bidi="ar-SA"/>
              </w:rPr>
              <w:t>34</w:t>
            </w:r>
          </w:p>
        </w:tc>
      </w:tr>
    </w:tbl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bCs/>
          <w:color w:val="000000"/>
          <w:sz w:val="26"/>
          <w:szCs w:val="26"/>
        </w:rPr>
        <w:t xml:space="preserve">Педагогические приемы: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сотрудничество, позволяющее педагогу и обучающемуся быть партнерами в увлекательном процессе образования.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bCs/>
          <w:color w:val="000000"/>
          <w:sz w:val="26"/>
          <w:szCs w:val="26"/>
        </w:rPr>
        <w:t>Виды учебной деятельности учащихся: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простейшие наблюдения и исследование окружающего мира, способов их обработки; анализ работ, их свойств, принципов и приемов создания;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моделирование, конструирование из разных материалов;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решение доступных конструкторско-технологических задач (определение области поиска, нахождение недостающей информации, определение спектра возможных решений, выбор оптимального решения), творческих художественных задач (общий дизайн, оформление);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простейшее проектирование (принятие идеи, поиск и отбор необходимой информации, окончательный образ объекта, определение особенностей конструкции и технологии изготовления изделия, подбор инструментов, материалов, выбор способов их обработки, реализация замысла с корректировкой конструкции и технологии, проверка изделия в действии, представление процесса и результата работы).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bCs/>
          <w:color w:val="000000"/>
          <w:sz w:val="26"/>
          <w:szCs w:val="26"/>
        </w:rPr>
        <w:t>Контрольная диагностика: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Используются разные виды контроля: </w:t>
      </w:r>
    </w:p>
    <w:p>
      <w:pPr>
        <w:pStyle w:val="Normal"/>
        <w:numPr>
          <w:ilvl w:val="0"/>
          <w:numId w:val="5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текущий – осуществляется посредством наблюдения за деятельностью ребенка в процессе занятий;</w:t>
      </w:r>
    </w:p>
    <w:p>
      <w:pPr>
        <w:pStyle w:val="Normal"/>
        <w:numPr>
          <w:ilvl w:val="0"/>
          <w:numId w:val="3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промежуточный – творческие конкурсы, выставки;</w:t>
      </w:r>
    </w:p>
    <w:p>
      <w:pPr>
        <w:pStyle w:val="Normal"/>
        <w:numPr>
          <w:ilvl w:val="0"/>
          <w:numId w:val="3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итоговый – открытые и зачетные занятия, участие в выставках. </w:t>
      </w:r>
    </w:p>
    <w:p>
      <w:pPr>
        <w:pStyle w:val="32"/>
        <w:shd w:val="clear" w:color="auto" w:fill="auto"/>
        <w:spacing w:lineRule="auto" w:line="276"/>
        <w:ind w:left="260" w:hanging="0"/>
        <w:jc w:val="center"/>
        <w:rPr>
          <w:color w:val="000000"/>
          <w:sz w:val="26"/>
          <w:szCs w:val="26"/>
        </w:rPr>
      </w:pPr>
      <w:r>
        <w:rPr/>
      </w:r>
    </w:p>
    <w:sectPr>
      <w:headerReference w:type="default" r:id="rId4"/>
      <w:type w:val="nextPage"/>
      <w:pgSz w:orient="landscape" w:w="16838" w:h="11906"/>
      <w:pgMar w:left="1077" w:right="737" w:header="709" w:top="1021" w:footer="0" w:bottom="79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3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" w:customStyle="1">
    <w:name w:val="Основной текст (2)_"/>
    <w:basedOn w:val="DefaultParagraphFont"/>
    <w:link w:val="20"/>
    <w:qFormat/>
    <w:rsid w:val="008b2a99"/>
    <w:rPr>
      <w:rFonts w:ascii="Times New Roman" w:hAnsi="Times New Roman" w:eastAsia="Times New Roman" w:cs="Times New Roman"/>
      <w:sz w:val="27"/>
      <w:szCs w:val="27"/>
      <w:shd w:fill="FFFFFF" w:val="clear"/>
    </w:rPr>
  </w:style>
  <w:style w:type="character" w:styleId="3Exact" w:customStyle="1">
    <w:name w:val="Основной текст (3) Exact"/>
    <w:basedOn w:val="DefaultParagraphFont"/>
    <w:qFormat/>
    <w:rsid w:val="008b2a99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pacing w:val="3"/>
      <w:sz w:val="21"/>
      <w:szCs w:val="21"/>
      <w:u w:val="none"/>
    </w:rPr>
  </w:style>
  <w:style w:type="character" w:styleId="3" w:customStyle="1">
    <w:name w:val="Основной текст (3)_"/>
    <w:basedOn w:val="DefaultParagraphFont"/>
    <w:link w:val="30"/>
    <w:qFormat/>
    <w:rsid w:val="008b2a99"/>
    <w:rPr>
      <w:rFonts w:ascii="Times New Roman" w:hAnsi="Times New Roman" w:eastAsia="Times New Roman" w:cs="Times New Roman"/>
      <w:b/>
      <w:bCs/>
      <w:sz w:val="23"/>
      <w:szCs w:val="23"/>
      <w:shd w:fill="FFFFFF" w:val="clear"/>
    </w:rPr>
  </w:style>
  <w:style w:type="character" w:styleId="Style14" w:customStyle="1">
    <w:name w:val="Основной текст_"/>
    <w:basedOn w:val="DefaultParagraphFont"/>
    <w:link w:val="4"/>
    <w:qFormat/>
    <w:rsid w:val="008b2a99"/>
    <w:rPr>
      <w:rFonts w:ascii="Times New Roman" w:hAnsi="Times New Roman" w:eastAsia="Times New Roman" w:cs="Times New Roman"/>
      <w:sz w:val="23"/>
      <w:szCs w:val="23"/>
      <w:shd w:fill="FFFFFF" w:val="clear"/>
    </w:rPr>
  </w:style>
  <w:style w:type="character" w:styleId="5" w:customStyle="1">
    <w:name w:val="Основной текст (5)_"/>
    <w:basedOn w:val="DefaultParagraphFont"/>
    <w:qFormat/>
    <w:rsid w:val="008b2a99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z w:val="27"/>
      <w:szCs w:val="27"/>
      <w:u w:val="none"/>
    </w:rPr>
  </w:style>
  <w:style w:type="character" w:styleId="51" w:customStyle="1">
    <w:name w:val="Основной текст (5)"/>
    <w:basedOn w:val="5"/>
    <w:qFormat/>
    <w:rsid w:val="008b2a99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7"/>
      <w:szCs w:val="27"/>
      <w:u w:val="none"/>
      <w:lang w:val="ru-RU"/>
    </w:rPr>
  </w:style>
  <w:style w:type="character" w:styleId="1" w:customStyle="1">
    <w:name w:val="Основной текст1"/>
    <w:basedOn w:val="Style14"/>
    <w:qFormat/>
    <w:rsid w:val="008b2a99"/>
    <w:rPr>
      <w:rFonts w:ascii="Times New Roman" w:hAnsi="Times New Roman" w:eastAsia="Times New Roman" w:cs="Times New Roman"/>
      <w:color w:val="000000"/>
      <w:spacing w:val="0"/>
      <w:w w:val="100"/>
      <w:sz w:val="23"/>
      <w:szCs w:val="23"/>
      <w:shd w:fill="FFFFFF" w:val="clear"/>
      <w:lang w:val="ru-RU"/>
    </w:rPr>
  </w:style>
  <w:style w:type="character" w:styleId="Style15" w:customStyle="1">
    <w:name w:val="Основной текст + Полужирный"/>
    <w:basedOn w:val="Style14"/>
    <w:qFormat/>
    <w:rsid w:val="008b2a99"/>
    <w:rPr>
      <w:rFonts w:ascii="Times New Roman" w:hAnsi="Times New Roman" w:eastAsia="Times New Roman" w:cs="Times New Roman"/>
      <w:b/>
      <w:bCs/>
      <w:color w:val="000000"/>
      <w:spacing w:val="0"/>
      <w:w w:val="100"/>
      <w:sz w:val="23"/>
      <w:szCs w:val="23"/>
      <w:shd w:fill="FFFFFF" w:val="clear"/>
      <w:lang w:val="ru-RU"/>
    </w:rPr>
  </w:style>
  <w:style w:type="character" w:styleId="6" w:customStyle="1">
    <w:name w:val="Основной текст (6)_"/>
    <w:basedOn w:val="DefaultParagraphFont"/>
    <w:link w:val="60"/>
    <w:qFormat/>
    <w:rsid w:val="008b2a99"/>
    <w:rPr>
      <w:rFonts w:ascii="Times New Roman" w:hAnsi="Times New Roman" w:eastAsia="Times New Roman" w:cs="Times New Roman"/>
      <w:b/>
      <w:bCs/>
      <w:i/>
      <w:iCs/>
      <w:sz w:val="23"/>
      <w:szCs w:val="23"/>
      <w:shd w:fill="FFFFFF" w:val="clear"/>
    </w:rPr>
  </w:style>
  <w:style w:type="character" w:styleId="7" w:customStyle="1">
    <w:name w:val="Основной текст (7)_"/>
    <w:basedOn w:val="DefaultParagraphFont"/>
    <w:link w:val="70"/>
    <w:qFormat/>
    <w:rsid w:val="008b2a99"/>
    <w:rPr>
      <w:rFonts w:ascii="Times New Roman" w:hAnsi="Times New Roman" w:eastAsia="Times New Roman" w:cs="Times New Roman"/>
      <w:i/>
      <w:iCs/>
      <w:sz w:val="23"/>
      <w:szCs w:val="23"/>
      <w:shd w:fill="FFFFFF" w:val="clear"/>
    </w:rPr>
  </w:style>
  <w:style w:type="character" w:styleId="Style16" w:customStyle="1">
    <w:name w:val="Основной текст + Курсив"/>
    <w:basedOn w:val="Style14"/>
    <w:qFormat/>
    <w:rsid w:val="008b2a99"/>
    <w:rPr>
      <w:rFonts w:ascii="Times New Roman" w:hAnsi="Times New Roman" w:eastAsia="Times New Roman" w:cs="Times New Roman"/>
      <w:i/>
      <w:iCs/>
      <w:color w:val="000000"/>
      <w:spacing w:val="0"/>
      <w:w w:val="100"/>
      <w:sz w:val="23"/>
      <w:szCs w:val="23"/>
      <w:shd w:fill="FFFFFF" w:val="clear"/>
      <w:lang w:val="ru-RU"/>
    </w:rPr>
  </w:style>
  <w:style w:type="character" w:styleId="Style17" w:customStyle="1">
    <w:name w:val="Основной текст + Полужирный;Курсив"/>
    <w:basedOn w:val="Style14"/>
    <w:qFormat/>
    <w:rsid w:val="008b2a99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sz w:val="23"/>
      <w:szCs w:val="23"/>
      <w:shd w:fill="FFFFFF" w:val="clear"/>
      <w:lang w:val="ru-RU"/>
    </w:rPr>
  </w:style>
  <w:style w:type="character" w:styleId="31" w:customStyle="1">
    <w:name w:val="Основной текст (3) + Не полужирный"/>
    <w:basedOn w:val="3"/>
    <w:qFormat/>
    <w:rsid w:val="008b2a99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shd w:fill="FFFFFF" w:val="clear"/>
      <w:lang w:val="ru-RU"/>
    </w:rPr>
  </w:style>
  <w:style w:type="character" w:styleId="Style18" w:customStyle="1">
    <w:name w:val="Верхний колонтитул Знак"/>
    <w:basedOn w:val="DefaultParagraphFont"/>
    <w:link w:val="a8"/>
    <w:uiPriority w:val="99"/>
    <w:qFormat/>
    <w:rsid w:val="00d54b63"/>
    <w:rPr/>
  </w:style>
  <w:style w:type="character" w:styleId="Style19" w:customStyle="1">
    <w:name w:val="Нижний колонтитул Знак"/>
    <w:basedOn w:val="DefaultParagraphFont"/>
    <w:link w:val="aa"/>
    <w:uiPriority w:val="99"/>
    <w:qFormat/>
    <w:rsid w:val="00d54b63"/>
    <w:rPr/>
  </w:style>
  <w:style w:type="character" w:styleId="Hl" w:customStyle="1">
    <w:name w:val="hl"/>
    <w:qFormat/>
    <w:rsid w:val="0099389c"/>
    <w:rPr>
      <w:rFonts w:cs="Times New Roman"/>
    </w:rPr>
  </w:style>
  <w:style w:type="character" w:styleId="Appleconvertedspace" w:customStyle="1">
    <w:name w:val="apple-converted-space"/>
    <w:qFormat/>
    <w:rsid w:val="0099389c"/>
    <w:rPr>
      <w:rFonts w:cs="Times New Roman"/>
    </w:rPr>
  </w:style>
  <w:style w:type="character" w:styleId="Style20" w:customStyle="1">
    <w:name w:val="Текст выноски Знак"/>
    <w:basedOn w:val="DefaultParagraphFont"/>
    <w:link w:val="ad"/>
    <w:uiPriority w:val="99"/>
    <w:semiHidden/>
    <w:qFormat/>
    <w:rsid w:val="005c3483"/>
    <w:rPr>
      <w:rFonts w:ascii="Segoe UI" w:hAnsi="Segoe UI" w:cs="Segoe UI"/>
      <w:sz w:val="18"/>
      <w:szCs w:val="18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Ari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Arial"/>
    </w:rPr>
  </w:style>
  <w:style w:type="paragraph" w:styleId="21" w:customStyle="1">
    <w:name w:val="Основной текст (2)"/>
    <w:basedOn w:val="Normal"/>
    <w:link w:val="2"/>
    <w:qFormat/>
    <w:rsid w:val="008b2a99"/>
    <w:pPr>
      <w:widowControl w:val="false"/>
      <w:shd w:val="clear" w:color="auto" w:fill="FFFFFF"/>
      <w:spacing w:lineRule="atLeast" w:line="0" w:before="0" w:after="0"/>
    </w:pPr>
    <w:rPr>
      <w:rFonts w:ascii="Times New Roman" w:hAnsi="Times New Roman" w:eastAsia="Times New Roman" w:cs="Times New Roman"/>
      <w:sz w:val="27"/>
      <w:szCs w:val="27"/>
    </w:rPr>
  </w:style>
  <w:style w:type="paragraph" w:styleId="32" w:customStyle="1">
    <w:name w:val="Основной текст (3)"/>
    <w:basedOn w:val="Normal"/>
    <w:link w:val="3"/>
    <w:qFormat/>
    <w:rsid w:val="008b2a99"/>
    <w:pPr>
      <w:widowControl w:val="false"/>
      <w:shd w:val="clear" w:color="auto" w:fill="FFFFFF"/>
      <w:spacing w:lineRule="exact" w:line="274" w:before="0" w:after="0"/>
    </w:pPr>
    <w:rPr>
      <w:rFonts w:ascii="Times New Roman" w:hAnsi="Times New Roman" w:eastAsia="Times New Roman" w:cs="Times New Roman"/>
      <w:b/>
      <w:bCs/>
      <w:sz w:val="23"/>
      <w:szCs w:val="23"/>
    </w:rPr>
  </w:style>
  <w:style w:type="paragraph" w:styleId="4" w:customStyle="1">
    <w:name w:val="Основной текст4"/>
    <w:basedOn w:val="Normal"/>
    <w:link w:val="a3"/>
    <w:qFormat/>
    <w:rsid w:val="008b2a99"/>
    <w:pPr>
      <w:widowControl w:val="false"/>
      <w:shd w:val="clear" w:color="auto" w:fill="FFFFFF"/>
      <w:spacing w:lineRule="exact" w:line="274" w:before="0" w:after="0"/>
      <w:ind w:hanging="360"/>
    </w:pPr>
    <w:rPr>
      <w:rFonts w:ascii="Times New Roman" w:hAnsi="Times New Roman" w:eastAsia="Times New Roman" w:cs="Times New Roman"/>
      <w:sz w:val="23"/>
      <w:szCs w:val="23"/>
    </w:rPr>
  </w:style>
  <w:style w:type="paragraph" w:styleId="61" w:customStyle="1">
    <w:name w:val="Основной текст (6)"/>
    <w:basedOn w:val="Normal"/>
    <w:link w:val="6"/>
    <w:qFormat/>
    <w:rsid w:val="008b2a99"/>
    <w:pPr>
      <w:widowControl w:val="false"/>
      <w:shd w:val="clear" w:color="auto" w:fill="FFFFFF"/>
      <w:spacing w:lineRule="exact" w:line="274" w:before="0" w:after="0"/>
      <w:jc w:val="center"/>
    </w:pPr>
    <w:rPr>
      <w:rFonts w:ascii="Times New Roman" w:hAnsi="Times New Roman" w:eastAsia="Times New Roman" w:cs="Times New Roman"/>
      <w:b/>
      <w:bCs/>
      <w:i/>
      <w:iCs/>
      <w:sz w:val="23"/>
      <w:szCs w:val="23"/>
    </w:rPr>
  </w:style>
  <w:style w:type="paragraph" w:styleId="71" w:customStyle="1">
    <w:name w:val="Основной текст (7)"/>
    <w:basedOn w:val="Normal"/>
    <w:link w:val="7"/>
    <w:qFormat/>
    <w:rsid w:val="008b2a99"/>
    <w:pPr>
      <w:widowControl w:val="false"/>
      <w:shd w:val="clear" w:color="auto" w:fill="FFFFFF"/>
      <w:spacing w:lineRule="exact" w:line="274" w:before="0" w:after="0"/>
    </w:pPr>
    <w:rPr>
      <w:rFonts w:ascii="Times New Roman" w:hAnsi="Times New Roman" w:eastAsia="Times New Roman" w:cs="Times New Roman"/>
      <w:i/>
      <w:iCs/>
      <w:sz w:val="23"/>
      <w:szCs w:val="23"/>
    </w:rPr>
  </w:style>
  <w:style w:type="paragraph" w:styleId="ListParagraph">
    <w:name w:val="List Paragraph"/>
    <w:basedOn w:val="Normal"/>
    <w:uiPriority w:val="34"/>
    <w:qFormat/>
    <w:rsid w:val="002c0c3a"/>
    <w:pPr>
      <w:spacing w:before="0" w:after="200"/>
      <w:ind w:left="720" w:hanging="0"/>
      <w:contextualSpacing/>
    </w:pPr>
    <w:rPr/>
  </w:style>
  <w:style w:type="paragraph" w:styleId="Style26">
    <w:name w:val="Верхний и нижний колонтитулы"/>
    <w:basedOn w:val="Normal"/>
    <w:qFormat/>
    <w:pPr/>
    <w:rPr/>
  </w:style>
  <w:style w:type="paragraph" w:styleId="Style27">
    <w:name w:val="Header"/>
    <w:basedOn w:val="Normal"/>
    <w:link w:val="a9"/>
    <w:uiPriority w:val="99"/>
    <w:unhideWhenUsed/>
    <w:rsid w:val="00d54b6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link w:val="ab"/>
    <w:uiPriority w:val="99"/>
    <w:unhideWhenUsed/>
    <w:rsid w:val="00d54b6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Msonormalcxspmiddle" w:customStyle="1">
    <w:name w:val="msonormalcxspmiddle"/>
    <w:basedOn w:val="Normal"/>
    <w:qFormat/>
    <w:rsid w:val="0099389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11" w:customStyle="1">
    <w:name w:val="Абзац списка1"/>
    <w:basedOn w:val="Normal"/>
    <w:uiPriority w:val="34"/>
    <w:qFormat/>
    <w:rsid w:val="0099389c"/>
    <w:pPr>
      <w:spacing w:before="0" w:after="200"/>
      <w:ind w:left="720" w:hanging="0"/>
      <w:contextualSpacing/>
    </w:pPr>
    <w:rPr>
      <w:rFonts w:ascii="Calibri" w:hAnsi="Calibri" w:eastAsia="Times New Roman" w:cs="Times New Roman"/>
    </w:rPr>
  </w:style>
  <w:style w:type="paragraph" w:styleId="ParagraphStyle" w:customStyle="1">
    <w:name w:val="Paragraph Style"/>
    <w:qFormat/>
    <w:rsid w:val="0099389c"/>
    <w:pPr>
      <w:widowControl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eastAsia="en-US" w:val="ru-RU" w:bidi="ar-SA"/>
    </w:rPr>
  </w:style>
  <w:style w:type="paragraph" w:styleId="Default" w:customStyle="1">
    <w:name w:val="Default"/>
    <w:qFormat/>
    <w:rsid w:val="0099389c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e"/>
    <w:uiPriority w:val="99"/>
    <w:semiHidden/>
    <w:unhideWhenUsed/>
    <w:qFormat/>
    <w:rsid w:val="005c348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rsid w:val="00d54b63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B3A89-8EB1-4F78-9738-6A5C20DA7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Application>LibreOffice/7.0.0.3$Windows_x86 LibreOffice_project/8061b3e9204bef6b321a21033174034a5e2ea88e</Application>
  <Pages>12</Pages>
  <Words>2671</Words>
  <Characters>18307</Characters>
  <CharactersWithSpaces>20763</CharactersWithSpaces>
  <Paragraphs>241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2018-11-05T08:36:00Z</dcterms:created>
  <dc:creator>Настя</dc:creator>
  <dc:description/>
  <dc:language>ru-RU</dc:language>
  <cp:lastModifiedBy/>
  <cp:lastPrinted>2019-09-14T13:47:00Z</cp:lastPrinted>
  <dcterms:modified xsi:type="dcterms:W3CDTF">2020-12-05T19:42:02Z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