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Материально-техническое обеспечение и оснащенность образовательного процесса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Состояние материально-технической базы и здания школы соответствуют санитарным нормам и нормам пожарной безопасности. МАОУ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Лайтамакская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размещена в одноэтажном деревянном здании. Занятия проводятся в одну смену.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 школе имеется интернат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оборудованный всем необходимым для проживания детей. Подвоз осуществляется только в зимний период по зимнику на выходные. В остальное время дети постоянно проживают в пришкольном интернате.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школе разработана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комплексная программа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 охране жизни и здоровья обучающихся. Для обеспечения безопасности пребывания детей и сотрудников смонтированы и справно функционируют автоматическая сигнализация, осуществляется наружное электрическое освещение.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имеются средства огнетушения и электробезопасност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 достаточном количестве, которые проверяются в соответствии с требованиями, ремонтируются и заменяются своевременно.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обеспечения учебно-воспитательного процесса имеется необходимое количество помещений, закрепленных за каждым классом, спортивный зал, библиотека, столовая, компьютерный класс.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Школьная столовая работает на полуфабрикатах и сырье, полностью укомплектована необходимым оборудованием, посудой, столовыми приборами.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Оформляется музейная комната.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школе имеются оптимальные условия для занятия спортом. Спортивные объекты: спортивный зал, спортивная площадка.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в школе средств оргтехники: компьютеров - , принтеров - , сканер - , проектор BtnQ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2, Wi-Fi- 1.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Проведена локально-вычислительная сеть. Все компьютеры, подключенные к локально-вычислительной сети и к Интернету, поучают своевременное обновление программных продуктов, в том числе антивирусных. На все ПК установлено лицензионное или свободное программное обеспечение.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Школьная библиотека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располагает необходимой  учебной, художественной и методической литературой. Общая обеспеченность учащихся учебниками за счет фонда составляет 100%.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Основные средства, приобретенные в 2014 году: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Проектор BtnQ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 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Экран настенный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Экран на штативе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Хаб 16 портовый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Лазерная камера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НВП Автомат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НВП Пистолет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Лазерный пистолет (ЛТ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651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КС)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Переходная втулка для 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Лазерный стрелковый тренажер ЛТ 310 ПМ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МФУ Лазерный КуосеraFS 1020ПМ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Ноутбук ASUS X751 MD TY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