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E94" w:rsidRPr="00244E94" w:rsidRDefault="00244E94" w:rsidP="00952816">
      <w:pPr>
        <w:pBdr>
          <w:top w:val="single" w:sz="18" w:space="0" w:color="000000"/>
        </w:pBdr>
        <w:spacing w:before="100" w:beforeAutospacing="1" w:after="100" w:afterAutospacing="1" w:line="270" w:lineRule="atLeast"/>
        <w:jc w:val="both"/>
        <w:rPr>
          <w:rFonts w:ascii="robotobold" w:eastAsia="Times New Roman" w:hAnsi="robotobold" w:cs="Arial"/>
          <w:b/>
          <w:bCs/>
          <w:color w:val="333333"/>
          <w:sz w:val="96"/>
          <w:szCs w:val="96"/>
          <w:lang w:eastAsia="ru-RU"/>
        </w:rPr>
      </w:pPr>
      <w:r w:rsidRPr="00244E94">
        <w:rPr>
          <w:rFonts w:ascii="robotobold" w:eastAsia="Times New Roman" w:hAnsi="robotobold" w:cs="Arial"/>
          <w:b/>
          <w:bCs/>
          <w:color w:val="333333"/>
          <w:sz w:val="96"/>
          <w:szCs w:val="96"/>
          <w:lang w:eastAsia="ru-RU"/>
        </w:rPr>
        <w:t>Что такое инсульт?</w:t>
      </w:r>
    </w:p>
    <w:p w:rsidR="00952816" w:rsidRPr="00952816" w:rsidRDefault="00952816" w:rsidP="00952816">
      <w:pPr>
        <w:pBdr>
          <w:top w:val="single" w:sz="18" w:space="0" w:color="000000"/>
        </w:pBd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52816">
        <w:rPr>
          <w:rFonts w:ascii="robotobold" w:eastAsia="Times New Roman" w:hAnsi="robotobold" w:cs="Arial"/>
          <w:b/>
          <w:bCs/>
          <w:color w:val="333333"/>
          <w:sz w:val="26"/>
          <w:szCs w:val="26"/>
          <w:lang w:eastAsia="ru-RU"/>
        </w:rPr>
        <w:t>Сердечно-сосудистые заболевания и, в том числе, инсульт во всем мире прочно</w:t>
      </w:r>
      <w:r w:rsidR="00244E94">
        <w:rPr>
          <w:rFonts w:ascii="robotobold" w:eastAsia="Times New Roman" w:hAnsi="robotobold" w:cs="Arial"/>
          <w:b/>
          <w:bCs/>
          <w:color w:val="333333"/>
          <w:sz w:val="26"/>
          <w:szCs w:val="26"/>
          <w:lang w:eastAsia="ru-RU"/>
        </w:rPr>
        <w:t xml:space="preserve"> </w:t>
      </w:r>
      <w:r w:rsidRPr="00952816">
        <w:rPr>
          <w:rFonts w:ascii="robotobold" w:eastAsia="Times New Roman" w:hAnsi="robotobold" w:cs="Arial"/>
          <w:b/>
          <w:bCs/>
          <w:color w:val="333333"/>
          <w:sz w:val="26"/>
          <w:szCs w:val="26"/>
          <w:lang w:eastAsia="ru-RU"/>
        </w:rPr>
        <w:t xml:space="preserve">занимают лидирующую позицию среди причин летального исхода. Почти 20 миллионов человек каждый год переносят инсульт впервые, а вдвое большее количество пациентов сегодня живут с последствиями этого грозного недуга. </w:t>
      </w:r>
    </w:p>
    <w:p w:rsidR="00952816" w:rsidRPr="00952816" w:rsidRDefault="00952816" w:rsidP="00244E94">
      <w:pPr>
        <w:pBdr>
          <w:top w:val="single" w:sz="18" w:space="0" w:color="000000"/>
        </w:pBd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52816">
        <w:rPr>
          <w:rFonts w:ascii="robotobold" w:eastAsia="Times New Roman" w:hAnsi="robotobold" w:cs="Arial"/>
          <w:b/>
          <w:bCs/>
          <w:color w:val="333333"/>
          <w:sz w:val="26"/>
          <w:szCs w:val="26"/>
          <w:lang w:eastAsia="ru-RU"/>
        </w:rPr>
        <w:t>Сегодня во всех развитых странах и, в том числе, России научились успешно лечить инсульт консервативно, без операции – однако для того, чтобы такое лечение оказалось эффективным, важно попасть в так называемое «терапевтическое окно».</w:t>
      </w:r>
    </w:p>
    <w:p w:rsidR="00952816" w:rsidRPr="00952816" w:rsidRDefault="00952816" w:rsidP="00952816">
      <w:pPr>
        <w:pBdr>
          <w:top w:val="single" w:sz="18" w:space="0" w:color="000000"/>
        </w:pBd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5281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952816" w:rsidRPr="00952816" w:rsidRDefault="00952816" w:rsidP="00952816">
      <w:pPr>
        <w:pBdr>
          <w:top w:val="single" w:sz="18" w:space="0" w:color="000000"/>
        </w:pBd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52816">
        <w:rPr>
          <w:rFonts w:ascii="Arial" w:eastAsia="Times New Roman" w:hAnsi="Arial" w:cs="Arial"/>
          <w:noProof/>
          <w:color w:val="9932CC"/>
          <w:sz w:val="26"/>
          <w:szCs w:val="26"/>
          <w:lang w:eastAsia="ru-RU"/>
        </w:rPr>
        <w:drawing>
          <wp:inline distT="0" distB="0" distL="0" distR="0" wp14:anchorId="553E7B7F" wp14:editId="0443CCD5">
            <wp:extent cx="5524500" cy="4829175"/>
            <wp:effectExtent l="0" t="0" r="0" b="9525"/>
            <wp:docPr id="3" name="Рисунок 3" descr="c505c37a0e1373c7ffc64d7a13fe8ca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505c37a0e1373c7ffc64d7a13fe8ca0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816" w:rsidRDefault="00952816" w:rsidP="00952816">
      <w:pPr>
        <w:pBdr>
          <w:top w:val="single" w:sz="18" w:space="0" w:color="000000"/>
        </w:pBd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5281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244E94" w:rsidRDefault="00244E94" w:rsidP="00952816">
      <w:pPr>
        <w:pBdr>
          <w:top w:val="single" w:sz="18" w:space="0" w:color="000000"/>
        </w:pBd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FA7EB1" w:rsidRPr="00952816" w:rsidRDefault="00FA7EB1" w:rsidP="00952816">
      <w:pPr>
        <w:pBdr>
          <w:top w:val="single" w:sz="18" w:space="0" w:color="000000"/>
        </w:pBd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952816" w:rsidRPr="00244E94" w:rsidRDefault="00952816" w:rsidP="00952816">
      <w:pPr>
        <w:pBdr>
          <w:top w:val="single" w:sz="18" w:space="0" w:color="000000"/>
        </w:pBd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4E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- Если ты оказался рядом с человеком, с которым случилась т</w:t>
      </w:r>
      <w:r w:rsidR="00244E94" w:rsidRPr="00244E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акая беда, как можно помочь ему?</w:t>
      </w:r>
    </w:p>
    <w:p w:rsidR="00952816" w:rsidRPr="00FA7EB1" w:rsidRDefault="00952816" w:rsidP="00952816">
      <w:pPr>
        <w:pBdr>
          <w:top w:val="single" w:sz="18" w:space="0" w:color="000000"/>
        </w:pBd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bookmarkStart w:id="0" w:name="_GoBack"/>
      <w:r w:rsidRPr="00FA7E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- Главное – успеть оказать помощь вовремя. Это довольно узкое – так называемое – «терапевтическое окно», которое не превышает четырех с половиной часов с момента появления первой симптоматики.</w:t>
      </w:r>
    </w:p>
    <w:p w:rsidR="00952816" w:rsidRPr="00FA7EB1" w:rsidRDefault="00952816" w:rsidP="00952816">
      <w:pPr>
        <w:pBdr>
          <w:top w:val="single" w:sz="18" w:space="0" w:color="000000"/>
        </w:pBd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A7E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И если подмога пришла быстро, то есть неплохие шансы воспользоваться появившейся у нас сегодня </w:t>
      </w:r>
      <w:proofErr w:type="spellStart"/>
      <w:r w:rsidRPr="00FA7E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тромболитической</w:t>
      </w:r>
      <w:proofErr w:type="spellEnd"/>
      <w:r w:rsidRPr="00FA7E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терапией.</w:t>
      </w:r>
    </w:p>
    <w:p w:rsidR="00952816" w:rsidRPr="00FA7EB1" w:rsidRDefault="00952816" w:rsidP="00952816">
      <w:pPr>
        <w:pBdr>
          <w:top w:val="single" w:sz="18" w:space="0" w:color="000000"/>
        </w:pBd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A7E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Мы действительно в первые три-четыре с половиной часа можем помочь, но, к сожалению, не всем пациентам, а лишь тем, у кого развился так называемый ишемический инсульт, сегодня составляющий </w:t>
      </w:r>
      <w:proofErr w:type="gramStart"/>
      <w:r w:rsidRPr="00FA7E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порядка  75</w:t>
      </w:r>
      <w:proofErr w:type="gramEnd"/>
      <w:r w:rsidRPr="00FA7E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-80 % от общего количества инсультов. </w:t>
      </w:r>
    </w:p>
    <w:p w:rsidR="00952816" w:rsidRPr="00FA7EB1" w:rsidRDefault="00952816" w:rsidP="00952816">
      <w:pPr>
        <w:pBdr>
          <w:top w:val="single" w:sz="18" w:space="0" w:color="000000"/>
        </w:pBd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A7E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Раньше препаратов для этого не существовало, и потому такие пациенты нередко погибали.</w:t>
      </w:r>
    </w:p>
    <w:p w:rsidR="00952816" w:rsidRPr="00FA7EB1" w:rsidRDefault="00952816" w:rsidP="00952816">
      <w:pPr>
        <w:pBdr>
          <w:top w:val="single" w:sz="18" w:space="0" w:color="000000"/>
        </w:pBd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</w:pPr>
      <w:r w:rsidRPr="00FA7EB1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 </w:t>
      </w:r>
    </w:p>
    <w:bookmarkEnd w:id="0"/>
    <w:p w:rsidR="00952816" w:rsidRPr="00952816" w:rsidRDefault="00952816" w:rsidP="00952816">
      <w:pPr>
        <w:pBdr>
          <w:top w:val="single" w:sz="18" w:space="0" w:color="000000"/>
        </w:pBd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52816">
        <w:rPr>
          <w:rFonts w:ascii="Arial" w:eastAsia="Times New Roman" w:hAnsi="Arial" w:cs="Arial"/>
          <w:noProof/>
          <w:color w:val="9932CC"/>
          <w:sz w:val="26"/>
          <w:szCs w:val="26"/>
          <w:lang w:eastAsia="ru-RU"/>
        </w:rPr>
        <w:drawing>
          <wp:inline distT="0" distB="0" distL="0" distR="0" wp14:anchorId="59149A44" wp14:editId="6D2074CD">
            <wp:extent cx="5562600" cy="2552700"/>
            <wp:effectExtent l="0" t="0" r="0" b="0"/>
            <wp:docPr id="4" name="Рисунок 4" descr="897deaea463b5cc13300fe528ebc1b6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897deaea463b5cc13300fe528ebc1b6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816" w:rsidRPr="00FA7EB1" w:rsidRDefault="00244E94" w:rsidP="00952816">
      <w:pPr>
        <w:pBdr>
          <w:top w:val="single" w:sz="18" w:space="0" w:color="000000"/>
        </w:pBd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A7E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Что делать дальше?</w:t>
      </w:r>
      <w:r w:rsidR="00952816" w:rsidRPr="00FA7E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</w:p>
    <w:p w:rsidR="00952816" w:rsidRPr="00FA7EB1" w:rsidRDefault="00952816" w:rsidP="00952816">
      <w:pPr>
        <w:pBdr>
          <w:top w:val="single" w:sz="18" w:space="0" w:color="000000"/>
        </w:pBd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A7E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- </w:t>
      </w:r>
      <w:proofErr w:type="gramStart"/>
      <w:r w:rsidRPr="00FA7E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</w:t>
      </w:r>
      <w:proofErr w:type="gramEnd"/>
      <w:r w:rsidRPr="00FA7E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первую очередь, необходимо убедиться, что компьютерная томография не выявляет очага патологической плотности в голове. Это один из решающих факторов для выполнения процедуры </w:t>
      </w:r>
      <w:proofErr w:type="spellStart"/>
      <w:r w:rsidRPr="00FA7E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тромболитической</w:t>
      </w:r>
      <w:proofErr w:type="spellEnd"/>
      <w:r w:rsidRPr="00FA7E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терапии.</w:t>
      </w:r>
    </w:p>
    <w:p w:rsidR="00952816" w:rsidRPr="00FA7EB1" w:rsidRDefault="00952816" w:rsidP="00952816">
      <w:pPr>
        <w:pBdr>
          <w:top w:val="single" w:sz="18" w:space="0" w:color="000000"/>
        </w:pBd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A7E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Если же подобный очаг есть, такая терапия противопоказана: можно получить грозное осложнение – кровоизлияние в зону ишемии.</w:t>
      </w:r>
    </w:p>
    <w:p w:rsidR="00952816" w:rsidRPr="00FA7EB1" w:rsidRDefault="00952816" w:rsidP="00952816">
      <w:pPr>
        <w:pBdr>
          <w:top w:val="single" w:sz="18" w:space="0" w:color="000000"/>
        </w:pBd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A7E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 тогда этих пациентов лечат иными способами – в том числе, нейрохирургическими, которые сегодня, кстати, тоже стремительно развиваются.</w:t>
      </w:r>
    </w:p>
    <w:p w:rsidR="00952816" w:rsidRPr="00FA7EB1" w:rsidRDefault="00952816" w:rsidP="00952816">
      <w:pPr>
        <w:pBdr>
          <w:top w:val="single" w:sz="18" w:space="0" w:color="000000"/>
        </w:pBd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A7E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Скажем, у нас в клинике освоили метод проведения нейрохирургических вмешательств через </w:t>
      </w:r>
      <w:proofErr w:type="spellStart"/>
      <w:r w:rsidRPr="00FA7E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минидоступ</w:t>
      </w:r>
      <w:proofErr w:type="spellEnd"/>
      <w:r w:rsidRPr="00FA7E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, или «замочную скважину», когда гематома, образовавшаяся в результате острого инсульта, высасывается через узенькую дырочку, просверленную в черепе.</w:t>
      </w:r>
    </w:p>
    <w:p w:rsidR="00952816" w:rsidRPr="00FA7EB1" w:rsidRDefault="00952816" w:rsidP="00952816">
      <w:pPr>
        <w:pBdr>
          <w:top w:val="single" w:sz="18" w:space="0" w:color="000000"/>
        </w:pBd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A7E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 xml:space="preserve">То есть, пациенту не отказывают в лечении во всех случаях, однако именно этот, </w:t>
      </w:r>
      <w:proofErr w:type="spellStart"/>
      <w:r w:rsidRPr="00FA7E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нетравматичный</w:t>
      </w:r>
      <w:proofErr w:type="spellEnd"/>
      <w:r w:rsidRPr="00FA7E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и самый прогрессивный на сегодня метод, целесообразно применять как можно раньше.</w:t>
      </w:r>
      <w:r w:rsidR="00FA7E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FA7E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Не устаю повторять: инсульт – это, в первую очередь, время. Время.</w:t>
      </w:r>
    </w:p>
    <w:p w:rsidR="00952816" w:rsidRPr="00952816" w:rsidRDefault="00952816" w:rsidP="00952816">
      <w:pPr>
        <w:pBdr>
          <w:top w:val="single" w:sz="18" w:space="0" w:color="000000"/>
        </w:pBd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5281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952816" w:rsidRPr="00952816" w:rsidRDefault="00952816" w:rsidP="00952816">
      <w:pPr>
        <w:pBdr>
          <w:top w:val="single" w:sz="18" w:space="0" w:color="000000"/>
        </w:pBd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52816">
        <w:rPr>
          <w:rFonts w:ascii="Arial" w:eastAsia="Times New Roman" w:hAnsi="Arial" w:cs="Arial"/>
          <w:noProof/>
          <w:color w:val="9932CC"/>
          <w:sz w:val="26"/>
          <w:szCs w:val="26"/>
          <w:lang w:eastAsia="ru-RU"/>
        </w:rPr>
        <w:drawing>
          <wp:inline distT="0" distB="0" distL="0" distR="0" wp14:anchorId="066F0876" wp14:editId="52513E6F">
            <wp:extent cx="5534025" cy="4419600"/>
            <wp:effectExtent l="0" t="0" r="9525" b="0"/>
            <wp:docPr id="5" name="Рисунок 5" descr="rasvitie-insulta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asvitie-insulta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816" w:rsidRPr="00952816" w:rsidRDefault="00952816" w:rsidP="00244E94">
      <w:pPr>
        <w:pBdr>
          <w:top w:val="single" w:sz="18" w:space="0" w:color="000000"/>
        </w:pBd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5281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952816" w:rsidRPr="00244E94" w:rsidRDefault="00952816" w:rsidP="00952816">
      <w:pPr>
        <w:pBdr>
          <w:top w:val="single" w:sz="18" w:space="0" w:color="000000"/>
        </w:pBd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7EB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Существуют и другие методики, которые можно применять при более запущенных ситуациях: селективный </w:t>
      </w:r>
      <w:proofErr w:type="spellStart"/>
      <w:r w:rsidRPr="00FA7EB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тромболизис</w:t>
      </w:r>
      <w:proofErr w:type="spellEnd"/>
      <w:r w:rsidRPr="00FA7EB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, механическая </w:t>
      </w:r>
      <w:proofErr w:type="spellStart"/>
      <w:r w:rsidRPr="00FA7EB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тромбоэкстракция</w:t>
      </w:r>
      <w:proofErr w:type="spellEnd"/>
      <w:r w:rsidRPr="00FA7EB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Но это доступно, к сожалению, исключительно в региональных сосудистых центрах, где есть соответствующие рентгенохирургические отделения и </w:t>
      </w:r>
      <w:proofErr w:type="spellStart"/>
      <w:r w:rsidRPr="00FA7EB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эндоваскулярные</w:t>
      </w:r>
      <w:proofErr w:type="spellEnd"/>
      <w:r w:rsidRPr="00FA7EB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методы лечения</w:t>
      </w:r>
      <w:r w:rsidRPr="00244E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52816" w:rsidRPr="00952816" w:rsidRDefault="00952816" w:rsidP="00952816">
      <w:pPr>
        <w:pBdr>
          <w:top w:val="single" w:sz="18" w:space="0" w:color="000000"/>
        </w:pBdr>
        <w:spacing w:before="100" w:beforeAutospacing="1" w:after="100" w:afterAutospacing="1" w:line="27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5281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952816" w:rsidRPr="00952816" w:rsidRDefault="00952816" w:rsidP="00952816">
      <w:pPr>
        <w:pBdr>
          <w:top w:val="single" w:sz="18" w:space="0" w:color="000000"/>
        </w:pBd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52816">
        <w:rPr>
          <w:rFonts w:ascii="Arial" w:eastAsia="Times New Roman" w:hAnsi="Arial" w:cs="Arial"/>
          <w:noProof/>
          <w:color w:val="9932CC"/>
          <w:sz w:val="26"/>
          <w:szCs w:val="26"/>
          <w:lang w:eastAsia="ru-RU"/>
        </w:rPr>
        <w:lastRenderedPageBreak/>
        <w:drawing>
          <wp:inline distT="0" distB="0" distL="0" distR="0" wp14:anchorId="6CA43D9A" wp14:editId="5FF09066">
            <wp:extent cx="3848100" cy="3381375"/>
            <wp:effectExtent l="0" t="0" r="0" b="9525"/>
            <wp:docPr id="6" name="Рисунок 6" descr="1273138059_blood-components6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273138059_blood-components6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816" w:rsidRDefault="00952816" w:rsidP="00244E94">
      <w:pPr>
        <w:pBdr>
          <w:top w:val="single" w:sz="18" w:space="0" w:color="000000"/>
        </w:pBd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5281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244E94" w:rsidRPr="00952816" w:rsidRDefault="00244E94" w:rsidP="00244E94">
      <w:pPr>
        <w:pBdr>
          <w:top w:val="single" w:sz="18" w:space="0" w:color="000000"/>
        </w:pBd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952816" w:rsidRPr="00952816" w:rsidRDefault="00952816" w:rsidP="00952816">
      <w:pPr>
        <w:pBdr>
          <w:top w:val="single" w:sz="18" w:space="0" w:color="000000"/>
        </w:pBd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5281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952816" w:rsidRPr="00952816" w:rsidRDefault="00952816" w:rsidP="00952816">
      <w:pPr>
        <w:pBdr>
          <w:top w:val="single" w:sz="18" w:space="0" w:color="000000"/>
        </w:pBd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52816">
        <w:rPr>
          <w:rFonts w:ascii="Arial" w:eastAsia="Times New Roman" w:hAnsi="Arial" w:cs="Arial"/>
          <w:noProof/>
          <w:color w:val="9932CC"/>
          <w:sz w:val="26"/>
          <w:szCs w:val="26"/>
          <w:lang w:eastAsia="ru-RU"/>
        </w:rPr>
        <w:drawing>
          <wp:inline distT="0" distB="0" distL="0" distR="0" wp14:anchorId="73DC39A0" wp14:editId="49805264">
            <wp:extent cx="5524500" cy="3686175"/>
            <wp:effectExtent l="0" t="0" r="0" b="9525"/>
            <wp:docPr id="7" name="Рисунок 7" descr="1404209026_diagnostika-insulta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404209026_diagnostika-insulta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816" w:rsidRPr="00952816" w:rsidRDefault="00952816" w:rsidP="00952816">
      <w:pPr>
        <w:pBdr>
          <w:top w:val="single" w:sz="18" w:space="0" w:color="000000"/>
        </w:pBd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5281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244E94" w:rsidRDefault="00244E94" w:rsidP="00952816">
      <w:pPr>
        <w:pBdr>
          <w:top w:val="single" w:sz="18" w:space="0" w:color="000000"/>
        </w:pBdr>
        <w:spacing w:before="100" w:beforeAutospacing="1" w:after="100" w:afterAutospacing="1" w:line="270" w:lineRule="atLeast"/>
        <w:jc w:val="both"/>
        <w:rPr>
          <w:rFonts w:ascii="robotobold" w:eastAsia="Times New Roman" w:hAnsi="robotobold" w:cs="Arial"/>
          <w:b/>
          <w:bCs/>
          <w:color w:val="333333"/>
          <w:sz w:val="26"/>
          <w:szCs w:val="26"/>
          <w:lang w:eastAsia="ru-RU"/>
        </w:rPr>
      </w:pPr>
    </w:p>
    <w:p w:rsidR="00244E94" w:rsidRDefault="00244E94" w:rsidP="00952816">
      <w:pPr>
        <w:pBdr>
          <w:top w:val="single" w:sz="18" w:space="0" w:color="000000"/>
        </w:pBdr>
        <w:spacing w:before="100" w:beforeAutospacing="1" w:after="100" w:afterAutospacing="1" w:line="270" w:lineRule="atLeast"/>
        <w:jc w:val="both"/>
        <w:rPr>
          <w:rFonts w:ascii="robotobold" w:eastAsia="Times New Roman" w:hAnsi="robotobold" w:cs="Arial"/>
          <w:b/>
          <w:bCs/>
          <w:color w:val="333333"/>
          <w:sz w:val="26"/>
          <w:szCs w:val="26"/>
          <w:lang w:eastAsia="ru-RU"/>
        </w:rPr>
      </w:pPr>
    </w:p>
    <w:p w:rsidR="00952816" w:rsidRPr="00FA7EB1" w:rsidRDefault="00952816" w:rsidP="00952816">
      <w:pPr>
        <w:pBdr>
          <w:top w:val="single" w:sz="18" w:space="0" w:color="000000"/>
        </w:pBd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52816">
        <w:rPr>
          <w:rFonts w:ascii="robotobold" w:eastAsia="Times New Roman" w:hAnsi="robotobold" w:cs="Arial"/>
          <w:b/>
          <w:bCs/>
          <w:color w:val="333333"/>
          <w:sz w:val="26"/>
          <w:szCs w:val="26"/>
          <w:lang w:eastAsia="ru-RU"/>
        </w:rPr>
        <w:t xml:space="preserve"> </w:t>
      </w:r>
      <w:r w:rsidR="00244E94" w:rsidRPr="00FA7E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Симптомы: </w:t>
      </w:r>
    </w:p>
    <w:p w:rsidR="00952816" w:rsidRPr="00FA7EB1" w:rsidRDefault="00952816" w:rsidP="00952816">
      <w:pPr>
        <w:pBdr>
          <w:top w:val="single" w:sz="18" w:space="0" w:color="000000"/>
        </w:pBd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A7E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- Если у вас часто болит голова, так, что приходится регулярно принимать анальгетики, это, безусловно, сигнал для обращения к врачу.</w:t>
      </w:r>
    </w:p>
    <w:p w:rsidR="00952816" w:rsidRPr="00FA7EB1" w:rsidRDefault="00952816" w:rsidP="00952816">
      <w:pPr>
        <w:pBdr>
          <w:top w:val="single" w:sz="18" w:space="0" w:color="000000"/>
        </w:pBd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A7E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Любое состояние человека, которое выходит за рамки обычного, будь то головные боли, головокружения, потеря зрения, двоение перед глазами, дрожание рук, онемение конечностей, боли в спине и так далее, является поводом для обращения к специалистам.</w:t>
      </w:r>
    </w:p>
    <w:p w:rsidR="00952816" w:rsidRPr="00952816" w:rsidRDefault="00952816" w:rsidP="00952816">
      <w:pPr>
        <w:pBdr>
          <w:top w:val="single" w:sz="18" w:space="0" w:color="000000"/>
        </w:pBdr>
        <w:spacing w:before="100" w:beforeAutospacing="1" w:after="100" w:afterAutospacing="1" w:line="27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5281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952816" w:rsidRPr="00952816" w:rsidRDefault="00952816" w:rsidP="00952816">
      <w:pPr>
        <w:pBdr>
          <w:top w:val="single" w:sz="18" w:space="0" w:color="000000"/>
        </w:pBd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52816">
        <w:rPr>
          <w:rFonts w:ascii="Arial" w:eastAsia="Times New Roman" w:hAnsi="Arial" w:cs="Arial"/>
          <w:noProof/>
          <w:color w:val="9932CC"/>
          <w:sz w:val="26"/>
          <w:szCs w:val="26"/>
          <w:lang w:eastAsia="ru-RU"/>
        </w:rPr>
        <w:drawing>
          <wp:inline distT="0" distB="0" distL="0" distR="0" wp14:anchorId="629B928E" wp14:editId="62A04B44">
            <wp:extent cx="5524500" cy="3676650"/>
            <wp:effectExtent l="0" t="0" r="0" b="0"/>
            <wp:docPr id="8" name="Рисунок 8" descr="gd_Schlaganfall_Reha_13KW18_Fotolia_Robert_Kneschke-1024x682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d_Schlaganfall_Reha_13KW18_Fotolia_Robert_Kneschke-1024x682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816" w:rsidRPr="00952816" w:rsidRDefault="00952816" w:rsidP="00952816">
      <w:pPr>
        <w:pBdr>
          <w:top w:val="single" w:sz="18" w:space="0" w:color="000000"/>
        </w:pBd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5281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952816" w:rsidRPr="00FA7EB1" w:rsidRDefault="00244E94" w:rsidP="00952816">
      <w:pPr>
        <w:pBdr>
          <w:top w:val="single" w:sz="18" w:space="0" w:color="000000"/>
        </w:pBd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A7E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 </w:t>
      </w:r>
      <w:r w:rsidR="00952816" w:rsidRPr="00FA7E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лечении инсульта ведущая роль отводится реабилитации таких больных. </w:t>
      </w:r>
    </w:p>
    <w:p w:rsidR="00952816" w:rsidRPr="00FA7EB1" w:rsidRDefault="00952816" w:rsidP="00952816">
      <w:pPr>
        <w:pBdr>
          <w:top w:val="single" w:sz="18" w:space="0" w:color="000000"/>
        </w:pBd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A7E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- Программа оказания помощи больным с острыми нарушениями мозгового кровообращения работает у нас в несколько этапов.</w:t>
      </w:r>
    </w:p>
    <w:p w:rsidR="00952816" w:rsidRPr="00FA7EB1" w:rsidRDefault="00952816" w:rsidP="00952816">
      <w:pPr>
        <w:pBdr>
          <w:top w:val="single" w:sz="18" w:space="0" w:color="000000"/>
        </w:pBd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A7E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Первый этап – это больница, которая обеспечивает пациентам быструю диагностику и оказание помощи в самом начале. Затем необходимо приступить к реабилитации.</w:t>
      </w:r>
    </w:p>
    <w:p w:rsidR="00952816" w:rsidRPr="00FA7EB1" w:rsidRDefault="00952816" w:rsidP="00952816">
      <w:pPr>
        <w:pBdr>
          <w:top w:val="single" w:sz="18" w:space="0" w:color="000000"/>
        </w:pBd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A7E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Ранняя </w:t>
      </w:r>
      <w:proofErr w:type="spellStart"/>
      <w:r w:rsidRPr="00FA7E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нейрореабилитация</w:t>
      </w:r>
      <w:proofErr w:type="spellEnd"/>
      <w:r w:rsidRPr="00FA7E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считается первостепенной по важности в лечении инсультов во всем мире.</w:t>
      </w:r>
    </w:p>
    <w:p w:rsidR="00952816" w:rsidRPr="00FA7EB1" w:rsidRDefault="00952816" w:rsidP="00952816">
      <w:pPr>
        <w:pBdr>
          <w:top w:val="single" w:sz="18" w:space="0" w:color="000000"/>
        </w:pBd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A7E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В первые сутки такие больные находятся в </w:t>
      </w:r>
      <w:proofErr w:type="spellStart"/>
      <w:r w:rsidRPr="00FA7E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нейрореанимационном</w:t>
      </w:r>
      <w:proofErr w:type="spellEnd"/>
      <w:r w:rsidRPr="00FA7E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отделении, даже если чувствуют себя неплохо. Важен постоянный контроль. </w:t>
      </w:r>
    </w:p>
    <w:p w:rsidR="00952816" w:rsidRPr="00FA7EB1" w:rsidRDefault="00952816" w:rsidP="00952816">
      <w:pPr>
        <w:pBdr>
          <w:top w:val="single" w:sz="18" w:space="0" w:color="000000"/>
        </w:pBd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A7E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И тем больным, состояние которых это позволяет, уже в первые сутки мы начинаем проводить реабилитационные мероприятия – это дыхательная гимнастика, изменение положение тела; когда пациентов, которые сами не могут двигаться, поворачивают, «крутят» в кровати, подсаживают, чтобы вегетативная нервная система не выходила из строя.</w:t>
      </w:r>
    </w:p>
    <w:p w:rsidR="00952816" w:rsidRPr="00FA7EB1" w:rsidRDefault="00952816" w:rsidP="00952816">
      <w:pPr>
        <w:pBdr>
          <w:top w:val="single" w:sz="18" w:space="0" w:color="000000"/>
        </w:pBd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A7E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Одно из самых тяжелых осложнений инсульта – это пневмония. Поэтому больных заставляют дышать глубже, а некоторых на несколько суток могут переводить на искусственную вентиляцию легких.</w:t>
      </w:r>
    </w:p>
    <w:p w:rsidR="00952816" w:rsidRPr="00FA7EB1" w:rsidRDefault="00952816" w:rsidP="00952816">
      <w:pPr>
        <w:pBdr>
          <w:top w:val="single" w:sz="18" w:space="0" w:color="000000"/>
        </w:pBd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A7E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Еще есть </w:t>
      </w:r>
      <w:proofErr w:type="spellStart"/>
      <w:r w:rsidRPr="00FA7E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пневмокомпрессия</w:t>
      </w:r>
      <w:proofErr w:type="spellEnd"/>
      <w:r w:rsidRPr="00FA7E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– это специальные чулки, в которых воздух перемещается от стопы вверх. Это такой искусственный массаж, который заставляет двигаться, работать систему кровообращения, предотвращая «застой» в венозной системе.</w:t>
      </w:r>
    </w:p>
    <w:p w:rsidR="00952816" w:rsidRPr="00FA7EB1" w:rsidRDefault="00952816" w:rsidP="00952816">
      <w:pPr>
        <w:pBdr>
          <w:top w:val="single" w:sz="18" w:space="0" w:color="000000"/>
        </w:pBd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A7E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Реабилитация продолжается и после перевода в обычную палату. Если нарушена речь – с больным занимается логопед. Если это двигательные нарушения, парезы, показаны ЛФК, физиотерапевтические методы лечения, электростимуляция, посильная гимнастика, гимнастика положения, разработка суставов, чтобы не дать образоваться контрактурам, массаж.</w:t>
      </w:r>
    </w:p>
    <w:p w:rsidR="00952816" w:rsidRPr="00FA7EB1" w:rsidRDefault="00952816" w:rsidP="00952816">
      <w:pPr>
        <w:pBdr>
          <w:top w:val="single" w:sz="18" w:space="0" w:color="000000"/>
        </w:pBd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A7E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Так же с пациентами работает психолог, который для таких людей порой не менее важен, чем невролог, потому что жизнь мы ему сохранили, а вот как дальше жить с новыми проблемами, он не всегда знает.</w:t>
      </w:r>
    </w:p>
    <w:p w:rsidR="00952816" w:rsidRPr="00952816" w:rsidRDefault="00952816" w:rsidP="00952816">
      <w:pPr>
        <w:pBdr>
          <w:top w:val="single" w:sz="18" w:space="0" w:color="000000"/>
        </w:pBdr>
        <w:spacing w:before="100" w:beforeAutospacing="1" w:after="100" w:afterAutospacing="1" w:line="27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5281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952816" w:rsidRPr="00952816" w:rsidRDefault="00952816" w:rsidP="00952816">
      <w:pPr>
        <w:pBdr>
          <w:top w:val="single" w:sz="18" w:space="0" w:color="000000"/>
        </w:pBd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52816">
        <w:rPr>
          <w:rFonts w:ascii="Arial" w:eastAsia="Times New Roman" w:hAnsi="Arial" w:cs="Arial"/>
          <w:noProof/>
          <w:color w:val="9932CC"/>
          <w:sz w:val="26"/>
          <w:szCs w:val="26"/>
          <w:lang w:eastAsia="ru-RU"/>
        </w:rPr>
        <w:drawing>
          <wp:inline distT="0" distB="0" distL="0" distR="0" wp14:anchorId="05522CED" wp14:editId="108FDF70">
            <wp:extent cx="5524500" cy="3105150"/>
            <wp:effectExtent l="0" t="0" r="0" b="0"/>
            <wp:docPr id="9" name="Рисунок 9" descr="pervaja-pomosch-insult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ervaja-pomosch-insult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816" w:rsidRPr="00952816" w:rsidRDefault="00952816" w:rsidP="00952816">
      <w:pPr>
        <w:pBdr>
          <w:top w:val="single" w:sz="18" w:space="0" w:color="000000"/>
        </w:pBd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5281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952816" w:rsidRPr="00952816" w:rsidRDefault="00952816" w:rsidP="00952816">
      <w:pPr>
        <w:pBdr>
          <w:top w:val="single" w:sz="18" w:space="0" w:color="000000"/>
        </w:pBd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52816">
        <w:rPr>
          <w:rFonts w:ascii="Arial" w:eastAsia="Times New Roman" w:hAnsi="Arial" w:cs="Arial"/>
          <w:noProof/>
          <w:color w:val="9932CC"/>
          <w:sz w:val="26"/>
          <w:szCs w:val="26"/>
          <w:lang w:eastAsia="ru-RU"/>
        </w:rPr>
        <w:lastRenderedPageBreak/>
        <w:drawing>
          <wp:inline distT="0" distB="0" distL="0" distR="0" wp14:anchorId="3C9243AF" wp14:editId="0AFAD3E4">
            <wp:extent cx="5715000" cy="4019550"/>
            <wp:effectExtent l="0" t="0" r="0" b="0"/>
            <wp:docPr id="10" name="Рисунок 10" descr="vosstanovlenie-posle-insulta-na-domu.0.m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osstanovlenie-posle-insulta-na-domu.0.m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816" w:rsidRPr="00952816" w:rsidRDefault="00952816" w:rsidP="00952816">
      <w:pPr>
        <w:pBdr>
          <w:top w:val="single" w:sz="18" w:space="0" w:color="000000"/>
        </w:pBd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5281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952816" w:rsidRPr="00952816" w:rsidRDefault="00244E94" w:rsidP="00952816">
      <w:pPr>
        <w:pBdr>
          <w:top w:val="single" w:sz="18" w:space="0" w:color="000000"/>
        </w:pBd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robotobold" w:eastAsia="Times New Roman" w:hAnsi="robotobold" w:cs="Arial"/>
          <w:b/>
          <w:bCs/>
          <w:color w:val="333333"/>
          <w:sz w:val="26"/>
          <w:szCs w:val="26"/>
          <w:lang w:eastAsia="ru-RU"/>
        </w:rPr>
        <w:t>О</w:t>
      </w:r>
      <w:r w:rsidR="00952816" w:rsidRPr="00952816">
        <w:rPr>
          <w:rFonts w:ascii="robotobold" w:eastAsia="Times New Roman" w:hAnsi="robotobold" w:cs="Arial"/>
          <w:b/>
          <w:bCs/>
          <w:color w:val="333333"/>
          <w:sz w:val="26"/>
          <w:szCs w:val="26"/>
          <w:lang w:eastAsia="ru-RU"/>
        </w:rPr>
        <w:t>бщие рекомендации по образу жизни для таких пациентов?</w:t>
      </w:r>
    </w:p>
    <w:p w:rsidR="00952816" w:rsidRPr="00244E94" w:rsidRDefault="00952816" w:rsidP="00952816">
      <w:pPr>
        <w:pBdr>
          <w:top w:val="single" w:sz="18" w:space="0" w:color="000000"/>
        </w:pBd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44E9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</w:p>
    <w:p w:rsidR="00952816" w:rsidRPr="00244E94" w:rsidRDefault="00952816" w:rsidP="00952816">
      <w:pPr>
        <w:pBdr>
          <w:top w:val="single" w:sz="18" w:space="0" w:color="000000"/>
        </w:pBd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44E9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 Всё просто и банально. Курить вредно, потому что курение – это ангиоспазм. Пить вредно. Нельзя перегреваться, переохлаждаться, ходить в баню бесконтрольно.</w:t>
      </w:r>
    </w:p>
    <w:p w:rsidR="00952816" w:rsidRPr="00244E94" w:rsidRDefault="00952816" w:rsidP="00952816">
      <w:pPr>
        <w:pBdr>
          <w:top w:val="single" w:sz="18" w:space="0" w:color="000000"/>
        </w:pBd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44E9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Всё это может привести к гемодинамическим изменениям, повышению артериального давления.</w:t>
      </w:r>
    </w:p>
    <w:p w:rsidR="00952816" w:rsidRPr="00244E94" w:rsidRDefault="00952816" w:rsidP="00952816">
      <w:pPr>
        <w:pBdr>
          <w:top w:val="single" w:sz="18" w:space="0" w:color="000000"/>
        </w:pBd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44E9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Человек после инсульта может жить нормальной жизнью, но не забывая вовремя ложиться спать. Он должен в меру работать. Ни в коем случае нельзя бездельничать, но и не перенапрягаться тоже.</w:t>
      </w:r>
    </w:p>
    <w:p w:rsidR="00952816" w:rsidRPr="00244E94" w:rsidRDefault="00952816" w:rsidP="00952816">
      <w:pPr>
        <w:pBdr>
          <w:top w:val="single" w:sz="18" w:space="0" w:color="000000"/>
        </w:pBd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44E9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Достаточное количество времени нужно отдыхать, хорошо и вовремя питаться, употреблять достаточное количество жидкости. Все всё это знают, но самое трудное - выполнять.</w:t>
      </w:r>
    </w:p>
    <w:p w:rsidR="0031788C" w:rsidRDefault="0031788C"/>
    <w:sectPr w:rsidR="0031788C" w:rsidSect="00244E94">
      <w:pgSz w:w="11906" w:h="16838" w:code="9"/>
      <w:pgMar w:top="1134" w:right="851" w:bottom="1134" w:left="1701" w:header="709" w:footer="709" w:gutter="0"/>
      <w:pgBorders w:offsetFrom="page">
        <w:top w:val="film" w:sz="20" w:space="24" w:color="auto"/>
        <w:left w:val="film" w:sz="20" w:space="24" w:color="auto"/>
        <w:bottom w:val="film" w:sz="20" w:space="24" w:color="auto"/>
        <w:right w:val="film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bold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3588C"/>
    <w:multiLevelType w:val="multilevel"/>
    <w:tmpl w:val="74C0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140C13"/>
    <w:multiLevelType w:val="multilevel"/>
    <w:tmpl w:val="F0A6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8AB"/>
    <w:rsid w:val="00244E94"/>
    <w:rsid w:val="0031788C"/>
    <w:rsid w:val="008678AB"/>
    <w:rsid w:val="00952816"/>
    <w:rsid w:val="00FA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468B2-C42F-411D-B1F0-E47DED8A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344670">
      <w:bodyDiv w:val="1"/>
      <w:marLeft w:val="0"/>
      <w:marRight w:val="0"/>
      <w:marTop w:val="0"/>
      <w:marBottom w:val="0"/>
      <w:divBdr>
        <w:top w:val="single" w:sz="18" w:space="0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4771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28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75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91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04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016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oknovmoskvu.ru/d/845760/d/1404209026_diagnostika-insulta.jp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oknovmoskvu.ru/d/845760/d/897deaea463b5cc13300fe528ebc1b63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oknovmoskvu.ru/d/845760/d/pervaja-pomosch-insult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oknovmoskvu.ru/d/845760/d/1273138059_blood-components6.jpg" TargetMode="External"/><Relationship Id="rId5" Type="http://schemas.openxmlformats.org/officeDocument/2006/relationships/hyperlink" Target="http://oknovmoskvu.ru/d/845760/d/c505c37a0e1373c7ffc64d7a13fe8ca0.jpg" TargetMode="External"/><Relationship Id="rId15" Type="http://schemas.openxmlformats.org/officeDocument/2006/relationships/hyperlink" Target="http://oknovmoskvu.ru/d/845760/d/gd_schlaganfall_reha_13kw18_fotolia_robert_kneschke-1024x682.jpg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oknovmoskvu.ru/d/845760/d/vosstanovlenie-posle-insulta-na-domu0m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knovmoskvu.ru/d/845760/d/rasvitie-insulta.jpg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824</Words>
  <Characters>4699</Characters>
  <Application>Microsoft Office Word</Application>
  <DocSecurity>0</DocSecurity>
  <Lines>39</Lines>
  <Paragraphs>11</Paragraphs>
  <ScaleCrop>false</ScaleCrop>
  <Company/>
  <LinksUpToDate>false</LinksUpToDate>
  <CharactersWithSpaces>5512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2016-10-25T12:43:00Z</dcterms:created>
  <dcterms:modified xsi:type="dcterms:W3CDTF">2016-10-25T13:07:00Z</dcterms:modified>
</cp:coreProperties>
</file>