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7CC" w:rsidRPr="00A3726B" w:rsidRDefault="00DD7E22" w:rsidP="00173D5D">
      <w:pPr>
        <w:keepNext/>
        <w:tabs>
          <w:tab w:val="left" w:pos="0"/>
        </w:tabs>
        <w:spacing w:after="0" w:line="240" w:lineRule="auto"/>
        <w:ind w:left="-284"/>
        <w:jc w:val="center"/>
        <w:outlineLvl w:val="2"/>
        <w:rPr>
          <w:i/>
        </w:rPr>
      </w:pPr>
      <w:bookmarkStart w:id="0" w:name="_GoBack"/>
      <w:r w:rsidRPr="00DD7E22">
        <w:rPr>
          <w:i/>
          <w:noProof/>
        </w:rPr>
        <w:drawing>
          <wp:inline distT="0" distB="0" distL="0" distR="0">
            <wp:extent cx="6480483" cy="9582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734" cy="95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173D5D" w:rsidRPr="00A3726B">
        <w:rPr>
          <w:i/>
        </w:rPr>
        <w:t xml:space="preserve"> </w:t>
      </w:r>
    </w:p>
    <w:p w:rsidR="004A0DD1" w:rsidRPr="004A0DD1" w:rsidRDefault="00173D5D" w:rsidP="002616F7">
      <w:pPr>
        <w:widowControl w:val="0"/>
        <w:tabs>
          <w:tab w:val="left" w:pos="0"/>
        </w:tabs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Раздел 1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Планируемые резу</w:t>
      </w:r>
      <w:r w:rsid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льтаты изучения курса</w:t>
      </w:r>
      <w:r w:rsidR="004A0DD1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E2F77" w:rsidRPr="006E2F77" w:rsidRDefault="006E2F77" w:rsidP="002616F7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Формирование универсальных учебных действий (УУД).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предметные: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пользоваться геометрическим языком для описания предметов окружающего мира;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геометрические фигуры, различать их взаимное расположение;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изображать геометрические фигуры; выполнять чертежи по условию задачи; осуществлять преобразования фигур;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распознавать на чертежах, моделях и в окружающей обстановке основные пространственные тела, изображать 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 простейших случаях строить сечения и развертки пространственных тел;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операции над векторами, вычислять длину и координаты вектора, угол между векторами;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вычислять значения геометрических величин(длин, углов, площадей, объемов); в том числе: для углов от 0 до 180°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и вычислять площади треугольников, длины ломаных, дуг окружности, площадей основных геометрических фигур и фигур, составленных из них;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решать геометрические задачи, опираясь на изученные свойства фигур и отношений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  между ними, применяя дополнительные построения, алгебраический и тригонометрический аппарат, правила симметрии;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sz w:val="24"/>
          <w:szCs w:val="24"/>
        </w:rPr>
        <w:t>•  проводить доказательные рассуждения при решении задач, используя известные теоремы, обнаруживая возможности для их использования;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6E2F77">
        <w:rPr>
          <w:rFonts w:ascii="Times New Roman" w:eastAsia="Newton-Regular" w:hAnsi="Times New Roman" w:cs="Times New Roman"/>
          <w:b/>
          <w:sz w:val="24"/>
          <w:szCs w:val="24"/>
        </w:rPr>
        <w:t xml:space="preserve">•  </w:t>
      </w:r>
      <w:r w:rsidRPr="006E2F77">
        <w:rPr>
          <w:rFonts w:ascii="Times New Roman" w:eastAsia="Newton-Regular" w:hAnsi="Times New Roman" w:cs="Times New Roman"/>
          <w:sz w:val="24"/>
          <w:szCs w:val="24"/>
        </w:rPr>
        <w:t xml:space="preserve"> решать простейшие планиметрические задачи в пространстве.</w:t>
      </w:r>
    </w:p>
    <w:p w:rsidR="006E2F77" w:rsidRPr="006E2F77" w:rsidRDefault="006E2F77" w:rsidP="002616F7">
      <w:pPr>
        <w:tabs>
          <w:tab w:val="left" w:pos="0"/>
          <w:tab w:val="left" w:pos="9214"/>
        </w:tabs>
        <w:autoSpaceDE w:val="0"/>
        <w:autoSpaceDN w:val="0"/>
        <w:adjustRightInd w:val="0"/>
        <w:spacing w:after="0" w:line="240" w:lineRule="auto"/>
        <w:ind w:hanging="283"/>
        <w:jc w:val="both"/>
        <w:rPr>
          <w:rFonts w:ascii="Times New Roman" w:eastAsia="Newton-Regular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метапредметные: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регулятивные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осуществлять контроль по результату и способу действия на уровне произвольного внимания и вносить необходимые коррективы;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адекватно оценивать правильность или ошибочность выполнения учебной задачи, ее объективную трудность и собственные возможности ее решения;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понимание сущности алгоритмических предписаний и умение действовать в соответствии с предложенным алгоритмом;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самостоятельно ставить цели, выбирать и создавать алгоритмы для решения учебных математических проблем;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планировать и осуществлять деятельность, направленную на решение задач исследовательского характера;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познавательные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устанавливать причинно-следственные связи, строить логическое рассуждение, умозаключение (индуктивное, дедуктивное и по аналогии) и выводы;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создавать, применять и преобразовывать знаково-символические средства, модели и схемы для решения учебных и познавательных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и развитие учебной и общепользовательской компетентности в области использования информационно-коммуникационных технологий (ИКТ-компетентности);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первоначальных представлений об идеях и о методах математики как универсальном языке науки и техники, средстве моделирования явлений и процессов;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видеть математическую задачу в контексте проблемной ситуации в других дисциплинах, в окружающей жизни;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lastRenderedPageBreak/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находить в различных источниках информацию, необходимую для решения математических проблем, и представлять ее в понятной форме; принимать решение в условиях неполной и избыточной, точной и вероятностной информации;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понимать и использовать математические средства наглядности (рисунки, чертежи, схемы и др.) для иллюстрации, интерпретации, аргументации;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выдвигать гипотезы при решении учебных задач и понимать необходимость их проверки;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применять индуктивные и дедуктивные способы рассуждений, видеть различные стратегии решения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коммуникативные универсальные учебные действия: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сверстниками: определять цели, распределять функции и роли участников, общие способы работы;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работать в группе: находить общее решение и разрешать конфликты на основе согласования позиций и учета интересов;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слушать партнера;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формулировать, аргументировать и отстаивать свое мнение;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6E2F7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личностные: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целостного мировоззрения, соответствующего современному уровню развития науки и общественной практики;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формирование коммуникативной компетентности и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критичность мышления, умение распознавать логически некорректные высказывания, отличать гипотезу от факта;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креативность мышления, инициативу, находчивость, активность при решении геометрических задач;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умение контролировать процесс и результат учебной математической деятельности;</w:t>
      </w:r>
    </w:p>
    <w:p w:rsidR="006E2F77" w:rsidRPr="006E2F77" w:rsidRDefault="006E2F77" w:rsidP="002616F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2F77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6E2F77">
        <w:rPr>
          <w:rFonts w:ascii="Times New Roman" w:eastAsia="Times New Roman" w:hAnsi="Times New Roman" w:cs="Times New Roman"/>
          <w:sz w:val="24"/>
          <w:szCs w:val="24"/>
        </w:rPr>
        <w:tab/>
        <w:t>способность к эмоциональному восприятию математических объектов, задач, решений, рассуждений.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Наглядная геометрия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на чертежах, рисунках, моделях и в окружающем мире плоские и пространственные геометрические фигуры;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развёртки куба, прямоугольного параллелепипеда, правильной пирамиды, цилиндра и конуса;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определять по линейным размерам развёртки фигуры линейные размеры самой фигуры и наоборот;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объём прямоугольного параллелепипеда.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объёмы пространственных геометрических фигур, составленных из прямоугольных параллелепипедов;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углубить и развить представления о пространственных геометрических фигурах;</w:t>
      </w:r>
    </w:p>
    <w:p w:rsidR="002616F7" w:rsidRPr="00173D5D" w:rsidRDefault="002616F7" w:rsidP="00173D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применять понятие развёртки для выполнения практических расчётов.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Геометрические построения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lastRenderedPageBreak/>
        <w:t>- пользоваться языком геометрии для описания предметов окружающего мира и их взаимного расположения;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распознавать и изображать на чертежах и рисунках геометрические фигуры и их конфигурации;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значения длин линейных элементов фигур и их отношения, градусную меру углов от 0 до 180, применяя определения, свойства и признаки фигур и их элементов, отношения фигур (равенство, подобие, симметрии, поворот, параллельный перенос);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начальными понятиями тригонометрии и выполнять элементарные операции над функциями углов;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доказательство, опираясь на изученные свойства фигур и отношений между ними и применяя изученные методы доказательств;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несложные задачи на построение, применяя основные алгоритмы построения с помощью циркуля и линейки;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простейшие планиметрические задачи в пространстве.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методами решения задач на вычисления и доказательства: методом от противного, методом подобия, методом перебора вариантов и методов геометрических мест точек;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движения при решении геометрических задач;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традиционной схемой решения задач на построение с помощью циркуля и линейки: анализ, построение, доказательство и исследование;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научиться решать задачи на построение методом геометрического места точек и методом подобия;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исследования свойств планиметрических фигур с помощью компьютерных программ;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по темам: “Геометрические преобразования на плоскости”, “Построение отрезков по формуле”.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Измерение геометрических величин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Ученик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свойства измерения длин, площадей и углов при решении задач на нахождение длины отрезка, длины окружности, длины дуги окружности, градусной меры угла;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длины линейных элементов фигур и их углы, используя формулы длины окружности и длины дуги окружности, формулы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площади треугольников, прямоугольников, параллелограммов, трапеций, кругов и секторов;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окружности, длину дуги окружности;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задачи на доказательство с использованием формул длины окружности и длины дуги окружности, формул площадей фигур;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решать практические задачи, связанные с нахождением геометрических величин (используя при необходимости справочники и технические средства).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площади фигур, составленных из двух или более прямоугольников, параллелограммов, треугольников, круга и сектора;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вычислять площади многоугольников, используя отношения равновеликости и равносоставленности;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применения алгебраического и тригонометрического аппарата и идей движения при решении задач на вычисление площадей многоугольников.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Координаты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длину отрезка по координатам его концов; вычислять координаты середины отрезка;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использовать координатный метод для изучения свойств прямых и окружностей.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координатным методом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использования компьютерных программ для анализа частных случаев взаимного расположения окружностей и прямых;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- приобрести опыт выполнения проектов на тему: “Применение координатного метода при решении задач на вычисление и доказательство”.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Векторы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Ученик </w:t>
      </w:r>
      <w:r w:rsidRPr="002616F7">
        <w:rPr>
          <w:rFonts w:ascii="Times New Roman" w:eastAsia="Times New Roman" w:hAnsi="Times New Roman" w:cs="Times New Roman"/>
          <w:b/>
          <w:bCs/>
          <w:sz w:val="24"/>
          <w:szCs w:val="24"/>
        </w:rPr>
        <w:t>научится: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оперировать с векторами: находить сумму и разность двух векторов, заданных геометрически, находить вектор, равный произведению заданного вектора на число;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находить для векторов, заданных координатами: длину вектора, координаты суммы и разности двух и более векторов, координаты произведения вектора на число, применяя при необходимости сочетательный, переместительный и распределительный законы;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sz w:val="24"/>
          <w:szCs w:val="24"/>
        </w:rPr>
        <w:t>- вычислять скалярное произведение векторов, находить угол между векторами, устанавливать перпендикулярность прямых.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Ученик получит возможность: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овладеть векторным методом для решения задач на вычисление и доказательство;</w:t>
      </w:r>
    </w:p>
    <w:p w:rsidR="002616F7" w:rsidRPr="002616F7" w:rsidRDefault="002616F7" w:rsidP="002616F7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616F7">
        <w:rPr>
          <w:rFonts w:ascii="Times New Roman" w:eastAsia="Times New Roman" w:hAnsi="Times New Roman" w:cs="Times New Roman"/>
          <w:i/>
          <w:iCs/>
          <w:sz w:val="24"/>
          <w:szCs w:val="24"/>
        </w:rPr>
        <w:t>- приобрести опыт выполнения проектов на тему “Применение векторного метода при решении задач на вычисление и доказательство”.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F77">
        <w:rPr>
          <w:rFonts w:ascii="Times New Roman" w:hAnsi="Times New Roman" w:cs="Times New Roman"/>
          <w:b/>
          <w:sz w:val="24"/>
          <w:szCs w:val="24"/>
        </w:rPr>
        <w:t>В результате изучения геометрии учащиеся 8 класса должны: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Знать и понимать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математического доказательства; примеры доказательств;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существо понятия алгоритма; примеры алгоритмов;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геометрических объектов и утверждений о них, важных для практики;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смысл идеализации, позволяющей решать задачи реальной действительности математическими методами;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примеры ошибок, возникающих при идеализации.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уметь: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пользоваться языком геометрии для описания предметов окружающего мира;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распознавать геометрические фигуры, различать их взаимное расположение;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изображать изучаемые геометрические фигуры, выполнять чертежи по условию задачи, находить свойства фигур по готовым чертежам;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распознавать на чертежах, моделях и в окружающей обстановке основные геометрические фигуры;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проводить операции над векторами, вычислять их длину и координаты вектора;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вычислять значения геометрических величин(длин, углов);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 и углы треугольников;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11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решать геометрические задачи, опираясь на изученные свойства фигур и соотношений между ними, применяя дополнительные построения, алгебраический аппарат, соображения симметрии;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проводить доказательные рассуждения при решении задач, используя известные теоремы, обнаруживая возможности их использования.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Использовать приобретенные знания и умения в практической деятельности и повседневной жизни для: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описания реальных ситуаций на языке геометрии;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расчетов, включающих простейшие тригонометрические формулы; </w:t>
      </w:r>
    </w:p>
    <w:p w:rsidR="006E2F77" w:rsidRP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6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 с использованием тригонометрии; </w:t>
      </w:r>
    </w:p>
    <w:p w:rsidR="006E2F77" w:rsidRDefault="006E2F77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</w:t>
      </w:r>
      <w:r w:rsidRPr="006E2F77">
        <w:rPr>
          <w:rFonts w:ascii="Wingdings" w:eastAsiaTheme="minorHAnsi" w:hAnsi="Wingdings" w:cs="Wingdings"/>
          <w:color w:val="000000"/>
          <w:sz w:val="24"/>
          <w:szCs w:val="24"/>
          <w:lang w:eastAsia="en-US"/>
        </w:rPr>
        <w:t></w:t>
      </w: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решения практических задач, связанных с нахождением геометрических величин (используя справочные и технические средства). </w:t>
      </w:r>
    </w:p>
    <w:p w:rsidR="0032291F" w:rsidRPr="006E2F77" w:rsidRDefault="00C53C0D" w:rsidP="002616F7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b/>
        </w:rPr>
        <w:t xml:space="preserve"> 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</w:rPr>
        <w:t xml:space="preserve"> Оценка планируемых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Система оценки достижения планируемых результатов освоения основной образователь</w:t>
      </w:r>
      <w:r>
        <w:rPr>
          <w:rFonts w:ascii="Times New Roman" w:hAnsi="Times New Roman"/>
        </w:rPr>
        <w:softHyphen/>
        <w:t>ной программы основного общего образования предполагает комплексный подход к оценке результатов образования, позволяющий вести оценку достижения обучаю</w:t>
      </w:r>
      <w:r>
        <w:rPr>
          <w:rFonts w:ascii="Times New Roman" w:hAnsi="Times New Roman"/>
        </w:rPr>
        <w:softHyphen/>
        <w:t>щимися всех трёх групп результатов образования: личностных, метапредмет</w:t>
      </w:r>
      <w:r>
        <w:rPr>
          <w:rFonts w:ascii="Times New Roman" w:hAnsi="Times New Roman"/>
        </w:rPr>
        <w:softHyphen/>
        <w:t>ных и предметных.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Система оценки предусматривает уровневый подход к содержанию оценки и инструмента</w:t>
      </w:r>
      <w:r>
        <w:rPr>
          <w:rFonts w:ascii="Times New Roman" w:hAnsi="Times New Roman"/>
        </w:rPr>
        <w:softHyphen/>
        <w:t>рию для оценки достижения планируемых результатов, а также к представле</w:t>
      </w:r>
      <w:r>
        <w:rPr>
          <w:rFonts w:ascii="Times New Roman" w:hAnsi="Times New Roman"/>
        </w:rPr>
        <w:softHyphen/>
        <w:t xml:space="preserve">нию и интерпретации </w:t>
      </w:r>
      <w:r>
        <w:rPr>
          <w:rFonts w:ascii="Times New Roman" w:hAnsi="Times New Roman"/>
        </w:rPr>
        <w:lastRenderedPageBreak/>
        <w:t>результатов измерений.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Одним из проявлений уровневого подхода является оценка индивидуальных образователь</w:t>
      </w:r>
      <w:r>
        <w:rPr>
          <w:rFonts w:ascii="Times New Roman" w:hAnsi="Times New Roman"/>
        </w:rPr>
        <w:softHyphen/>
        <w:t>ных достижений на основе «метода сложения», при котором фиксируется дости</w:t>
      </w:r>
      <w:r>
        <w:rPr>
          <w:rFonts w:ascii="Times New Roman" w:hAnsi="Times New Roman"/>
        </w:rPr>
        <w:softHyphen/>
        <w:t>жение уровня, необходимого для успешного продолжения образования и реально достигаемого большинством учащихся, и его превышение, что позволяет выстраивать индиви</w:t>
      </w:r>
      <w:r>
        <w:rPr>
          <w:rFonts w:ascii="Times New Roman" w:hAnsi="Times New Roman"/>
        </w:rPr>
        <w:softHyphen/>
        <w:t>дуальные траектории движения с учётом зоны ближайшего развития, формировать положительную учебную и социальную мотивацию.</w:t>
      </w:r>
    </w:p>
    <w:p w:rsidR="00C53C0D" w:rsidRDefault="00C53C0D" w:rsidP="002616F7">
      <w:pPr>
        <w:pStyle w:val="Textbody"/>
        <w:tabs>
          <w:tab w:val="left" w:pos="0"/>
        </w:tabs>
        <w:jc w:val="center"/>
      </w:pPr>
      <w:r>
        <w:t> </w:t>
      </w:r>
      <w:r>
        <w:rPr>
          <w:rFonts w:ascii="Times New Roman" w:hAnsi="Times New Roman"/>
          <w:b/>
        </w:rPr>
        <w:t>Особенности оценки предметных результатов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Оценка предметных результатов представляет собой оценку достижения обучающимся планируемых результатов по отдельным предметам.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Основным </w:t>
      </w:r>
      <w:r>
        <w:rPr>
          <w:rFonts w:ascii="Times New Roman" w:hAnsi="Times New Roman"/>
          <w:b/>
        </w:rPr>
        <w:t>объектом</w:t>
      </w:r>
      <w:r>
        <w:rPr>
          <w:rFonts w:ascii="Times New Roman" w:hAnsi="Times New Roman"/>
        </w:rPr>
        <w:t xml:space="preserve"> оценки предметных результатов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 xml:space="preserve">Система оценки предметных результатов освоения учебных программ с учётом уровневого подхода предполагает </w:t>
      </w:r>
      <w:r>
        <w:rPr>
          <w:rFonts w:ascii="Times New Roman" w:hAnsi="Times New Roman"/>
          <w:b/>
        </w:rPr>
        <w:t>выделение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базового уровня достижений как точки отсчёта</w:t>
      </w:r>
      <w:r>
        <w:rPr>
          <w:rFonts w:ascii="Times New Roman" w:hAnsi="Times New Roman"/>
        </w:rPr>
        <w:t xml:space="preserve"> при построении всей системы оценки и организации индивидуальной работы с учащимися.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Реальные достижения учащихся могут соответствовать базовому уровню, а могут отличаться от него как в сторону превышения, так и в сторону недостижения.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Для оценки предметных результатов в 7-9 классах используется 5-ти балльная шкала отметок, соотнесенная с уровнями освоения предметных знаний.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Устанавливается пять уровней достижений учащихся: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1.Базовый уровень достижений</w:t>
      </w:r>
      <w:r>
        <w:t xml:space="preserve"> — </w:t>
      </w:r>
      <w:r>
        <w:rPr>
          <w:rFonts w:ascii="Times New Roman" w:hAnsi="Times New Roman"/>
        </w:rPr>
        <w:t>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следующем уровне образования, но не по профильному направлению. Достижению базового уровня соответствует отметка «удовлетворительно»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i/>
        </w:rPr>
        <w:t>2.</w:t>
      </w:r>
      <w:r>
        <w:rPr>
          <w:rFonts w:ascii="Times New Roman" w:hAnsi="Times New Roman"/>
          <w:b/>
          <w:i/>
        </w:rPr>
        <w:t>Повышенный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b/>
          <w:i/>
        </w:rPr>
        <w:t>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rPr>
          <w:rFonts w:ascii="Times New Roman" w:hAnsi="Times New Roman"/>
        </w:rPr>
        <w:t xml:space="preserve"> достижения планируемых результатов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 и соответствует оценке «хорошо»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3.Высокий уровень</w:t>
      </w:r>
      <w:r>
        <w:t xml:space="preserve"> </w:t>
      </w:r>
      <w:r>
        <w:rPr>
          <w:rFonts w:ascii="Times New Roman" w:hAnsi="Times New Roman"/>
          <w:b/>
          <w:i/>
        </w:rPr>
        <w:t>(уровень достижений выше базового)</w:t>
      </w:r>
      <w:r>
        <w:t xml:space="preserve"> </w:t>
      </w:r>
      <w:r>
        <w:rPr>
          <w:rFonts w:ascii="Times New Roman" w:hAnsi="Times New Roman"/>
        </w:rPr>
        <w:t>достижения планируемых результатов отличаются по полноте освоения планируемых результатов, уровню овладения учебными действиями и сформированностью интересов к данной предметной области, оценка «отлично»</w:t>
      </w:r>
    </w:p>
    <w:p w:rsidR="00C53C0D" w:rsidRDefault="00C53C0D" w:rsidP="002616F7">
      <w:pPr>
        <w:pStyle w:val="Textbody"/>
        <w:tabs>
          <w:tab w:val="left" w:pos="0"/>
        </w:tabs>
        <w:rPr>
          <w:rFonts w:ascii="Times New Roman" w:hAnsi="Times New Roman"/>
        </w:rPr>
      </w:pPr>
      <w:r>
        <w:rPr>
          <w:rFonts w:ascii="Times New Roman" w:hAnsi="Times New Roman"/>
        </w:rPr>
        <w:t>выделяется два уровня: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4.Пониженный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«неудовлетворительно»</w:t>
      </w:r>
    </w:p>
    <w:p w:rsidR="00C53C0D" w:rsidRDefault="00C53C0D" w:rsidP="002616F7">
      <w:pPr>
        <w:pStyle w:val="Textbody"/>
        <w:tabs>
          <w:tab w:val="left" w:pos="0"/>
        </w:tabs>
      </w:pPr>
      <w:r>
        <w:rPr>
          <w:rFonts w:ascii="Times New Roman" w:hAnsi="Times New Roman"/>
          <w:b/>
          <w:i/>
        </w:rPr>
        <w:t>5. Низкий уровень</w:t>
      </w:r>
      <w:r>
        <w:t xml:space="preserve"> </w:t>
      </w:r>
      <w:r>
        <w:rPr>
          <w:rFonts w:ascii="Times New Roman" w:hAnsi="Times New Roman"/>
        </w:rPr>
        <w:t>(у</w:t>
      </w:r>
      <w:r>
        <w:rPr>
          <w:rFonts w:ascii="Times New Roman" w:hAnsi="Times New Roman"/>
          <w:b/>
          <w:i/>
        </w:rPr>
        <w:t xml:space="preserve">ровень достижений ниже базового) </w:t>
      </w:r>
      <w:r>
        <w:rPr>
          <w:rFonts w:ascii="Times New Roman" w:hAnsi="Times New Roman"/>
        </w:rPr>
        <w:t>достижений, оценка «плохо»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Не достижение базового уровня (пониженный и низкий уровни достижений) фиксируется в зависимости от объёма и уровня освоенного и неосвоенного содержания предмета.</w:t>
      </w:r>
    </w:p>
    <w:p w:rsidR="00C53C0D" w:rsidRDefault="00C53C0D" w:rsidP="002616F7">
      <w:pPr>
        <w:pStyle w:val="Textbody"/>
        <w:tabs>
          <w:tab w:val="left" w:pos="0"/>
        </w:tabs>
      </w:pPr>
      <w:r>
        <w:t xml:space="preserve">  </w:t>
      </w:r>
      <w:r>
        <w:rPr>
          <w:rFonts w:ascii="Times New Roman" w:hAnsi="Times New Roman"/>
        </w:rPr>
        <w:t>Индивидуальные траектории обучения учащихся, демонстрирующих повышенный и высокий уровни достижений, целесообразно формировать с учётом интересов этих учащихся и их планов на будущее. При наличии устойчивых интересов к учебному предмету и основательной подготовки по нему такие учащиеся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Пониженный уровень</w:t>
      </w:r>
      <w:r>
        <w:t xml:space="preserve"> </w:t>
      </w:r>
      <w:r>
        <w:rPr>
          <w:rFonts w:ascii="Times New Roman" w:hAnsi="Times New Roman"/>
        </w:rPr>
        <w:t xml:space="preserve">достижений свидетельствует об отсутствии систематической базовой подготовки, о том, что учащимся не освоено даже и половины планируемых результатов, которые </w:t>
      </w:r>
      <w:r>
        <w:rPr>
          <w:rFonts w:ascii="Times New Roman" w:hAnsi="Times New Roman"/>
        </w:rPr>
        <w:lastRenderedPageBreak/>
        <w:t>осваивает большинство учащихся, о том, что имеются значительные пробелы в знаниях, дальнейшее обучение затруднено. При этом учащийся может выполнять отдельные задания повышенного уровня. Данная группа учащихся требует специальной диагностики затруднений в обучении, пробелов в системе знаний и оказании целенаправленной помощи в достижении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Низкий уровень</w:t>
      </w:r>
      <w:r>
        <w:t xml:space="preserve"> </w:t>
      </w:r>
      <w:r>
        <w:rPr>
          <w:rFonts w:ascii="Times New Roman" w:hAnsi="Times New Roman"/>
        </w:rPr>
        <w:t xml:space="preserve">освоения планируемых результатов свидетельствует о наличии только отдельных фрагментарных знаний по предмету, дальнейшее обучение практически невозможно. Учащимся, которые демонстрируют низкий уровень достижений, требуется специальная помощь не только по учебному предмету, но и по </w:t>
      </w:r>
      <w:r>
        <w:rPr>
          <w:rFonts w:ascii="Times New Roman" w:hAnsi="Times New Roman"/>
          <w:u w:val="single"/>
        </w:rPr>
        <w:t>формированию мотивации к обучению</w:t>
      </w:r>
      <w:r>
        <w:rPr>
          <w:rFonts w:ascii="Times New Roman" w:hAnsi="Times New Roman"/>
        </w:rPr>
        <w:t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учащихся.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Описанный выше подход применяется в ходе различных процедур оценивания: </w:t>
      </w:r>
      <w:r>
        <w:rPr>
          <w:rFonts w:ascii="Times New Roman" w:hAnsi="Times New Roman"/>
          <w:b/>
        </w:rPr>
        <w:t>текущего, промежуточного и итогового.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Обязательными составляющими системы накопленной оценки являются материалы: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стартовой диагностики;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>• </w:t>
      </w:r>
      <w:r>
        <w:rPr>
          <w:rFonts w:ascii="Times New Roman" w:hAnsi="Times New Roman"/>
        </w:rPr>
        <w:t>тематических и итоговых проверочных работ;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•  </w:t>
      </w:r>
      <w:r>
        <w:rPr>
          <w:rFonts w:ascii="Times New Roman" w:hAnsi="Times New Roman"/>
        </w:rPr>
        <w:t>творческих работ, включая учебные исследования и учебные проекты.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>Решение о достижении или не достижении планируемых результатов или об освоении или не освоении учебного материала принимается на основе результатов выполнения заданий базового уровня. Критерий достижения/освоения учебного материала задаётся как выполнение не менее 50% заданий базового уровня или получение 50% от максимального балла за выполнение заданий базового уровня.</w:t>
      </w:r>
    </w:p>
    <w:p w:rsidR="00C53C0D" w:rsidRDefault="00C53C0D" w:rsidP="001E79FC">
      <w:pPr>
        <w:pStyle w:val="Textbody"/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Общая классификация ошибок.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t xml:space="preserve">  </w:t>
      </w:r>
      <w:r>
        <w:rPr>
          <w:rFonts w:ascii="Times New Roman" w:hAnsi="Times New Roman"/>
        </w:rPr>
        <w:t>При оценке знаний, умений и навыков учащихся следует учитывать все ошибки (грубые и негрубые) и недочёты.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Грубыми считаются ошибки: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незнание наименований единиц измерения;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выделить в ответе главное;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применять знания, алгоритмы для решения задач;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делать выводы и обобщения;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пользоваться первоисточниками, учебником и справочниками;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вычислительные ошибки, если они не являются опиской;</w:t>
      </w:r>
    </w:p>
    <w:p w:rsidR="00C53C0D" w:rsidRDefault="00C53C0D" w:rsidP="001E79FC">
      <w:pPr>
        <w:pStyle w:val="Textbody"/>
        <w:numPr>
          <w:ilvl w:val="2"/>
          <w:numId w:val="31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логические ошибки.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</w:t>
      </w:r>
      <w:r>
        <w:rPr>
          <w:rFonts w:ascii="Times New Roman" w:hAnsi="Times New Roman"/>
          <w:b/>
        </w:rPr>
        <w:t>негрубым ошибкам</w:t>
      </w:r>
      <w:r>
        <w:rPr>
          <w:rFonts w:ascii="Times New Roman" w:hAnsi="Times New Roman"/>
        </w:rPr>
        <w:t xml:space="preserve"> следует отнести: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неточность формулировок, определений, понятий теории,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методы работы со справочной и другой литературой;</w:t>
      </w:r>
    </w:p>
    <w:p w:rsidR="00C53C0D" w:rsidRDefault="00C53C0D" w:rsidP="001E79FC">
      <w:pPr>
        <w:pStyle w:val="Textbody"/>
        <w:numPr>
          <w:ilvl w:val="2"/>
          <w:numId w:val="32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неумение решать задачи, выполнять задания в общем виде.</w:t>
      </w:r>
    </w:p>
    <w:p w:rsidR="00C53C0D" w:rsidRDefault="00C53C0D" w:rsidP="001E79FC">
      <w:pPr>
        <w:pStyle w:val="Textbody"/>
        <w:tabs>
          <w:tab w:val="left" w:pos="0"/>
        </w:tabs>
        <w:spacing w:after="0"/>
      </w:pPr>
      <w:r>
        <w:rPr>
          <w:rFonts w:ascii="Times New Roman" w:hAnsi="Times New Roman"/>
          <w:b/>
        </w:rPr>
        <w:t>Недочетами</w:t>
      </w:r>
      <w:r>
        <w:t xml:space="preserve"> </w:t>
      </w:r>
      <w:r>
        <w:rPr>
          <w:rFonts w:ascii="Times New Roman" w:hAnsi="Times New Roman"/>
        </w:rPr>
        <w:t>являются: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нерациональные приемы вычислений и преобразований;</w:t>
      </w:r>
    </w:p>
    <w:p w:rsidR="00C53C0D" w:rsidRDefault="00C53C0D" w:rsidP="001E79FC">
      <w:pPr>
        <w:pStyle w:val="Textbody"/>
        <w:numPr>
          <w:ilvl w:val="2"/>
          <w:numId w:val="33"/>
        </w:numPr>
        <w:tabs>
          <w:tab w:val="left" w:pos="0"/>
        </w:tabs>
        <w:spacing w:after="0"/>
      </w:pPr>
      <w:r>
        <w:rPr>
          <w:rFonts w:ascii="Times New Roman" w:hAnsi="Times New Roman"/>
        </w:rPr>
        <w:t>небрежное выполнение записей, чертежей.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Контроль предметных результатов </w:t>
      </w:r>
      <w:r>
        <w:rPr>
          <w:rFonts w:ascii="Times New Roman" w:hAnsi="Times New Roman"/>
        </w:rPr>
        <w:t>предлагается при проведении математических диктантов, тестирования, практических ра</w:t>
      </w:r>
      <w:r>
        <w:rPr>
          <w:rFonts w:ascii="Times New Roman" w:hAnsi="Times New Roman"/>
        </w:rPr>
        <w:softHyphen/>
        <w:t>бот, самостоятельных работ обучающего и контролирующего вида, контрольных работ.</w:t>
      </w:r>
    </w:p>
    <w:p w:rsidR="00C53C0D" w:rsidRDefault="00C53C0D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Календарно — тематическое планирование на каждый год обучения дано в приложении</w:t>
      </w:r>
    </w:p>
    <w:p w:rsidR="008A1D73" w:rsidRDefault="008A1D73" w:rsidP="001E79FC">
      <w:pPr>
        <w:pStyle w:val="Textbody"/>
        <w:tabs>
          <w:tab w:val="left" w:pos="0"/>
        </w:tabs>
        <w:spacing w:after="0"/>
        <w:rPr>
          <w:rFonts w:ascii="Times New Roman" w:hAnsi="Times New Roman"/>
        </w:rPr>
      </w:pPr>
    </w:p>
    <w:p w:rsidR="006E2F77" w:rsidRDefault="006E2F77" w:rsidP="001E79FC">
      <w:pPr>
        <w:pStyle w:val="Textbody"/>
        <w:tabs>
          <w:tab w:val="left" w:pos="0"/>
        </w:tabs>
        <w:spacing w:after="0"/>
      </w:pPr>
    </w:p>
    <w:p w:rsidR="005F7E23" w:rsidRDefault="00173D5D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2</w:t>
      </w:r>
      <w:r w:rsidR="005F7E23" w:rsidRPr="004A0DD1">
        <w:rPr>
          <w:rFonts w:ascii="Times New Roman" w:eastAsia="Times New Roman" w:hAnsi="Times New Roman" w:cs="Times New Roman"/>
          <w:b/>
          <w:bCs/>
          <w:sz w:val="24"/>
          <w:szCs w:val="24"/>
        </w:rPr>
        <w:t>. Содержание тем учебного курса</w:t>
      </w:r>
      <w:r w:rsidR="005F7E23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5F7E23" w:rsidRPr="0032291F" w:rsidRDefault="005F7E23" w:rsidP="005F7E23">
      <w:pPr>
        <w:widowControl w:val="0"/>
        <w:autoSpaceDE w:val="0"/>
        <w:autoSpaceDN w:val="0"/>
        <w:adjustRightInd w:val="0"/>
        <w:spacing w:before="120" w:after="0" w:line="240" w:lineRule="auto"/>
        <w:ind w:right="332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60B65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(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5</w:t>
      </w:r>
      <w:r w:rsidR="00E0721F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E0721F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E0721F" w:rsidRPr="00E3763B" w:rsidRDefault="00E3763B" w:rsidP="00E0721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Повторение.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Основные свойства геометрических фигур</w:t>
      </w:r>
      <w:r w:rsidRPr="00E3763B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Смежные и вертикальные углы.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63B">
        <w:rPr>
          <w:rFonts w:ascii="Times New Roman" w:eastAsia="Times New Roman" w:hAnsi="Times New Roman" w:cs="Times New Roman"/>
          <w:sz w:val="24"/>
          <w:szCs w:val="24"/>
        </w:rPr>
        <w:t>Признаки равенства треугольников. Сумма углов треугольника.</w:t>
      </w:r>
    </w:p>
    <w:p w:rsidR="00E0721F" w:rsidRPr="00E3763B" w:rsidRDefault="00E0721F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E3763B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Четырехугольники (21 час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Определение четырехугольника. Параллелограмм и его свойства. Признаки параллелограмма. Прямоугольник, ромб, квадрат и их свойства. Теорема Фалеса. Средняя линия треугольника. Трапеция. Средняя линия трапеции. Пропорциональные отрезки.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Теорема Пифагора (13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</w:t>
      </w:r>
      <w:r w:rsidR="00193AD4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="00193AD4" w:rsidRPr="00193AD4">
        <w:rPr>
          <w:rFonts w:ascii="Times New Roman" w:eastAsiaTheme="minorHAnsi" w:hAnsi="Times New Roman" w:cs="Times New Roman"/>
          <w:b/>
          <w:bCs/>
          <w:color w:val="FF0000"/>
          <w:sz w:val="24"/>
          <w:szCs w:val="24"/>
          <w:lang w:eastAsia="en-US"/>
        </w:rPr>
        <w:t>– 2 часа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Синус, косинус, тангенс острого угла прямоугольного треугольника. Теорема Пифагора. Неравенство треугольника. Перпендикуляр и наклонная. Соотношение между сторонами и углами в прямоугольном треугольнике. Значения синуса, косинуса и тангенса некоторых углов.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Декарт</w:t>
      </w:r>
      <w:r w:rsidR="00A60B65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овы координаты на плоскости (12 </w:t>
      </w: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Прямоугольная система координат на плоскости. Координаты середины отрезка. Расстояние между точками. Уравнения прямой и окружности. Координаты точки пересечения прямых. График линейной функции. Пересечение прямой с окружностью. Синус, косинус и тангенс углов от 0° до 180°. </w:t>
      </w: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Движение (7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Движение и его свойства. Симметрия относительно точки и прямой. Поворот. Параллельный перенос и его свойства. Понятие о равенстве фигур. 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A60B65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Векторы (8</w:t>
      </w:r>
      <w:r w:rsidR="006E2F77"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часов).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Вектор. Абсолютная величина и направление вектора. Равенство векторов. Координаты вектора. Сложение векторов и его свойства. Умножение вектора на число. Коллинеарные векторы. Скалярное произведение векторов. Угол между векторами. Проекция на ось. Разложение вектора по координатным осям.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E2F7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Повторение (2 часа).</w:t>
      </w: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6E2F77" w:rsidRPr="006E2F77" w:rsidRDefault="006E2F77" w:rsidP="006E2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5F7E23" w:rsidRPr="006E2F77" w:rsidRDefault="005F7E23" w:rsidP="00D748C4">
      <w:pPr>
        <w:rPr>
          <w:sz w:val="24"/>
          <w:szCs w:val="24"/>
        </w:rPr>
      </w:pPr>
    </w:p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5F7E23" w:rsidRDefault="005F7E23" w:rsidP="00D748C4"/>
    <w:p w:rsidR="001E79FC" w:rsidRDefault="001E79FC" w:rsidP="00D748C4"/>
    <w:p w:rsidR="005F7E23" w:rsidRDefault="006E2F77" w:rsidP="005F7E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173D5D">
        <w:rPr>
          <w:rFonts w:ascii="Times New Roman" w:eastAsia="Times New Roman" w:hAnsi="Times New Roman" w:cs="Times New Roman"/>
          <w:b/>
          <w:bCs/>
          <w:sz w:val="24"/>
          <w:szCs w:val="24"/>
        </w:rPr>
        <w:t>Раздел 3</w:t>
      </w:r>
      <w:r w:rsid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5F7E23" w:rsidRPr="005F7E23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7F25AF" w:rsidRPr="00E3763B" w:rsidRDefault="007F25AF" w:rsidP="007F25A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3763B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распределение часов</w:t>
      </w:r>
    </w:p>
    <w:tbl>
      <w:tblPr>
        <w:tblW w:w="4635" w:type="pct"/>
        <w:tblCellSpacing w:w="0" w:type="dxa"/>
        <w:tblInd w:w="41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1"/>
        <w:gridCol w:w="5579"/>
        <w:gridCol w:w="2268"/>
        <w:gridCol w:w="1054"/>
      </w:tblGrid>
      <w:tr w:rsidR="007F25AF" w:rsidRPr="007F25AF" w:rsidTr="007F25AF">
        <w:trPr>
          <w:trHeight w:val="541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Тематические блоки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К/Р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Четырехугольники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E3763B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193A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93AD4" w:rsidRPr="00193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– 2 часа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Декардовые координаты на плоскости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Движение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Векторы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0B65" w:rsidRPr="007F25AF" w:rsidTr="007F25AF">
        <w:trPr>
          <w:trHeight w:val="15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60B65" w:rsidRPr="007F25AF" w:rsidRDefault="00A60B65" w:rsidP="007F25AF">
            <w:pPr>
              <w:spacing w:before="100" w:beforeAutospacing="1" w:after="100" w:afterAutospacing="1" w:line="1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7F25AF" w:rsidTr="007F25AF">
        <w:trPr>
          <w:trHeight w:val="278"/>
          <w:tblCellSpacing w:w="0" w:type="dxa"/>
        </w:trPr>
        <w:tc>
          <w:tcPr>
            <w:tcW w:w="413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875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6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44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25AF" w:rsidRPr="007F25AF" w:rsidRDefault="007F25AF" w:rsidP="007F25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7F25AF" w:rsidRPr="005F7E23" w:rsidRDefault="007F25AF" w:rsidP="007F25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Ind w:w="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6263"/>
        <w:gridCol w:w="1843"/>
      </w:tblGrid>
      <w:tr w:rsidR="006E2F77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F77" w:rsidRPr="006E2F77" w:rsidRDefault="006E2F77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7F25AF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(5</w:t>
            </w:r>
            <w:r w:rsidR="007F25AF" w:rsidRPr="007F25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свойства геометрических фигур.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Смежные и вертикальные углы.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25AF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E3763B" w:rsidRDefault="00E3763B" w:rsidP="007F25A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76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Признаки равенства треугольников. Сумма углов треугольника.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5AF" w:rsidRPr="006E2F77" w:rsidRDefault="007F25AF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Входная контрольная работа</w:t>
            </w: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7F25AF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25A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работы. Обобщающее повторение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Четырехугольники (21 час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четырехугольника.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Свойство диагоналей параллелограмма.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 противолежащих сторон и углов параллелограмма.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Параллелограмм.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Прямоугольник.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Ромб.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«Четырехугольники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1. «Четырехугольники».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Фалеса.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E3763B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Средняя линия треугольника.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E3763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Трапеция.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0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Трапеция.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Решение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5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о п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ропорцио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нальных отрезках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2C52A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Построение четверт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пропорционального отрезка.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2 «Теорема Фалеса. Средняя линия треугольника»</w:t>
            </w: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Теорема Пифагора (13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Косинус угла.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7F13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Перпендикуляр и наклонная. Решение задач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7F133B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133B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«Теорема Пифагора»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193AD4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3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93AD4" w:rsidRPr="00193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Неравенство треугольника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теме: «Неравенство треугольника».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193AD4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93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193AD4" w:rsidRPr="00193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-1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Соотношения между сторонами и углами в прямоугольном треугольнике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тригонометрические тождества.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синуса, косинуса и тангенса некоторых углов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синуса, косинуса и тангенса при возрастании угла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62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816770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«Соотношения между сторонами и углами треугольника»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8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816770" w:rsidRDefault="00E3763B" w:rsidP="006E2F77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1677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работа№3. «Теорема Пифагора».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816770">
        <w:trPr>
          <w:trHeight w:val="43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Декар</w:t>
            </w: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товы координаты на плоскости (12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декартовых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середины отрезка.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окружности.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Уравнение  прямой.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 точки пересечение   прямых.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Расположение прямой относительно системы координат.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Угловой коэффициент в уравнении прямой. График линейной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 линейной функции.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синуса, косинуса и тангенса для любого угла от 0° до 180°.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27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по теме «Декартовы координаты на плоскости»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660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 4. «Декартовы координаты на плоскости».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B44F3D">
        <w:trPr>
          <w:trHeight w:val="389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Движение (7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rPr>
          <w:trHeight w:val="34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фигур. Свойства движения.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Симметрия относительно  точки.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31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Поворот.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05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Параллельный перенос и его свойства.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rPr>
          <w:trHeight w:val="411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Существование и единственность параллельного перено</w:t>
            </w: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E3763B" w:rsidRPr="006E2F77" w:rsidTr="002C52AD">
        <w:trPr>
          <w:trHeight w:val="234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B44F3D" w:rsidRDefault="00E3763B" w:rsidP="00E3763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4F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Контрольная работа № 5. «Движения»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Векторы (8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часов).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Абсолютная вели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чина и направление вектора.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Сложение 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кторов.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Умножение вектора на число.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Разложение вектора по двум неколлинеарным векторам.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Скалярное произведение векторов.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Разложение вектора по координатным осям.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A60B65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0B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Контрольная работа№6. «Векторы».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2C52AD" w:rsidRDefault="00E3763B" w:rsidP="00E3763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52A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контрольной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Повторение (2</w:t>
            </w:r>
            <w:r w:rsidRPr="006E2F77">
              <w:rPr>
                <w:rFonts w:ascii="Times New Roman" w:eastAsiaTheme="minorHAnsi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часа).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Четырехугольники.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3763B" w:rsidRPr="006E2F77" w:rsidTr="002C52AD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193AD4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Итоговое повторение курса геометрии 8 класс. Теорема Пифагора.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763B" w:rsidRPr="006E2F77" w:rsidRDefault="00E3763B" w:rsidP="006E2F7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2F7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7E23" w:rsidRPr="005F7E23" w:rsidRDefault="006E2F77" w:rsidP="006E2F77">
      <w:pPr>
        <w:spacing w:before="100" w:beforeAutospacing="1" w:after="100" w:afterAutospacing="1" w:line="240" w:lineRule="auto"/>
        <w:jc w:val="center"/>
        <w:rPr>
          <w:rFonts w:ascii="Calibri" w:eastAsia="Calibri" w:hAnsi="Calibri" w:cs="Times New Roman"/>
          <w:lang w:eastAsia="en-US"/>
        </w:rPr>
      </w:pPr>
      <w:r w:rsidRPr="005F7E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7E23" w:rsidRDefault="005F7E23" w:rsidP="00D748C4"/>
    <w:sectPr w:rsidR="005F7E23" w:rsidSect="00232B3E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63B" w:rsidRDefault="00E3763B" w:rsidP="00F43507">
      <w:pPr>
        <w:spacing w:after="0" w:line="240" w:lineRule="auto"/>
      </w:pPr>
      <w:r>
        <w:separator/>
      </w:r>
    </w:p>
  </w:endnote>
  <w:end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63B" w:rsidRDefault="00E3763B" w:rsidP="00F43507">
      <w:pPr>
        <w:spacing w:after="0" w:line="240" w:lineRule="auto"/>
      </w:pPr>
      <w:r>
        <w:separator/>
      </w:r>
    </w:p>
  </w:footnote>
  <w:footnote w:type="continuationSeparator" w:id="0">
    <w:p w:rsidR="00E3763B" w:rsidRDefault="00E3763B" w:rsidP="00F43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3CFE"/>
    <w:multiLevelType w:val="multilevel"/>
    <w:tmpl w:val="31A4F066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">
    <w:nsid w:val="07171CF4"/>
    <w:multiLevelType w:val="multilevel"/>
    <w:tmpl w:val="D9C4E51C"/>
    <w:lvl w:ilvl="0">
      <w:start w:val="6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">
    <w:nsid w:val="07974FF9"/>
    <w:multiLevelType w:val="multilevel"/>
    <w:tmpl w:val="9E90A4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">
    <w:nsid w:val="0B1E37AC"/>
    <w:multiLevelType w:val="multilevel"/>
    <w:tmpl w:val="044C27F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4">
    <w:nsid w:val="0BD35FA2"/>
    <w:multiLevelType w:val="multilevel"/>
    <w:tmpl w:val="19D439C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0A5F47"/>
    <w:multiLevelType w:val="multilevel"/>
    <w:tmpl w:val="049A07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6">
    <w:nsid w:val="10C173BA"/>
    <w:multiLevelType w:val="multilevel"/>
    <w:tmpl w:val="ED627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53"/>
        </w:tabs>
        <w:ind w:left="135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F0C14"/>
    <w:multiLevelType w:val="multilevel"/>
    <w:tmpl w:val="1B72460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8">
    <w:nsid w:val="199103B7"/>
    <w:multiLevelType w:val="multilevel"/>
    <w:tmpl w:val="75280E8A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1A7D7565"/>
    <w:multiLevelType w:val="multilevel"/>
    <w:tmpl w:val="D0AC08A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0">
    <w:nsid w:val="1B0B232E"/>
    <w:multiLevelType w:val="multilevel"/>
    <w:tmpl w:val="B202AB3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F95A72"/>
    <w:multiLevelType w:val="multilevel"/>
    <w:tmpl w:val="33469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931ACE"/>
    <w:multiLevelType w:val="multilevel"/>
    <w:tmpl w:val="ED58E06A"/>
    <w:lvl w:ilvl="0">
      <w:start w:val="4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4">
    <w:nsid w:val="26AA7EE9"/>
    <w:multiLevelType w:val="multilevel"/>
    <w:tmpl w:val="F81290A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>
    <w:nsid w:val="2AFB0EA2"/>
    <w:multiLevelType w:val="multilevel"/>
    <w:tmpl w:val="0400F7A6"/>
    <w:lvl w:ilvl="0">
      <w:start w:val="2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6">
    <w:nsid w:val="2C916BB0"/>
    <w:multiLevelType w:val="multilevel"/>
    <w:tmpl w:val="33D023E8"/>
    <w:lvl w:ilvl="0">
      <w:numFmt w:val="bullet"/>
      <w:lvlText w:val=""/>
      <w:lvlJc w:val="left"/>
      <w:pPr>
        <w:ind w:left="283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7">
    <w:nsid w:val="2E831774"/>
    <w:multiLevelType w:val="multilevel"/>
    <w:tmpl w:val="066E2E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8">
    <w:nsid w:val="339925CE"/>
    <w:multiLevelType w:val="multilevel"/>
    <w:tmpl w:val="FEB4E42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9">
    <w:nsid w:val="39A23E2E"/>
    <w:multiLevelType w:val="multilevel"/>
    <w:tmpl w:val="5590E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B51349B"/>
    <w:multiLevelType w:val="multilevel"/>
    <w:tmpl w:val="BDA035BC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1">
    <w:nsid w:val="4B7D308C"/>
    <w:multiLevelType w:val="multilevel"/>
    <w:tmpl w:val="5C8CB95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2">
    <w:nsid w:val="539951B8"/>
    <w:multiLevelType w:val="multilevel"/>
    <w:tmpl w:val="91747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F2371D"/>
    <w:multiLevelType w:val="multilevel"/>
    <w:tmpl w:val="49047FA2"/>
    <w:lvl w:ilvl="0">
      <w:start w:val="3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58AA3127"/>
    <w:multiLevelType w:val="multilevel"/>
    <w:tmpl w:val="E1203D7C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5">
    <w:nsid w:val="5C6E34BA"/>
    <w:multiLevelType w:val="multilevel"/>
    <w:tmpl w:val="DEF63520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6">
    <w:nsid w:val="5D88762A"/>
    <w:multiLevelType w:val="multilevel"/>
    <w:tmpl w:val="E5F6971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7">
    <w:nsid w:val="621F00C3"/>
    <w:multiLevelType w:val="multilevel"/>
    <w:tmpl w:val="E8E2C9A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8">
    <w:nsid w:val="636572B2"/>
    <w:multiLevelType w:val="multilevel"/>
    <w:tmpl w:val="B03A351C"/>
    <w:lvl w:ilvl="0">
      <w:start w:val="5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29">
    <w:nsid w:val="65E127E6"/>
    <w:multiLevelType w:val="multilevel"/>
    <w:tmpl w:val="C27C8146"/>
    <w:lvl w:ilvl="0">
      <w:start w:val="1"/>
      <w:numFmt w:val="decimal"/>
      <w:lvlText w:val="%1."/>
      <w:lvlJc w:val="left"/>
      <w:pPr>
        <w:ind w:left="707" w:hanging="283"/>
      </w:p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"/>
      <w:lvlJc w:val="left"/>
      <w:pPr>
        <w:ind w:left="709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0">
    <w:nsid w:val="688C1E13"/>
    <w:multiLevelType w:val="multilevel"/>
    <w:tmpl w:val="D28A764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1">
    <w:nsid w:val="6AD40686"/>
    <w:multiLevelType w:val="multilevel"/>
    <w:tmpl w:val="FA3C519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2">
    <w:nsid w:val="6BC83702"/>
    <w:multiLevelType w:val="multilevel"/>
    <w:tmpl w:val="194854B0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3">
    <w:nsid w:val="6E7D6DCE"/>
    <w:multiLevelType w:val="multilevel"/>
    <w:tmpl w:val="A0124366"/>
    <w:lvl w:ilvl="0">
      <w:start w:val="3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4">
    <w:nsid w:val="707B7395"/>
    <w:multiLevelType w:val="multilevel"/>
    <w:tmpl w:val="D0AAC39A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5">
    <w:nsid w:val="72340908"/>
    <w:multiLevelType w:val="multilevel"/>
    <w:tmpl w:val="53FA362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6">
    <w:nsid w:val="72D3589C"/>
    <w:multiLevelType w:val="multilevel"/>
    <w:tmpl w:val="48E4D8BE"/>
    <w:lvl w:ilvl="0">
      <w:start w:val="1"/>
      <w:numFmt w:val="decimal"/>
      <w:lvlText w:val="%1."/>
      <w:lvlJc w:val="left"/>
      <w:pPr>
        <w:ind w:left="707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37">
    <w:nsid w:val="73AC6729"/>
    <w:multiLevelType w:val="multilevel"/>
    <w:tmpl w:val="AF028EC8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8">
    <w:nsid w:val="7D4F1DE4"/>
    <w:multiLevelType w:val="multilevel"/>
    <w:tmpl w:val="CCFEE06A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8"/>
  </w:num>
  <w:num w:numId="2">
    <w:abstractNumId w:val="18"/>
  </w:num>
  <w:num w:numId="3">
    <w:abstractNumId w:val="31"/>
  </w:num>
  <w:num w:numId="4">
    <w:abstractNumId w:val="32"/>
  </w:num>
  <w:num w:numId="5">
    <w:abstractNumId w:val="21"/>
  </w:num>
  <w:num w:numId="6">
    <w:abstractNumId w:val="16"/>
  </w:num>
  <w:num w:numId="7">
    <w:abstractNumId w:val="38"/>
  </w:num>
  <w:num w:numId="8">
    <w:abstractNumId w:val="37"/>
  </w:num>
  <w:num w:numId="9">
    <w:abstractNumId w:val="2"/>
  </w:num>
  <w:num w:numId="10">
    <w:abstractNumId w:val="9"/>
  </w:num>
  <w:num w:numId="11">
    <w:abstractNumId w:val="5"/>
  </w:num>
  <w:num w:numId="12">
    <w:abstractNumId w:val="26"/>
  </w:num>
  <w:num w:numId="13">
    <w:abstractNumId w:val="27"/>
  </w:num>
  <w:num w:numId="14">
    <w:abstractNumId w:val="10"/>
  </w:num>
  <w:num w:numId="15">
    <w:abstractNumId w:val="0"/>
  </w:num>
  <w:num w:numId="16">
    <w:abstractNumId w:val="3"/>
  </w:num>
  <w:num w:numId="17">
    <w:abstractNumId w:val="35"/>
  </w:num>
  <w:num w:numId="18">
    <w:abstractNumId w:val="30"/>
  </w:num>
  <w:num w:numId="19">
    <w:abstractNumId w:val="14"/>
  </w:num>
  <w:num w:numId="20">
    <w:abstractNumId w:val="7"/>
  </w:num>
  <w:num w:numId="21">
    <w:abstractNumId w:val="17"/>
  </w:num>
  <w:num w:numId="22">
    <w:abstractNumId w:val="23"/>
  </w:num>
  <w:num w:numId="23">
    <w:abstractNumId w:val="24"/>
  </w:num>
  <w:num w:numId="24">
    <w:abstractNumId w:val="15"/>
  </w:num>
  <w:num w:numId="25">
    <w:abstractNumId w:val="33"/>
  </w:num>
  <w:num w:numId="26">
    <w:abstractNumId w:val="13"/>
  </w:num>
  <w:num w:numId="27">
    <w:abstractNumId w:val="28"/>
  </w:num>
  <w:num w:numId="28">
    <w:abstractNumId w:val="1"/>
  </w:num>
  <w:num w:numId="29">
    <w:abstractNumId w:val="34"/>
  </w:num>
  <w:num w:numId="30">
    <w:abstractNumId w:val="25"/>
  </w:num>
  <w:num w:numId="31">
    <w:abstractNumId w:val="4"/>
  </w:num>
  <w:num w:numId="32">
    <w:abstractNumId w:val="29"/>
  </w:num>
  <w:num w:numId="33">
    <w:abstractNumId w:val="20"/>
  </w:num>
  <w:num w:numId="34">
    <w:abstractNumId w:val="36"/>
  </w:num>
  <w:num w:numId="35">
    <w:abstractNumId w:val="11"/>
  </w:num>
  <w:num w:numId="36">
    <w:abstractNumId w:val="22"/>
  </w:num>
  <w:num w:numId="37">
    <w:abstractNumId w:val="6"/>
  </w:num>
  <w:num w:numId="38">
    <w:abstractNumId w:val="19"/>
  </w:num>
  <w:num w:numId="39">
    <w:abstractNumId w:val="1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29B4"/>
    <w:rsid w:val="000334C2"/>
    <w:rsid w:val="00033E85"/>
    <w:rsid w:val="00040B18"/>
    <w:rsid w:val="0009226C"/>
    <w:rsid w:val="000A0591"/>
    <w:rsid w:val="000A5E1A"/>
    <w:rsid w:val="000A72F4"/>
    <w:rsid w:val="000B6021"/>
    <w:rsid w:val="000B78B8"/>
    <w:rsid w:val="001018AF"/>
    <w:rsid w:val="0011010E"/>
    <w:rsid w:val="001214F6"/>
    <w:rsid w:val="00160525"/>
    <w:rsid w:val="00173D5D"/>
    <w:rsid w:val="00193AD4"/>
    <w:rsid w:val="001A2C02"/>
    <w:rsid w:val="001B4804"/>
    <w:rsid w:val="001B52D2"/>
    <w:rsid w:val="001C017D"/>
    <w:rsid w:val="001C0456"/>
    <w:rsid w:val="001D3EF5"/>
    <w:rsid w:val="001E79FC"/>
    <w:rsid w:val="001F360C"/>
    <w:rsid w:val="00217DAC"/>
    <w:rsid w:val="00222618"/>
    <w:rsid w:val="00223F6D"/>
    <w:rsid w:val="00232B3E"/>
    <w:rsid w:val="002544BF"/>
    <w:rsid w:val="002616F7"/>
    <w:rsid w:val="00272BF1"/>
    <w:rsid w:val="002A18DB"/>
    <w:rsid w:val="002C52AD"/>
    <w:rsid w:val="002D3D80"/>
    <w:rsid w:val="003029FB"/>
    <w:rsid w:val="0032291F"/>
    <w:rsid w:val="003341F9"/>
    <w:rsid w:val="0035571F"/>
    <w:rsid w:val="003877C2"/>
    <w:rsid w:val="003B3C1A"/>
    <w:rsid w:val="003C0DC1"/>
    <w:rsid w:val="004110C1"/>
    <w:rsid w:val="00413910"/>
    <w:rsid w:val="004179E3"/>
    <w:rsid w:val="00421D25"/>
    <w:rsid w:val="004301F2"/>
    <w:rsid w:val="004425DE"/>
    <w:rsid w:val="0044679A"/>
    <w:rsid w:val="00450DE1"/>
    <w:rsid w:val="0048502E"/>
    <w:rsid w:val="004A0DD1"/>
    <w:rsid w:val="004A29C1"/>
    <w:rsid w:val="004B243D"/>
    <w:rsid w:val="004B534E"/>
    <w:rsid w:val="004D4E90"/>
    <w:rsid w:val="00514740"/>
    <w:rsid w:val="00517A4B"/>
    <w:rsid w:val="0052008E"/>
    <w:rsid w:val="00555CA2"/>
    <w:rsid w:val="0056175A"/>
    <w:rsid w:val="005712D7"/>
    <w:rsid w:val="005916F6"/>
    <w:rsid w:val="00595B1E"/>
    <w:rsid w:val="005F305B"/>
    <w:rsid w:val="005F7E23"/>
    <w:rsid w:val="00601FE8"/>
    <w:rsid w:val="00622DF0"/>
    <w:rsid w:val="00624760"/>
    <w:rsid w:val="00651D57"/>
    <w:rsid w:val="006669A2"/>
    <w:rsid w:val="00670647"/>
    <w:rsid w:val="00673A84"/>
    <w:rsid w:val="00675E5F"/>
    <w:rsid w:val="006A6218"/>
    <w:rsid w:val="006E2F77"/>
    <w:rsid w:val="007375E8"/>
    <w:rsid w:val="00775A3B"/>
    <w:rsid w:val="007928DD"/>
    <w:rsid w:val="0079516A"/>
    <w:rsid w:val="007D5F9B"/>
    <w:rsid w:val="007F133B"/>
    <w:rsid w:val="007F25AF"/>
    <w:rsid w:val="008026E4"/>
    <w:rsid w:val="00807131"/>
    <w:rsid w:val="00816770"/>
    <w:rsid w:val="0083232A"/>
    <w:rsid w:val="0088001E"/>
    <w:rsid w:val="008A1D73"/>
    <w:rsid w:val="008C1229"/>
    <w:rsid w:val="008D2293"/>
    <w:rsid w:val="008F3057"/>
    <w:rsid w:val="009131B4"/>
    <w:rsid w:val="00921E2C"/>
    <w:rsid w:val="0092216B"/>
    <w:rsid w:val="00931B52"/>
    <w:rsid w:val="00943BF7"/>
    <w:rsid w:val="00973B59"/>
    <w:rsid w:val="00973F21"/>
    <w:rsid w:val="00975577"/>
    <w:rsid w:val="00981142"/>
    <w:rsid w:val="009930CC"/>
    <w:rsid w:val="009F693E"/>
    <w:rsid w:val="00A129B4"/>
    <w:rsid w:val="00A35250"/>
    <w:rsid w:val="00A3726B"/>
    <w:rsid w:val="00A60B65"/>
    <w:rsid w:val="00A64DDA"/>
    <w:rsid w:val="00A657D0"/>
    <w:rsid w:val="00AB30E5"/>
    <w:rsid w:val="00AB4486"/>
    <w:rsid w:val="00AF26AB"/>
    <w:rsid w:val="00B10F37"/>
    <w:rsid w:val="00B44F3D"/>
    <w:rsid w:val="00B67C1D"/>
    <w:rsid w:val="00B97FFE"/>
    <w:rsid w:val="00BF4BED"/>
    <w:rsid w:val="00C03C66"/>
    <w:rsid w:val="00C22496"/>
    <w:rsid w:val="00C3045A"/>
    <w:rsid w:val="00C32725"/>
    <w:rsid w:val="00C33466"/>
    <w:rsid w:val="00C53C0D"/>
    <w:rsid w:val="00C624AF"/>
    <w:rsid w:val="00C72F1E"/>
    <w:rsid w:val="00C77CEC"/>
    <w:rsid w:val="00CA21EA"/>
    <w:rsid w:val="00CA5E8E"/>
    <w:rsid w:val="00CE772A"/>
    <w:rsid w:val="00CF5AF9"/>
    <w:rsid w:val="00D007CC"/>
    <w:rsid w:val="00D3774A"/>
    <w:rsid w:val="00D54D51"/>
    <w:rsid w:val="00D66BBB"/>
    <w:rsid w:val="00D748C4"/>
    <w:rsid w:val="00DD7E22"/>
    <w:rsid w:val="00DF1ADA"/>
    <w:rsid w:val="00DF2C26"/>
    <w:rsid w:val="00E0721F"/>
    <w:rsid w:val="00E35B54"/>
    <w:rsid w:val="00E37084"/>
    <w:rsid w:val="00E3763B"/>
    <w:rsid w:val="00E5548D"/>
    <w:rsid w:val="00E564FB"/>
    <w:rsid w:val="00E64ABA"/>
    <w:rsid w:val="00EB1CB6"/>
    <w:rsid w:val="00EF625C"/>
    <w:rsid w:val="00F00535"/>
    <w:rsid w:val="00F320BC"/>
    <w:rsid w:val="00F32933"/>
    <w:rsid w:val="00F43507"/>
    <w:rsid w:val="00F80936"/>
    <w:rsid w:val="00F86D24"/>
    <w:rsid w:val="00FA2EC4"/>
    <w:rsid w:val="00FD14F7"/>
    <w:rsid w:val="00FD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1C7D3-633B-4FD6-AB4E-E4DB58445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C3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3507"/>
  </w:style>
  <w:style w:type="paragraph" w:styleId="a7">
    <w:name w:val="footer"/>
    <w:basedOn w:val="a"/>
    <w:link w:val="a8"/>
    <w:uiPriority w:val="99"/>
    <w:unhideWhenUsed/>
    <w:rsid w:val="00F435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3507"/>
  </w:style>
  <w:style w:type="paragraph" w:styleId="a9">
    <w:name w:val="Balloon Text"/>
    <w:basedOn w:val="a"/>
    <w:link w:val="aa"/>
    <w:uiPriority w:val="99"/>
    <w:semiHidden/>
    <w:unhideWhenUsed/>
    <w:rsid w:val="00C62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24A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53C0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3C0D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28C4-9F3D-48A6-AA98-590DF229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11</Pages>
  <Words>3675</Words>
  <Characters>20949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Демонстрационно-бесплатная версия</dc:creator>
  <cp:keywords/>
  <dc:description/>
  <cp:lastModifiedBy>admin</cp:lastModifiedBy>
  <cp:revision>22</cp:revision>
  <cp:lastPrinted>2019-08-21T12:03:00Z</cp:lastPrinted>
  <dcterms:created xsi:type="dcterms:W3CDTF">2017-08-21T07:05:00Z</dcterms:created>
  <dcterms:modified xsi:type="dcterms:W3CDTF">2020-11-06T04:54:00Z</dcterms:modified>
</cp:coreProperties>
</file>