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B71" w:rsidRPr="00104B71" w:rsidRDefault="00B56DBC" w:rsidP="00B56DBC">
      <w:pPr>
        <w:jc w:val="center"/>
        <w:rPr>
          <w:rFonts w:ascii="Times New Roman" w:hAnsi="Times New Roman" w:cs="Times New Roman"/>
          <w:sz w:val="24"/>
          <w:szCs w:val="24"/>
        </w:rPr>
      </w:pPr>
      <w:r w:rsidRPr="00B56DBC">
        <w:rPr>
          <w:rFonts w:ascii="Times New Roman" w:hAnsi="Times New Roman" w:cs="Times New Roman"/>
          <w:noProof/>
          <w:sz w:val="24"/>
          <w:szCs w:val="24"/>
        </w:rPr>
        <w:drawing>
          <wp:inline distT="0" distB="0" distL="0" distR="0">
            <wp:extent cx="4831165" cy="68314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4416" cy="6836075"/>
                    </a:xfrm>
                    <a:prstGeom prst="rect">
                      <a:avLst/>
                    </a:prstGeom>
                    <a:noFill/>
                    <a:ln>
                      <a:noFill/>
                    </a:ln>
                  </pic:spPr>
                </pic:pic>
              </a:graphicData>
            </a:graphic>
          </wp:inline>
        </w:drawing>
      </w:r>
      <w:r w:rsidR="00104B71" w:rsidRPr="00104B71">
        <w:rPr>
          <w:rFonts w:ascii="Times New Roman" w:hAnsi="Times New Roman" w:cs="Times New Roman"/>
          <w:sz w:val="24"/>
          <w:szCs w:val="24"/>
        </w:rPr>
        <w:t>9 КЛАСС</w:t>
      </w:r>
    </w:p>
    <w:p w:rsidR="00104B71" w:rsidRPr="00104B71" w:rsidRDefault="00104B71" w:rsidP="00104B71">
      <w:pPr>
        <w:jc w:val="center"/>
        <w:rPr>
          <w:rFonts w:ascii="Times New Roman" w:hAnsi="Times New Roman" w:cs="Times New Roman"/>
          <w:sz w:val="24"/>
          <w:szCs w:val="24"/>
        </w:rPr>
      </w:pPr>
      <w:bookmarkStart w:id="0" w:name="_GoBack"/>
      <w:bookmarkEnd w:id="0"/>
      <w:r w:rsidRPr="00104B71">
        <w:rPr>
          <w:rFonts w:ascii="Times New Roman" w:hAnsi="Times New Roman" w:cs="Times New Roman"/>
          <w:b/>
          <w:sz w:val="24"/>
          <w:szCs w:val="24"/>
        </w:rPr>
        <w:lastRenderedPageBreak/>
        <w:t>Раздел 1.</w:t>
      </w:r>
      <w:r w:rsidRPr="00104B71">
        <w:rPr>
          <w:rFonts w:ascii="Times New Roman" w:hAnsi="Times New Roman" w:cs="Times New Roman"/>
          <w:sz w:val="24"/>
          <w:szCs w:val="24"/>
        </w:rPr>
        <w:t xml:space="preserve"> ПОЯСНИТЕЛЬНАЯ ЗАПИСКА</w:t>
      </w:r>
    </w:p>
    <w:p w:rsidR="00104B71" w:rsidRPr="00104B71" w:rsidRDefault="00104B71" w:rsidP="00104B71">
      <w:pPr>
        <w:jc w:val="center"/>
        <w:rPr>
          <w:rFonts w:ascii="Times New Roman" w:hAnsi="Times New Roman" w:cs="Times New Roman"/>
          <w:sz w:val="24"/>
          <w:szCs w:val="24"/>
        </w:rPr>
      </w:pP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 xml:space="preserve">Рабочая программа разработана на основании: </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1.Закона «Об образовании»</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2.Программы специальных (коррекционных) общеобразовательных учреждений VIII вида под редакцией Воронковой В. В.  «Программы специальных (коррекционных) общеобразовательных учреждений VIII вида 5-9 классы, сборник 1», Гуманитарный издательский центр ВЛАДОС, Москва, 2011 г. и допущена Министерством образования и науки Российской Федерации.</w:t>
      </w:r>
    </w:p>
    <w:p w:rsidR="00104B71" w:rsidRPr="00104B71" w:rsidRDefault="00104B71" w:rsidP="00104B71">
      <w:pPr>
        <w:rPr>
          <w:rFonts w:ascii="Times New Roman" w:hAnsi="Times New Roman" w:cs="Times New Roman"/>
          <w:sz w:val="24"/>
          <w:szCs w:val="24"/>
        </w:rPr>
      </w:pPr>
      <w:r w:rsidRPr="00104B71">
        <w:rPr>
          <w:rFonts w:ascii="Times New Roman" w:hAnsi="Times New Roman" w:cs="Times New Roman"/>
          <w:sz w:val="24"/>
          <w:szCs w:val="24"/>
          <w:lang w:val="tt-RU"/>
        </w:rPr>
        <w:t>3.</w:t>
      </w:r>
      <w:r w:rsidRPr="00104B71">
        <w:rPr>
          <w:rFonts w:ascii="Times New Roman" w:eastAsia="Times New Roman" w:hAnsi="Times New Roman" w:cs="Times New Roman"/>
          <w:sz w:val="24"/>
          <w:szCs w:val="24"/>
        </w:rPr>
        <w:t xml:space="preserve"> </w:t>
      </w:r>
      <w:r w:rsidRPr="0091001A">
        <w:rPr>
          <w:rFonts w:ascii="Times New Roman" w:eastAsia="Times New Roman" w:hAnsi="Times New Roman" w:cs="Times New Roman"/>
          <w:sz w:val="24"/>
          <w:szCs w:val="24"/>
        </w:rPr>
        <w:t>Учебного плана</w:t>
      </w:r>
      <w:r>
        <w:rPr>
          <w:rFonts w:ascii="Times New Roman" w:eastAsia="Times New Roman" w:hAnsi="Times New Roman" w:cs="Times New Roman"/>
          <w:sz w:val="24"/>
          <w:szCs w:val="24"/>
        </w:rPr>
        <w:t xml:space="preserve"> МАОУ «Лайтамакская СОШ» на 2019-2020 </w:t>
      </w:r>
      <w:r w:rsidRPr="0091001A">
        <w:rPr>
          <w:rFonts w:ascii="Times New Roman" w:eastAsia="Times New Roman" w:hAnsi="Times New Roman" w:cs="Times New Roman"/>
          <w:sz w:val="24"/>
          <w:szCs w:val="24"/>
        </w:rPr>
        <w:t>учебный год</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 xml:space="preserve">         В школе для детей с нарушениями интеллектуального развития в старших классах  (5-9) осуществляются задачи, решаемые в младших классах, но на более сложном понятийном материале.</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 xml:space="preserve">        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 xml:space="preserve">      В 9 классе продолжается работа по звукобуквенному  анализу. Учащиеся овладевают правописанием значимых частей  слова и различных частей речи.</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 xml:space="preserve">      Изучение состава слова направлено на  обогащение и активизацию словаря учащихся. В процессе упражнений формируются навыки правописания. </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 xml:space="preserve">      Части речи изучаются в том объёме, который необходим для выработки  практических навыков устной и письменной речи- обогащения и активизации словаря, формирования навыков грамотного письма.</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 xml:space="preserve">      В процессе работы с предложением формируются навыки построения простого предложения разной степени распространённости и сложного предложения.</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lastRenderedPageBreak/>
        <w:t xml:space="preserve">      Уделяется внимание  формированию связной  письменной речи. В связи с этим ведется работа над развитием фонематического слуха и правильного произношения, обогащения и уточнения словаря, обучения построению предложений, связному устному и письменному высказыванию.</w:t>
      </w:r>
    </w:p>
    <w:p w:rsidR="00104B71" w:rsidRPr="00104B71" w:rsidRDefault="00104B71" w:rsidP="00104B71">
      <w:pPr>
        <w:rPr>
          <w:rFonts w:ascii="Times New Roman" w:hAnsi="Times New Roman" w:cs="Times New Roman"/>
          <w:b/>
          <w:sz w:val="24"/>
          <w:szCs w:val="24"/>
        </w:rPr>
      </w:pPr>
      <w:r w:rsidRPr="00104B71">
        <w:rPr>
          <w:rFonts w:ascii="Times New Roman" w:hAnsi="Times New Roman" w:cs="Times New Roman"/>
          <w:b/>
          <w:sz w:val="24"/>
          <w:szCs w:val="24"/>
          <w:lang w:val="tt-RU"/>
        </w:rPr>
        <w:t>Основные требования к знаниям и умениям учащихся.</w:t>
      </w:r>
    </w:p>
    <w:p w:rsidR="00104B71" w:rsidRPr="00104B71" w:rsidRDefault="00104B71" w:rsidP="00104B71">
      <w:pPr>
        <w:rPr>
          <w:rFonts w:ascii="Times New Roman" w:hAnsi="Times New Roman" w:cs="Times New Roman"/>
          <w:b/>
          <w:sz w:val="24"/>
          <w:szCs w:val="24"/>
          <w:lang w:val="tt-RU"/>
        </w:rPr>
      </w:pPr>
      <w:r w:rsidRPr="00104B71">
        <w:rPr>
          <w:rFonts w:ascii="Times New Roman" w:hAnsi="Times New Roman" w:cs="Times New Roman"/>
          <w:b/>
          <w:sz w:val="24"/>
          <w:szCs w:val="24"/>
          <w:lang w:val="tt-RU"/>
        </w:rPr>
        <w:t>Учащиеся должны уметь:</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писать небольшие по объему изложения и сочинения творческого характера;</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оформлять все виды деловых бумаг;</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Пользоваться словарем.</w:t>
      </w:r>
    </w:p>
    <w:p w:rsidR="00104B71" w:rsidRPr="00104B71" w:rsidRDefault="00104B71" w:rsidP="00104B71">
      <w:pPr>
        <w:rPr>
          <w:rFonts w:ascii="Times New Roman" w:hAnsi="Times New Roman" w:cs="Times New Roman"/>
          <w:b/>
          <w:sz w:val="24"/>
          <w:szCs w:val="24"/>
          <w:lang w:val="tt-RU"/>
        </w:rPr>
      </w:pPr>
      <w:r w:rsidRPr="00104B71">
        <w:rPr>
          <w:rFonts w:ascii="Times New Roman" w:hAnsi="Times New Roman" w:cs="Times New Roman"/>
          <w:b/>
          <w:sz w:val="24"/>
          <w:szCs w:val="24"/>
          <w:lang w:val="tt-RU"/>
        </w:rPr>
        <w:t>Учащиеся должны знать:</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части речи, использовании их в речи;</w:t>
      </w:r>
    </w:p>
    <w:p w:rsidR="00104B71" w:rsidRPr="00104B71" w:rsidRDefault="00104B71" w:rsidP="00104B71">
      <w:pPr>
        <w:rPr>
          <w:rFonts w:ascii="Times New Roman" w:hAnsi="Times New Roman" w:cs="Times New Roman"/>
          <w:sz w:val="24"/>
          <w:szCs w:val="24"/>
        </w:rPr>
      </w:pPr>
      <w:r w:rsidRPr="00104B71">
        <w:rPr>
          <w:rFonts w:ascii="Times New Roman" w:hAnsi="Times New Roman" w:cs="Times New Roman"/>
          <w:sz w:val="24"/>
          <w:szCs w:val="24"/>
          <w:lang w:val="tt-RU"/>
        </w:rPr>
        <w:t>наиболее распростран</w:t>
      </w:r>
      <w:r>
        <w:rPr>
          <w:rFonts w:ascii="Times New Roman" w:hAnsi="Times New Roman" w:cs="Times New Roman"/>
          <w:sz w:val="24"/>
          <w:szCs w:val="24"/>
          <w:lang w:val="tt-RU"/>
        </w:rPr>
        <w:t>енные правила правописания слов</w:t>
      </w:r>
    </w:p>
    <w:p w:rsidR="00104B71" w:rsidRPr="00104B71" w:rsidRDefault="00104B71" w:rsidP="00104B71">
      <w:pPr>
        <w:jc w:val="center"/>
        <w:rPr>
          <w:rFonts w:ascii="Times New Roman" w:hAnsi="Times New Roman" w:cs="Times New Roman"/>
          <w:b/>
          <w:sz w:val="24"/>
          <w:szCs w:val="24"/>
          <w:lang w:val="tt-RU" w:eastAsia="en-US"/>
        </w:rPr>
      </w:pPr>
      <w:r w:rsidRPr="00104B71">
        <w:rPr>
          <w:rFonts w:ascii="Times New Roman" w:hAnsi="Times New Roman" w:cs="Times New Roman"/>
          <w:b/>
          <w:sz w:val="24"/>
          <w:szCs w:val="24"/>
          <w:lang w:val="tt-RU" w:eastAsia="en-US"/>
        </w:rPr>
        <w:t>Учащиеся должны:</w:t>
      </w:r>
    </w:p>
    <w:p w:rsidR="00104B71" w:rsidRPr="00104B71" w:rsidRDefault="00104B71" w:rsidP="00104B71">
      <w:pPr>
        <w:numPr>
          <w:ilvl w:val="0"/>
          <w:numId w:val="2"/>
        </w:num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Получить достаточно прочные навыки грамотного письма на основе изучения элементарного курса грамматики;</w:t>
      </w:r>
    </w:p>
    <w:p w:rsidR="00104B71" w:rsidRPr="00104B71" w:rsidRDefault="00104B71" w:rsidP="00104B71">
      <w:pPr>
        <w:numPr>
          <w:ilvl w:val="0"/>
          <w:numId w:val="4"/>
        </w:num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Научиться правильно и последовательно излагать свои мысли в устной и письменной форме;</w:t>
      </w:r>
    </w:p>
    <w:p w:rsidR="00104B71" w:rsidRPr="00104B71" w:rsidRDefault="00104B71" w:rsidP="00104B71">
      <w:pPr>
        <w:numPr>
          <w:ilvl w:val="0"/>
          <w:numId w:val="4"/>
        </w:num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Быть социально адаптированными в плане общего развития и сформированности нравственных качеств.</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 xml:space="preserve"> Социальная задача коррекции речи и мышления школьников с нарушениями интеллектуального развития является составной частью учебного процесса и решается  при формировании у них знаний, умений и навыков, воспитания личности.</w:t>
      </w:r>
    </w:p>
    <w:p w:rsidR="00104B71" w:rsidRPr="00104B71" w:rsidRDefault="00104B71" w:rsidP="00104B71">
      <w:pPr>
        <w:rPr>
          <w:rFonts w:ascii="Times New Roman" w:hAnsi="Times New Roman" w:cs="Times New Roman"/>
          <w:sz w:val="24"/>
          <w:szCs w:val="24"/>
        </w:rPr>
      </w:pP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Данная программа учитывает психофизические особенности развития учащихся 9 класса, уровень их знаний и умений и предусматривает обязательный личностно-ориентированный и дифференцированный подход исходя из возможности школьников.</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i/>
          <w:iCs/>
          <w:sz w:val="24"/>
          <w:szCs w:val="24"/>
          <w:lang w:val="tt-RU" w:eastAsia="en-US"/>
        </w:rPr>
        <w:lastRenderedPageBreak/>
        <w:t xml:space="preserve">Цель: </w:t>
      </w:r>
      <w:r w:rsidRPr="00104B71">
        <w:rPr>
          <w:rFonts w:ascii="Times New Roman" w:hAnsi="Times New Roman" w:cs="Times New Roman"/>
          <w:sz w:val="24"/>
          <w:szCs w:val="24"/>
          <w:lang w:val="tt-RU" w:eastAsia="en-US"/>
        </w:rPr>
        <w:t>посредством уроков русского языка и чтения создать условия для социализации и реабилитации учащихся с последующей интеграцией их в общество.</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i/>
          <w:iCs/>
          <w:sz w:val="24"/>
          <w:szCs w:val="24"/>
          <w:lang w:val="tt-RU" w:eastAsia="en-US"/>
        </w:rPr>
        <w:t xml:space="preserve">Задачи:     </w:t>
      </w:r>
      <w:r w:rsidRPr="00104B71">
        <w:rPr>
          <w:rFonts w:ascii="Times New Roman" w:hAnsi="Times New Roman" w:cs="Times New Roman"/>
          <w:sz w:val="24"/>
          <w:szCs w:val="24"/>
          <w:lang w:val="tt-RU" w:eastAsia="en-US"/>
        </w:rPr>
        <w:t>1. Обучение грамматике и правописанию, выработка достаточно прочных навыков грамотного письма, умение последовательно и правильно излагать свои мысли в устной и письменной форме, формирование навыка беглого, осознанного чтения.</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2.  Развитие всех сторон речи (фонетической, лексической, морфологической, синтаксической), коррекция психических процессов, мыслительных операций, эмоционально-волевой сферы.</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3.    Расширять знания учащихся об окружающем мире, воспитывать интерес к языку, умение пользоваться им в необходимых ситуациях с помощью содержания программного материала, основанного на связи с окружающей действительностью.</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Настоящая программа предусматривает проведение систематической работы по отслеживанию динамики развития и обучению учащихся, результаты которой используются для индивидуальной работы.</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i/>
          <w:iCs/>
          <w:sz w:val="24"/>
          <w:szCs w:val="24"/>
          <w:lang w:val="tt-RU" w:eastAsia="en-US"/>
        </w:rPr>
        <w:t>Формы, методы и приёмы обучения:</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форма обучения - урок</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методы обучения - наблюдения, беседа, объяснение, работа с учебником, сравнения, дидактические игры.</w:t>
      </w:r>
    </w:p>
    <w:p w:rsidR="00104B71" w:rsidRPr="00104B71"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приёмы обучения - осуществление индивидуального и дифференцированного подхода с учётом возрастных особенностей, уровня развития и интеллектуальных возможностей.</w:t>
      </w:r>
    </w:p>
    <w:p w:rsidR="00104B71" w:rsidRPr="00104B71" w:rsidRDefault="00104B71" w:rsidP="00104B71">
      <w:pPr>
        <w:rPr>
          <w:rFonts w:ascii="Times New Roman" w:hAnsi="Times New Roman" w:cs="Times New Roman"/>
          <w:b/>
          <w:bCs/>
          <w:sz w:val="24"/>
          <w:szCs w:val="24"/>
          <w:lang w:val="tt-RU" w:eastAsia="en-US"/>
        </w:rPr>
      </w:pPr>
      <w:r w:rsidRPr="00104B71">
        <w:rPr>
          <w:rFonts w:ascii="Times New Roman" w:hAnsi="Times New Roman" w:cs="Times New Roman"/>
          <w:b/>
          <w:bCs/>
          <w:sz w:val="24"/>
          <w:szCs w:val="24"/>
          <w:lang w:val="tt-RU" w:eastAsia="en-US"/>
        </w:rPr>
        <w:t>Грамматика</w:t>
      </w:r>
    </w:p>
    <w:p w:rsidR="00104B71" w:rsidRPr="00104B71" w:rsidRDefault="00104B71" w:rsidP="00104B71">
      <w:pPr>
        <w:rPr>
          <w:rFonts w:ascii="Times New Roman" w:hAnsi="Times New Roman" w:cs="Times New Roman"/>
          <w:i/>
          <w:iCs/>
          <w:sz w:val="24"/>
          <w:szCs w:val="24"/>
          <w:lang w:val="tt-RU" w:eastAsia="en-US"/>
        </w:rPr>
      </w:pPr>
      <w:r w:rsidRPr="00104B71">
        <w:rPr>
          <w:rFonts w:ascii="Times New Roman" w:hAnsi="Times New Roman" w:cs="Times New Roman"/>
          <w:i/>
          <w:iCs/>
          <w:sz w:val="24"/>
          <w:szCs w:val="24"/>
          <w:u w:val="single"/>
          <w:lang w:val="tt-RU" w:eastAsia="en-US"/>
        </w:rPr>
        <w:t>Задачи</w:t>
      </w:r>
      <w:r w:rsidRPr="00104B71">
        <w:rPr>
          <w:rFonts w:ascii="Times New Roman" w:hAnsi="Times New Roman" w:cs="Times New Roman"/>
          <w:i/>
          <w:iCs/>
          <w:sz w:val="24"/>
          <w:szCs w:val="24"/>
          <w:lang w:val="tt-RU" w:eastAsia="en-US"/>
        </w:rPr>
        <w:t>.</w:t>
      </w:r>
    </w:p>
    <w:p w:rsidR="00104B71" w:rsidRPr="00104B71" w:rsidRDefault="00104B71" w:rsidP="00104B71">
      <w:pPr>
        <w:rPr>
          <w:rFonts w:ascii="Times New Roman" w:hAnsi="Times New Roman" w:cs="Times New Roman"/>
          <w:bCs/>
          <w:sz w:val="24"/>
          <w:szCs w:val="24"/>
          <w:lang w:val="tt-RU" w:eastAsia="en-US"/>
        </w:rPr>
      </w:pPr>
      <w:r w:rsidRPr="00104B71">
        <w:rPr>
          <w:rFonts w:ascii="Times New Roman" w:hAnsi="Times New Roman" w:cs="Times New Roman"/>
          <w:bCs/>
          <w:sz w:val="24"/>
          <w:szCs w:val="24"/>
          <w:lang w:val="tt-RU" w:eastAsia="en-US"/>
        </w:rPr>
        <w:t>Дать учащимся законченный круг по грамматике.</w:t>
      </w:r>
    </w:p>
    <w:p w:rsidR="00104B71" w:rsidRPr="00104B71" w:rsidRDefault="00104B71" w:rsidP="00104B71">
      <w:pPr>
        <w:rPr>
          <w:rFonts w:ascii="Times New Roman" w:hAnsi="Times New Roman" w:cs="Times New Roman"/>
          <w:bCs/>
          <w:sz w:val="24"/>
          <w:szCs w:val="24"/>
          <w:lang w:val="tt-RU" w:eastAsia="en-US"/>
        </w:rPr>
      </w:pPr>
      <w:r w:rsidRPr="00104B71">
        <w:rPr>
          <w:rFonts w:ascii="Times New Roman" w:hAnsi="Times New Roman" w:cs="Times New Roman"/>
          <w:bCs/>
          <w:sz w:val="24"/>
          <w:szCs w:val="24"/>
          <w:lang w:val="tt-RU" w:eastAsia="en-US"/>
        </w:rPr>
        <w:t>На основании грамматических знаний выработать у школьников орфографические умения и навыки.</w:t>
      </w:r>
    </w:p>
    <w:p w:rsidR="00104B71" w:rsidRPr="00104B71" w:rsidRDefault="00104B71" w:rsidP="00104B71">
      <w:pPr>
        <w:rPr>
          <w:rFonts w:ascii="Times New Roman" w:hAnsi="Times New Roman" w:cs="Times New Roman"/>
          <w:bCs/>
          <w:sz w:val="24"/>
          <w:szCs w:val="24"/>
          <w:lang w:val="tt-RU" w:eastAsia="en-US"/>
        </w:rPr>
      </w:pPr>
      <w:r w:rsidRPr="00104B71">
        <w:rPr>
          <w:rFonts w:ascii="Times New Roman" w:hAnsi="Times New Roman" w:cs="Times New Roman"/>
          <w:bCs/>
          <w:sz w:val="24"/>
          <w:szCs w:val="24"/>
          <w:lang w:val="tt-RU" w:eastAsia="en-US"/>
        </w:rPr>
        <w:t>Продолжить работу над уточнением, расширением и активизацией словарного запаса.</w:t>
      </w:r>
    </w:p>
    <w:p w:rsidR="00104B71" w:rsidRPr="00104B71" w:rsidRDefault="00104B71" w:rsidP="00104B71">
      <w:pPr>
        <w:rPr>
          <w:rFonts w:ascii="Times New Roman" w:hAnsi="Times New Roman" w:cs="Times New Roman"/>
          <w:bCs/>
          <w:sz w:val="24"/>
          <w:szCs w:val="24"/>
          <w:lang w:val="tt-RU" w:eastAsia="en-US"/>
        </w:rPr>
      </w:pPr>
      <w:r w:rsidRPr="00104B71">
        <w:rPr>
          <w:rFonts w:ascii="Times New Roman" w:hAnsi="Times New Roman" w:cs="Times New Roman"/>
          <w:bCs/>
          <w:sz w:val="24"/>
          <w:szCs w:val="24"/>
          <w:lang w:val="tt-RU" w:eastAsia="en-US"/>
        </w:rPr>
        <w:lastRenderedPageBreak/>
        <w:t>Учить осознанно употреблять различные типы предложений.</w:t>
      </w:r>
    </w:p>
    <w:p w:rsidR="00104B71" w:rsidRPr="00104B71" w:rsidRDefault="00104B71" w:rsidP="00104B71">
      <w:pPr>
        <w:rPr>
          <w:rFonts w:ascii="Times New Roman" w:hAnsi="Times New Roman" w:cs="Times New Roman"/>
          <w:bCs/>
          <w:sz w:val="24"/>
          <w:szCs w:val="24"/>
          <w:lang w:val="tt-RU" w:eastAsia="en-US"/>
        </w:rPr>
      </w:pPr>
      <w:r w:rsidRPr="00104B71">
        <w:rPr>
          <w:rFonts w:ascii="Times New Roman" w:hAnsi="Times New Roman" w:cs="Times New Roman"/>
          <w:bCs/>
          <w:sz w:val="24"/>
          <w:szCs w:val="24"/>
          <w:lang w:val="tt-RU" w:eastAsia="en-US"/>
        </w:rPr>
        <w:t>Совершенствовать умение пользоваться связной письменной и устной речью.</w:t>
      </w:r>
    </w:p>
    <w:p w:rsidR="00104B71" w:rsidRPr="00104B71" w:rsidRDefault="00104B71" w:rsidP="00104B71">
      <w:pPr>
        <w:rPr>
          <w:rFonts w:ascii="Times New Roman" w:hAnsi="Times New Roman" w:cs="Times New Roman"/>
          <w:bCs/>
          <w:sz w:val="24"/>
          <w:szCs w:val="24"/>
          <w:lang w:val="tt-RU" w:eastAsia="en-US"/>
        </w:rPr>
      </w:pPr>
      <w:r w:rsidRPr="00104B71">
        <w:rPr>
          <w:rFonts w:ascii="Times New Roman" w:hAnsi="Times New Roman" w:cs="Times New Roman"/>
          <w:bCs/>
          <w:sz w:val="24"/>
          <w:szCs w:val="24"/>
          <w:lang w:val="tt-RU" w:eastAsia="en-US"/>
        </w:rPr>
        <w:t>Коррекция высших психических функций уч-ся  с целью более успешного осуществления их умственного и речевого развития.</w:t>
      </w:r>
    </w:p>
    <w:p w:rsidR="00104B71" w:rsidRPr="00104B71" w:rsidRDefault="00702CA5" w:rsidP="00104B71">
      <w:pPr>
        <w:rPr>
          <w:rFonts w:ascii="Times New Roman" w:hAnsi="Times New Roman" w:cs="Times New Roman"/>
          <w:b/>
          <w:sz w:val="24"/>
          <w:szCs w:val="24"/>
          <w:lang w:val="tt-RU" w:eastAsia="en-US"/>
        </w:rPr>
      </w:pPr>
      <w:r w:rsidRPr="00702CA5">
        <w:rPr>
          <w:rFonts w:ascii="Times New Roman" w:hAnsi="Times New Roman" w:cs="Times New Roman"/>
          <w:b/>
          <w:sz w:val="24"/>
          <w:szCs w:val="24"/>
        </w:rPr>
        <w:t xml:space="preserve">Разделы </w:t>
      </w:r>
      <w:r w:rsidR="00104B71" w:rsidRPr="00702CA5">
        <w:rPr>
          <w:rFonts w:ascii="Times New Roman" w:hAnsi="Times New Roman" w:cs="Times New Roman"/>
          <w:b/>
          <w:sz w:val="24"/>
          <w:szCs w:val="24"/>
        </w:rPr>
        <w:t>3</w:t>
      </w:r>
      <w:r w:rsidRPr="00702CA5">
        <w:rPr>
          <w:rFonts w:ascii="Times New Roman" w:hAnsi="Times New Roman" w:cs="Times New Roman"/>
          <w:b/>
          <w:sz w:val="24"/>
          <w:szCs w:val="24"/>
        </w:rPr>
        <w:t>,4</w:t>
      </w:r>
      <w:r w:rsidR="00104B71" w:rsidRPr="00702CA5">
        <w:rPr>
          <w:rFonts w:ascii="Times New Roman" w:hAnsi="Times New Roman" w:cs="Times New Roman"/>
          <w:b/>
          <w:sz w:val="24"/>
          <w:szCs w:val="24"/>
        </w:rPr>
        <w:t>.</w:t>
      </w:r>
      <w:r w:rsidR="00104B71">
        <w:rPr>
          <w:rFonts w:ascii="Times New Roman" w:hAnsi="Times New Roman" w:cs="Times New Roman"/>
          <w:sz w:val="24"/>
          <w:szCs w:val="24"/>
        </w:rPr>
        <w:t xml:space="preserve"> </w:t>
      </w:r>
      <w:r w:rsidR="00104B71" w:rsidRPr="00104B71">
        <w:rPr>
          <w:rFonts w:ascii="Times New Roman" w:hAnsi="Times New Roman" w:cs="Times New Roman"/>
          <w:b/>
          <w:color w:val="000000"/>
          <w:spacing w:val="3"/>
          <w:sz w:val="24"/>
          <w:szCs w:val="24"/>
          <w:lang w:val="tt-RU" w:eastAsia="en-US"/>
        </w:rPr>
        <w:t xml:space="preserve">Содержание учебной программы </w:t>
      </w:r>
      <w:r>
        <w:rPr>
          <w:rFonts w:ascii="Times New Roman" w:hAnsi="Times New Roman" w:cs="Times New Roman"/>
          <w:b/>
          <w:color w:val="000000"/>
          <w:spacing w:val="3"/>
          <w:sz w:val="24"/>
          <w:szCs w:val="24"/>
          <w:lang w:val="tt-RU" w:eastAsia="en-US"/>
        </w:rPr>
        <w:t xml:space="preserve">и тематическое планирование </w:t>
      </w:r>
      <w:r w:rsidR="00104B71" w:rsidRPr="00104B71">
        <w:rPr>
          <w:rFonts w:ascii="Times New Roman" w:hAnsi="Times New Roman" w:cs="Times New Roman"/>
          <w:b/>
          <w:color w:val="000000"/>
          <w:spacing w:val="3"/>
          <w:sz w:val="24"/>
          <w:szCs w:val="24"/>
          <w:lang w:val="tt-RU" w:eastAsia="en-US"/>
        </w:rPr>
        <w:t>по русскому языку в 9 классе.</w:t>
      </w:r>
    </w:p>
    <w:p w:rsidR="00104B71" w:rsidRPr="00104B71" w:rsidRDefault="00104B71" w:rsidP="00104B71">
      <w:pPr>
        <w:rPr>
          <w:rFonts w:ascii="Times New Roman" w:hAnsi="Times New Roman" w:cs="Times New Roman"/>
          <w:b/>
          <w:i/>
          <w:sz w:val="24"/>
          <w:szCs w:val="24"/>
          <w:lang w:val="tt-RU" w:eastAsia="en-US"/>
        </w:rPr>
      </w:pPr>
      <w:r w:rsidRPr="00104B71">
        <w:rPr>
          <w:rFonts w:ascii="Times New Roman" w:hAnsi="Times New Roman" w:cs="Times New Roman"/>
          <w:b/>
          <w:color w:val="000000"/>
          <w:spacing w:val="-7"/>
          <w:sz w:val="24"/>
          <w:szCs w:val="24"/>
          <w:lang w:val="tt-RU" w:eastAsia="en-US"/>
        </w:rPr>
        <w:t xml:space="preserve">Всего на изучение курса русского языка в 9 классе отводится </w:t>
      </w:r>
      <w:r w:rsidRPr="00104B71">
        <w:rPr>
          <w:rFonts w:ascii="Times New Roman" w:hAnsi="Times New Roman" w:cs="Times New Roman"/>
          <w:b/>
          <w:i/>
          <w:color w:val="000000"/>
          <w:spacing w:val="-7"/>
          <w:sz w:val="24"/>
          <w:szCs w:val="24"/>
          <w:lang w:val="tt-RU" w:eastAsia="en-US"/>
        </w:rPr>
        <w:t>68  часов – по 2</w:t>
      </w:r>
      <w:r>
        <w:rPr>
          <w:rFonts w:ascii="Times New Roman" w:hAnsi="Times New Roman" w:cs="Times New Roman"/>
          <w:b/>
          <w:i/>
          <w:color w:val="000000"/>
          <w:spacing w:val="-9"/>
          <w:sz w:val="24"/>
          <w:szCs w:val="24"/>
          <w:lang w:val="tt-RU" w:eastAsia="en-US"/>
        </w:rPr>
        <w:t xml:space="preserve"> часа</w:t>
      </w:r>
      <w:r w:rsidRPr="00104B71">
        <w:rPr>
          <w:rFonts w:ascii="Times New Roman" w:hAnsi="Times New Roman" w:cs="Times New Roman"/>
          <w:b/>
          <w:i/>
          <w:color w:val="000000"/>
          <w:spacing w:val="-9"/>
          <w:sz w:val="24"/>
          <w:szCs w:val="24"/>
          <w:lang w:val="tt-RU" w:eastAsia="en-US"/>
        </w:rPr>
        <w:t xml:space="preserve"> в  неделю.</w:t>
      </w:r>
    </w:p>
    <w:tbl>
      <w:tblPr>
        <w:tblW w:w="14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110"/>
        <w:gridCol w:w="5245"/>
        <w:gridCol w:w="3119"/>
        <w:gridCol w:w="181"/>
      </w:tblGrid>
      <w:tr w:rsidR="00104B71" w:rsidRPr="00104B71" w:rsidTr="00104B71">
        <w:trPr>
          <w:trHeight w:val="1225"/>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val="tt-RU" w:eastAsia="en-US"/>
              </w:rPr>
            </w:pPr>
            <w:r w:rsidRPr="00104B71">
              <w:rPr>
                <w:rFonts w:ascii="Times New Roman" w:hAnsi="Times New Roman" w:cs="Times New Roman"/>
                <w:b/>
                <w:i/>
                <w:color w:val="000000"/>
                <w:spacing w:val="13"/>
                <w:sz w:val="24"/>
                <w:szCs w:val="24"/>
                <w:lang w:val="tt-RU" w:eastAsia="en-US"/>
              </w:rPr>
              <w:t>№ раздела</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val="tt-RU" w:eastAsia="en-US"/>
              </w:rPr>
            </w:pPr>
            <w:r w:rsidRPr="00104B71">
              <w:rPr>
                <w:rFonts w:ascii="Times New Roman" w:hAnsi="Times New Roman" w:cs="Times New Roman"/>
                <w:b/>
                <w:i/>
                <w:color w:val="000000"/>
                <w:spacing w:val="13"/>
                <w:sz w:val="24"/>
                <w:szCs w:val="24"/>
                <w:lang w:val="tt-RU" w:eastAsia="en-US"/>
              </w:rPr>
              <w:t>Содержание</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val="tt-RU" w:eastAsia="en-US"/>
              </w:rPr>
            </w:pPr>
            <w:r w:rsidRPr="00104B71">
              <w:rPr>
                <w:rFonts w:ascii="Times New Roman" w:hAnsi="Times New Roman" w:cs="Times New Roman"/>
                <w:b/>
                <w:i/>
                <w:color w:val="000000"/>
                <w:spacing w:val="13"/>
                <w:sz w:val="24"/>
                <w:szCs w:val="24"/>
                <w:lang w:val="tt-RU" w:eastAsia="en-US"/>
              </w:rPr>
              <w:t>Знания</w:t>
            </w:r>
          </w:p>
        </w:tc>
        <w:tc>
          <w:tcPr>
            <w:tcW w:w="3300" w:type="dxa"/>
            <w:gridSpan w:val="2"/>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val="tt-RU" w:eastAsia="en-US"/>
              </w:rPr>
            </w:pPr>
            <w:r w:rsidRPr="00104B71">
              <w:rPr>
                <w:rFonts w:ascii="Times New Roman" w:hAnsi="Times New Roman" w:cs="Times New Roman"/>
                <w:b/>
                <w:i/>
                <w:color w:val="000000"/>
                <w:spacing w:val="13"/>
                <w:sz w:val="24"/>
                <w:szCs w:val="24"/>
                <w:lang w:val="tt-RU" w:eastAsia="en-US"/>
              </w:rPr>
              <w:t xml:space="preserve">Умения </w:t>
            </w:r>
          </w:p>
        </w:tc>
      </w:tr>
      <w:tr w:rsidR="00104B71" w:rsidRPr="00104B71" w:rsidTr="00104B71">
        <w:trPr>
          <w:trHeight w:val="2393"/>
        </w:trPr>
        <w:tc>
          <w:tcPr>
            <w:tcW w:w="2127" w:type="dxa"/>
            <w:tcBorders>
              <w:top w:val="single" w:sz="4" w:space="0" w:color="auto"/>
              <w:left w:val="single" w:sz="4" w:space="0" w:color="auto"/>
              <w:bottom w:val="single" w:sz="4" w:space="0" w:color="auto"/>
              <w:right w:val="single" w:sz="4" w:space="0" w:color="auto"/>
            </w:tcBorders>
          </w:tcPr>
          <w:p w:rsidR="00104B71" w:rsidRPr="00104B71" w:rsidRDefault="00104B71">
            <w:pPr>
              <w:rPr>
                <w:rFonts w:ascii="Times New Roman" w:hAnsi="Times New Roman" w:cs="Times New Roman"/>
                <w:b/>
                <w:i/>
                <w:color w:val="000000"/>
                <w:spacing w:val="13"/>
                <w:sz w:val="24"/>
                <w:szCs w:val="24"/>
                <w:lang w:val="tt-RU" w:eastAsia="en-US"/>
              </w:rPr>
            </w:pPr>
            <w:r w:rsidRPr="00104B71">
              <w:rPr>
                <w:rFonts w:ascii="Times New Roman" w:hAnsi="Times New Roman" w:cs="Times New Roman"/>
                <w:b/>
                <w:i/>
                <w:color w:val="000000"/>
                <w:spacing w:val="13"/>
                <w:sz w:val="24"/>
                <w:szCs w:val="24"/>
                <w:lang w:val="tt-RU" w:eastAsia="en-US"/>
              </w:rPr>
              <w:t>1.</w:t>
            </w:r>
          </w:p>
          <w:p w:rsidR="00104B71" w:rsidRPr="00104B71" w:rsidRDefault="00104B71">
            <w:pPr>
              <w:rPr>
                <w:rFonts w:ascii="Times New Roman" w:hAnsi="Times New Roman" w:cs="Times New Roman"/>
                <w:b/>
                <w:i/>
                <w:sz w:val="24"/>
                <w:szCs w:val="24"/>
                <w:lang w:eastAsia="en-US"/>
              </w:rPr>
            </w:pPr>
            <w:r w:rsidRPr="00104B71">
              <w:rPr>
                <w:rFonts w:ascii="Times New Roman" w:hAnsi="Times New Roman" w:cs="Times New Roman"/>
                <w:b/>
                <w:i/>
                <w:sz w:val="24"/>
                <w:szCs w:val="24"/>
                <w:lang w:val="tt-RU" w:eastAsia="en-US"/>
              </w:rPr>
              <w:t>Повторение.</w:t>
            </w:r>
          </w:p>
          <w:p w:rsidR="00104B71" w:rsidRPr="00104B71" w:rsidRDefault="00104B71">
            <w:pPr>
              <w:rPr>
                <w:rFonts w:ascii="Times New Roman" w:hAnsi="Times New Roman" w:cs="Times New Roman"/>
                <w:b/>
                <w:i/>
                <w:sz w:val="24"/>
                <w:szCs w:val="24"/>
                <w:lang w:eastAsia="en-US"/>
              </w:rPr>
            </w:pPr>
            <w:r w:rsidRPr="00104B71">
              <w:rPr>
                <w:rFonts w:ascii="Times New Roman" w:hAnsi="Times New Roman" w:cs="Times New Roman"/>
                <w:b/>
                <w:i/>
                <w:sz w:val="24"/>
                <w:szCs w:val="24"/>
                <w:lang w:eastAsia="en-US"/>
              </w:rPr>
              <w:t>4 часа</w:t>
            </w:r>
          </w:p>
          <w:p w:rsidR="00104B71" w:rsidRPr="00104B71" w:rsidRDefault="00104B71">
            <w:pPr>
              <w:rPr>
                <w:rFonts w:ascii="Times New Roman" w:hAnsi="Times New Roman" w:cs="Times New Roman"/>
                <w:b/>
                <w:i/>
                <w:color w:val="000000"/>
                <w:spacing w:val="13"/>
                <w:sz w:val="24"/>
                <w:szCs w:val="24"/>
                <w:lang w:val="tt-RU" w:eastAsia="en-US"/>
              </w:rPr>
            </w:pPr>
          </w:p>
        </w:tc>
        <w:tc>
          <w:tcPr>
            <w:tcW w:w="4110" w:type="dxa"/>
            <w:vMerge w:val="restart"/>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t>Простое предложение. Виды предложений по интонации. Главные и второстепенные члены предложения. Простое предложение с однородными членами. Знаки препинания при однородных членах с союзом И и без союза. Обращение. Знаки препинания при обращении. Сложное предложение без союза, с союзами и союзными словами.</w:t>
            </w:r>
          </w:p>
        </w:tc>
        <w:tc>
          <w:tcPr>
            <w:tcW w:w="5245" w:type="dxa"/>
            <w:vMerge w:val="restart"/>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13"/>
                <w:sz w:val="24"/>
                <w:szCs w:val="24"/>
                <w:lang w:val="tt-RU" w:eastAsia="en-US"/>
              </w:rPr>
            </w:pPr>
            <w:r w:rsidRPr="00104B71">
              <w:rPr>
                <w:rFonts w:ascii="Times New Roman" w:hAnsi="Times New Roman" w:cs="Times New Roman"/>
                <w:sz w:val="24"/>
                <w:szCs w:val="24"/>
                <w:lang w:val="tt-RU" w:eastAsia="en-US"/>
              </w:rPr>
              <w:t>Виды  предложений по интонации. Особенности однородных членов предложения, постановка запятой между ними. Правила пунктуации при обращении; в сложных предложениях без союзов, с союзами И, А, НО; с союзными словами ЧТО, ЧТОБЫ, ГДЕ, КОГДА.</w:t>
            </w:r>
          </w:p>
        </w:tc>
        <w:tc>
          <w:tcPr>
            <w:tcW w:w="3300" w:type="dxa"/>
            <w:gridSpan w:val="2"/>
            <w:vMerge w:val="restart"/>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13"/>
                <w:sz w:val="24"/>
                <w:szCs w:val="24"/>
                <w:lang w:val="tt-RU" w:eastAsia="en-US"/>
              </w:rPr>
            </w:pPr>
            <w:r w:rsidRPr="00104B71">
              <w:rPr>
                <w:rFonts w:ascii="Times New Roman" w:hAnsi="Times New Roman" w:cs="Times New Roman"/>
                <w:sz w:val="24"/>
                <w:szCs w:val="24"/>
                <w:lang w:val="tt-RU" w:eastAsia="en-US"/>
              </w:rPr>
              <w:t>Определять границы предложений; ставить нужные знаки препинания в конце предложения. Распознавать однородные члены  в предложении, соблюдать интонацию перечисления. Распознавать обращения в предложении, выделять их запятыми. Применять правила постановки запятой в сложных  предложениях без союзов, с союзами и союзными словами.</w:t>
            </w:r>
          </w:p>
        </w:tc>
      </w:tr>
      <w:tr w:rsidR="00104B71" w:rsidRPr="00104B71" w:rsidTr="00104B71">
        <w:trPr>
          <w:trHeight w:val="1198"/>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val="tt-RU" w:eastAsia="en-US"/>
              </w:rPr>
            </w:pPr>
            <w:r w:rsidRPr="00104B71">
              <w:rPr>
                <w:rFonts w:ascii="Times New Roman" w:hAnsi="Times New Roman" w:cs="Times New Roman"/>
                <w:b/>
                <w:i/>
                <w:color w:val="000000"/>
                <w:spacing w:val="13"/>
                <w:sz w:val="24"/>
                <w:szCs w:val="24"/>
                <w:lang w:val="tt-RU" w:eastAsia="en-US"/>
              </w:rPr>
              <w:t>2.</w:t>
            </w:r>
          </w:p>
          <w:p w:rsidR="00104B71" w:rsidRPr="00104B71" w:rsidRDefault="00104B71">
            <w:pPr>
              <w:rPr>
                <w:rFonts w:ascii="Times New Roman" w:hAnsi="Times New Roman" w:cs="Times New Roman"/>
                <w:b/>
                <w:i/>
                <w:sz w:val="24"/>
                <w:szCs w:val="24"/>
                <w:lang w:eastAsia="en-US"/>
              </w:rPr>
            </w:pPr>
            <w:r w:rsidRPr="00104B71">
              <w:rPr>
                <w:rFonts w:ascii="Times New Roman" w:hAnsi="Times New Roman" w:cs="Times New Roman"/>
                <w:b/>
                <w:i/>
                <w:sz w:val="24"/>
                <w:szCs w:val="24"/>
                <w:lang w:val="tt-RU" w:eastAsia="en-US"/>
              </w:rPr>
              <w:t>Предложение</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sz w:val="24"/>
                <w:szCs w:val="24"/>
                <w:lang w:eastAsia="en-US"/>
              </w:rPr>
              <w:t>5 часов</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104B71" w:rsidRPr="00104B71" w:rsidRDefault="00104B71">
            <w:pPr>
              <w:rPr>
                <w:rFonts w:ascii="Times New Roman" w:hAnsi="Times New Roman" w:cs="Times New Roman"/>
                <w:sz w:val="24"/>
                <w:szCs w:val="24"/>
                <w:lang w:val="tt-RU" w:eastAsia="en-US"/>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104B71" w:rsidRPr="00104B71" w:rsidRDefault="00104B71">
            <w:pPr>
              <w:rPr>
                <w:rFonts w:ascii="Times New Roman" w:hAnsi="Times New Roman" w:cs="Times New Roman"/>
                <w:color w:val="000000"/>
                <w:spacing w:val="13"/>
                <w:sz w:val="24"/>
                <w:szCs w:val="24"/>
                <w:lang w:val="tt-RU" w:eastAsia="en-US"/>
              </w:rPr>
            </w:pPr>
          </w:p>
        </w:tc>
        <w:tc>
          <w:tcPr>
            <w:tcW w:w="3300" w:type="dxa"/>
            <w:gridSpan w:val="2"/>
            <w:vMerge/>
            <w:tcBorders>
              <w:top w:val="single" w:sz="4" w:space="0" w:color="auto"/>
              <w:left w:val="single" w:sz="4" w:space="0" w:color="auto"/>
              <w:bottom w:val="single" w:sz="4" w:space="0" w:color="auto"/>
              <w:right w:val="single" w:sz="4" w:space="0" w:color="auto"/>
            </w:tcBorders>
            <w:vAlign w:val="center"/>
            <w:hideMark/>
          </w:tcPr>
          <w:p w:rsidR="00104B71" w:rsidRPr="00104B71" w:rsidRDefault="00104B71">
            <w:pPr>
              <w:rPr>
                <w:rFonts w:ascii="Times New Roman" w:hAnsi="Times New Roman" w:cs="Times New Roman"/>
                <w:color w:val="000000"/>
                <w:spacing w:val="13"/>
                <w:sz w:val="24"/>
                <w:szCs w:val="24"/>
                <w:lang w:val="tt-RU" w:eastAsia="en-US"/>
              </w:rPr>
            </w:pPr>
          </w:p>
        </w:tc>
      </w:tr>
      <w:tr w:rsidR="00104B71" w:rsidRPr="00104B71" w:rsidTr="00104B71">
        <w:trPr>
          <w:gridAfter w:val="1"/>
          <w:wAfter w:w="181" w:type="dxa"/>
          <w:trHeight w:val="998"/>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lastRenderedPageBreak/>
              <w:t>3. Звуки и буквы</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12 часов</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Гласные и согласные звуки. Твердые и мягкие согласные. Звонкие и глухие согласные. Ударные и безударные гласные. Разделительный мягкий и твердый знаки.</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t>Алфавит. Группы гласных и согласных. Парные звонкие и глухие согласные. Непарные согласные. Правила написания мягкого и твердого знаков в словах. Правила правописания ударных и безударных гласных, парных звонких и глухих согласных, непроизносимых согласных в корне слова; способы проверки слов.</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Располагать слова в алфавитном порядке. Проверять написание слов с парными звонкими и глухими согласными в корне; распознавать в словах проверяемые и непроверяемые безударные гласные в корне и подбирать проверочные слова, сравнивать написание корня в проверочном и проверяемом словах. Отличать разделительный мягкий от разделительного твердого знака.</w:t>
            </w:r>
          </w:p>
        </w:tc>
      </w:tr>
      <w:tr w:rsidR="00104B71" w:rsidRPr="00104B71" w:rsidTr="00104B71">
        <w:trPr>
          <w:gridAfter w:val="1"/>
          <w:wAfter w:w="181" w:type="dxa"/>
          <w:trHeight w:val="998"/>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t>4. Имя существительное</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11 часов</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Значение имени существительного в речи. Грамматические признаки имени существительного. Склонение имени существительного. Ударные и безударные окончания. Морфологический разбор имени существительного. Существительные с шипящей на конце.</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t>Значение имени существительного в речи. Грамматические признаки. Три склонения имен существительных. Правило правописания имен существительных с шипящей на конце; правило правописания безударных падежных окончаний.</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 xml:space="preserve">Относить слова определенной грамматической категории. Распознавать имена собственные и нарицательные, одушевленные и неодушевленные существительные. Определять склонение имен существительных. Применять правило </w:t>
            </w:r>
            <w:r w:rsidRPr="00104B71">
              <w:rPr>
                <w:rFonts w:ascii="Times New Roman" w:hAnsi="Times New Roman" w:cs="Times New Roman"/>
                <w:color w:val="000000"/>
                <w:spacing w:val="-2"/>
                <w:sz w:val="24"/>
                <w:szCs w:val="24"/>
                <w:lang w:val="tt-RU" w:eastAsia="en-US"/>
              </w:rPr>
              <w:lastRenderedPageBreak/>
              <w:t>правописания безударных падежных окончаний в единственном и множественном числе. Производить морфологический разбор имени существительного. Объяснять правописание существительных, оканчивающихся на шипящий.</w:t>
            </w:r>
          </w:p>
        </w:tc>
      </w:tr>
      <w:tr w:rsidR="00104B71" w:rsidRPr="00104B71" w:rsidTr="00104B71">
        <w:trPr>
          <w:gridAfter w:val="1"/>
          <w:wAfter w:w="181" w:type="dxa"/>
          <w:trHeight w:val="998"/>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lastRenderedPageBreak/>
              <w:t>5. Имя прилага</w:t>
            </w:r>
            <w:r>
              <w:rPr>
                <w:rFonts w:ascii="Times New Roman" w:hAnsi="Times New Roman" w:cs="Times New Roman"/>
                <w:b/>
                <w:i/>
                <w:color w:val="000000"/>
                <w:spacing w:val="13"/>
                <w:sz w:val="24"/>
                <w:szCs w:val="24"/>
                <w:lang w:eastAsia="en-US"/>
              </w:rPr>
              <w:t>т</w:t>
            </w:r>
            <w:r w:rsidRPr="00104B71">
              <w:rPr>
                <w:rFonts w:ascii="Times New Roman" w:hAnsi="Times New Roman" w:cs="Times New Roman"/>
                <w:b/>
                <w:i/>
                <w:color w:val="000000"/>
                <w:spacing w:val="13"/>
                <w:sz w:val="24"/>
                <w:szCs w:val="24"/>
                <w:lang w:val="tt-RU" w:eastAsia="en-US"/>
              </w:rPr>
              <w:t>ельное</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8 часов</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 xml:space="preserve">Роль прилагательного в речи. Связь имени прилагательного с именем существительным. Безударные окончания прилагательных. Правописание прилагательных на –ИЙ, -ЬЯ, -ЬЕ, -ЫЕ. Морфологический разбор имени прилагательного. </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t>Грамматические признаки имени прилагательного. Правило правописание окончаний имен прилагательных.</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 xml:space="preserve">Относить слова определенной грамматической категории. Ставить вопросы к прилагательным; определять род, число, падеж существительных и связанных с ними прилагательных. Проверять безударные окончания прилагательных  способом постановки вопроса; выделять окончания прилагательных. Проводить морфологический разбор имени прилагательного. </w:t>
            </w:r>
          </w:p>
        </w:tc>
      </w:tr>
      <w:tr w:rsidR="00104B71" w:rsidRPr="00104B71" w:rsidTr="00104B71">
        <w:trPr>
          <w:gridAfter w:val="1"/>
          <w:wAfter w:w="181" w:type="dxa"/>
          <w:trHeight w:val="709"/>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lastRenderedPageBreak/>
              <w:t>6. Местоимение</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7 часов</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Личное местоимение как часть речи. Лицо и число местоимений. Склонение. Личные местоимения с предлогами. Правописание местоимений 3 лица. Заметка-сочинение.</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t>Грамматические признаки местоимения Лицо и число местоимений. Правописание личных местоимений 3 лица.</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Употреблять личные местоимения; указывать лицо и число. Склонять личные местоимения; определять падеж. Применять правило правописания личных местоимений с предлогами. Правильно строить предложения, осуществлять контроль за письмом.</w:t>
            </w:r>
          </w:p>
        </w:tc>
      </w:tr>
      <w:tr w:rsidR="00104B71" w:rsidRPr="00104B71" w:rsidTr="00104B71">
        <w:trPr>
          <w:gridAfter w:val="1"/>
          <w:wAfter w:w="181" w:type="dxa"/>
          <w:trHeight w:val="709"/>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t>7. Глагол</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10 часов</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 xml:space="preserve">Различение глаголов по значению. Грамматические признаки глаголов. Род и число глаголов прошедшего времени. Правописание глаголов неопределенной формы на –СЯ. Правописание частицы НЕ с глаголами. Изменение глагола по лицам и числам. Правописание глаголов 2 лица единственного числа. Спряжение глаголов. Правописание окончаний 1 и 2 спряжений. Правописание безударных окончаний. Повелительная форма глаголов. Правописание глаголов повелительной формы. Мягкий знак в глаголах. Описание картины В.Поленова «Московский дворик». </w:t>
            </w:r>
            <w:r w:rsidRPr="00104B71">
              <w:rPr>
                <w:rFonts w:ascii="Times New Roman" w:hAnsi="Times New Roman" w:cs="Times New Roman"/>
                <w:color w:val="000000"/>
                <w:spacing w:val="-3"/>
                <w:sz w:val="24"/>
                <w:szCs w:val="24"/>
                <w:lang w:val="tt-RU" w:eastAsia="en-US"/>
              </w:rPr>
              <w:lastRenderedPageBreak/>
              <w:t>Сочинение-рассуждение.</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lastRenderedPageBreak/>
              <w:t>Грамматические признаки глагола. Род, число и лицо глаголов. Спряжение глаголов. Повелительная форма глаголов единственного и множественного числа. Правила правописания глаголов неопределенной формы; частица НЕ с глаголами. Правила правописания глаголов 1 и 2 спряжения. Правило правописания Ь в глаголах.</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 xml:space="preserve">Относить слова к определенной грамматической категории. Указывать время глаголов. Определять число, лицо и род глаголов. Указывать спряжение глаголов. Выделять личные окончания глаголов. Объяснять правописание глаголов 2 лица единственного числа; применять правило при письме. Обосновывать написание НЕ с глаголами. Заменять глаголы повелительной формы </w:t>
            </w:r>
            <w:r w:rsidRPr="00104B71">
              <w:rPr>
                <w:rFonts w:ascii="Times New Roman" w:hAnsi="Times New Roman" w:cs="Times New Roman"/>
                <w:color w:val="000000"/>
                <w:spacing w:val="-2"/>
                <w:sz w:val="24"/>
                <w:szCs w:val="24"/>
                <w:lang w:val="tt-RU" w:eastAsia="en-US"/>
              </w:rPr>
              <w:lastRenderedPageBreak/>
              <w:t>единственного числа на множественное и наоборот.</w:t>
            </w:r>
          </w:p>
        </w:tc>
      </w:tr>
      <w:tr w:rsidR="00104B71" w:rsidRPr="00104B71" w:rsidTr="00104B71">
        <w:trPr>
          <w:gridAfter w:val="1"/>
          <w:wAfter w:w="181" w:type="dxa"/>
          <w:trHeight w:val="709"/>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lastRenderedPageBreak/>
              <w:t>8. Наречие</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3 часа</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Наречие как часть речи. Наречия, обозначающие время, место, способ действия. Правописание наречий с А и О на конце. Наречия в памятках по трудовому обучению.</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t>Грамматические признаки наречия. Значение наречий. Правило правописания наречий с А и О на конце.</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 xml:space="preserve">Относить слова к определенной грамматической категории. Находить в предложении наречия, ставить к ним вопросы от глаголов. Указывать значение наречий. Объяснять написание наречий с О и А на конце. Восстанавливать последовательность операций при изготовлении изделия. </w:t>
            </w:r>
          </w:p>
        </w:tc>
      </w:tr>
      <w:tr w:rsidR="00104B71" w:rsidRPr="00104B71" w:rsidTr="00104B71">
        <w:trPr>
          <w:gridAfter w:val="1"/>
          <w:wAfter w:w="181" w:type="dxa"/>
          <w:trHeight w:val="709"/>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t>9. Имя числи</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т</w:t>
            </w:r>
            <w:r w:rsidRPr="00104B71">
              <w:rPr>
                <w:rFonts w:ascii="Times New Roman" w:hAnsi="Times New Roman" w:cs="Times New Roman"/>
                <w:b/>
                <w:i/>
                <w:color w:val="000000"/>
                <w:spacing w:val="13"/>
                <w:sz w:val="24"/>
                <w:szCs w:val="24"/>
                <w:lang w:val="tt-RU" w:eastAsia="en-US"/>
              </w:rPr>
              <w:t>ельное</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3 часа</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Имя числительное как часть речи. Числительные количественные и порядковые. Правописание числительных от 5 до 20 и 30, от 50 до 80, от 500 до 900, правописание числительных 90, 200, 300, 400. Числа в деловых бумагах.</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t>Грамматические признаки имени числительного. Правописание числительных. Правила написания чисел в доверенности, расписке, объявлении, телеграмме.</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Ставить вопросы к числительным; определять количественные и порядковые числительные.  Правильно оформлять доверенность.</w:t>
            </w:r>
          </w:p>
        </w:tc>
      </w:tr>
      <w:tr w:rsidR="00104B71" w:rsidRPr="00104B71" w:rsidTr="00104B71">
        <w:trPr>
          <w:gridAfter w:val="1"/>
          <w:wAfter w:w="181" w:type="dxa"/>
          <w:trHeight w:val="424"/>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t>10. Части речи.</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 xml:space="preserve"> 1 час</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 xml:space="preserve">Части речи. Отличительные признаки прилагательного и порядкового числительного. Различение прилагательного и наречия. Различие имени существительного и </w:t>
            </w:r>
            <w:r w:rsidRPr="00104B71">
              <w:rPr>
                <w:rFonts w:ascii="Times New Roman" w:hAnsi="Times New Roman" w:cs="Times New Roman"/>
                <w:color w:val="000000"/>
                <w:spacing w:val="-3"/>
                <w:sz w:val="24"/>
                <w:szCs w:val="24"/>
                <w:lang w:val="tt-RU" w:eastAsia="en-US"/>
              </w:rPr>
              <w:lastRenderedPageBreak/>
              <w:t>местоимения.</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lastRenderedPageBreak/>
              <w:t>Части речи. Грамматические признаки частей речи.</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 xml:space="preserve">Определять части речи. Отличать имя прилагательное от порядкового числительного. Отличать прилагательное от </w:t>
            </w:r>
            <w:r w:rsidRPr="00104B71">
              <w:rPr>
                <w:rFonts w:ascii="Times New Roman" w:hAnsi="Times New Roman" w:cs="Times New Roman"/>
                <w:color w:val="000000"/>
                <w:spacing w:val="-2"/>
                <w:sz w:val="24"/>
                <w:szCs w:val="24"/>
                <w:lang w:val="tt-RU" w:eastAsia="en-US"/>
              </w:rPr>
              <w:lastRenderedPageBreak/>
              <w:t>наречия. Отличать имя существительное от местоимения.</w:t>
            </w:r>
          </w:p>
        </w:tc>
      </w:tr>
      <w:tr w:rsidR="00104B71" w:rsidRPr="00104B71" w:rsidTr="00104B71">
        <w:trPr>
          <w:gridAfter w:val="1"/>
          <w:wAfter w:w="181" w:type="dxa"/>
          <w:trHeight w:val="424"/>
        </w:trPr>
        <w:tc>
          <w:tcPr>
            <w:tcW w:w="2127"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val="tt-RU" w:eastAsia="en-US"/>
              </w:rPr>
              <w:lastRenderedPageBreak/>
              <w:t>11. Предложение.</w:t>
            </w:r>
          </w:p>
          <w:p w:rsidR="00104B71" w:rsidRPr="00104B71" w:rsidRDefault="00104B71">
            <w:pPr>
              <w:rPr>
                <w:rFonts w:ascii="Times New Roman" w:hAnsi="Times New Roman" w:cs="Times New Roman"/>
                <w:b/>
                <w:i/>
                <w:color w:val="000000"/>
                <w:spacing w:val="13"/>
                <w:sz w:val="24"/>
                <w:szCs w:val="24"/>
                <w:lang w:eastAsia="en-US"/>
              </w:rPr>
            </w:pPr>
            <w:r w:rsidRPr="00104B71">
              <w:rPr>
                <w:rFonts w:ascii="Times New Roman" w:hAnsi="Times New Roman" w:cs="Times New Roman"/>
                <w:b/>
                <w:i/>
                <w:color w:val="000000"/>
                <w:spacing w:val="13"/>
                <w:sz w:val="24"/>
                <w:szCs w:val="24"/>
                <w:lang w:eastAsia="en-US"/>
              </w:rPr>
              <w:t>5 часов</w:t>
            </w:r>
          </w:p>
        </w:tc>
        <w:tc>
          <w:tcPr>
            <w:tcW w:w="4110"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3"/>
                <w:sz w:val="24"/>
                <w:szCs w:val="24"/>
                <w:lang w:val="tt-RU" w:eastAsia="en-US"/>
              </w:rPr>
            </w:pPr>
            <w:r w:rsidRPr="00104B71">
              <w:rPr>
                <w:rFonts w:ascii="Times New Roman" w:hAnsi="Times New Roman" w:cs="Times New Roman"/>
                <w:color w:val="000000"/>
                <w:spacing w:val="-3"/>
                <w:sz w:val="24"/>
                <w:szCs w:val="24"/>
                <w:lang w:val="tt-RU" w:eastAsia="en-US"/>
              </w:rPr>
              <w:t>Простое предложение. Главные и второстепенные члены предложения. Предложения распространенные и нераспространенные предложения с однородными членами. Обращение, знаки препинания при обращении. Сложное предложение. Предложения с союзами и без союзов. Прямая речь. Знаки препинания при прямой речи.</w:t>
            </w:r>
          </w:p>
        </w:tc>
        <w:tc>
          <w:tcPr>
            <w:tcW w:w="5245"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6"/>
                <w:sz w:val="24"/>
                <w:szCs w:val="24"/>
                <w:lang w:val="tt-RU" w:eastAsia="en-US"/>
              </w:rPr>
            </w:pPr>
            <w:r w:rsidRPr="00104B71">
              <w:rPr>
                <w:rFonts w:ascii="Times New Roman" w:hAnsi="Times New Roman" w:cs="Times New Roman"/>
                <w:color w:val="000000"/>
                <w:spacing w:val="-6"/>
                <w:sz w:val="24"/>
                <w:szCs w:val="24"/>
                <w:lang w:val="tt-RU" w:eastAsia="en-US"/>
              </w:rPr>
              <w:t>Главные и второстепенные члены предложения; роль главных членов предложения. Особенности однородных членов. Правила постановки знаков препинания при однородных членах, при обращении, в сложных предложениях с союзом и без союза, при оформлении прямой речи.</w:t>
            </w:r>
          </w:p>
        </w:tc>
        <w:tc>
          <w:tcPr>
            <w:tcW w:w="3119" w:type="dxa"/>
            <w:tcBorders>
              <w:top w:val="single" w:sz="4" w:space="0" w:color="auto"/>
              <w:left w:val="single" w:sz="4" w:space="0" w:color="auto"/>
              <w:bottom w:val="single" w:sz="4" w:space="0" w:color="auto"/>
              <w:right w:val="single" w:sz="4" w:space="0" w:color="auto"/>
            </w:tcBorders>
            <w:hideMark/>
          </w:tcPr>
          <w:p w:rsidR="00104B71" w:rsidRPr="00104B71" w:rsidRDefault="00104B71">
            <w:pPr>
              <w:rPr>
                <w:rFonts w:ascii="Times New Roman" w:hAnsi="Times New Roman" w:cs="Times New Roman"/>
                <w:color w:val="000000"/>
                <w:spacing w:val="-2"/>
                <w:sz w:val="24"/>
                <w:szCs w:val="24"/>
                <w:lang w:val="tt-RU" w:eastAsia="en-US"/>
              </w:rPr>
            </w:pPr>
            <w:r w:rsidRPr="00104B71">
              <w:rPr>
                <w:rFonts w:ascii="Times New Roman" w:hAnsi="Times New Roman" w:cs="Times New Roman"/>
                <w:color w:val="000000"/>
                <w:spacing w:val="-2"/>
                <w:sz w:val="24"/>
                <w:szCs w:val="24"/>
                <w:lang w:val="tt-RU" w:eastAsia="en-US"/>
              </w:rPr>
              <w:t>Выделять главные и второстепенные члены предложения. Определять однородные члены предложения, указывать какими  частями речи они выражены. Указывать связь однородных членов предложения с относящимися к ним словами. Объяснять постановку знаков препинания. Находить в предложении слова-обращения; выделять их на письме; объяснять знаки препинания. Оформлять прямую речь при письме.</w:t>
            </w:r>
          </w:p>
        </w:tc>
      </w:tr>
    </w:tbl>
    <w:p w:rsidR="00702CA5" w:rsidRDefault="00702CA5" w:rsidP="00104B71">
      <w:pPr>
        <w:rPr>
          <w:rFonts w:ascii="Times New Roman" w:hAnsi="Times New Roman" w:cs="Times New Roman"/>
          <w:b/>
          <w:sz w:val="24"/>
          <w:szCs w:val="24"/>
          <w:lang w:val="tt-RU"/>
        </w:rPr>
      </w:pPr>
    </w:p>
    <w:p w:rsidR="00702CA5" w:rsidRDefault="00702CA5" w:rsidP="00104B71">
      <w:pPr>
        <w:rPr>
          <w:rFonts w:ascii="Times New Roman" w:hAnsi="Times New Roman" w:cs="Times New Roman"/>
          <w:b/>
          <w:sz w:val="24"/>
          <w:szCs w:val="24"/>
          <w:lang w:val="tt-RU"/>
        </w:rPr>
      </w:pPr>
    </w:p>
    <w:p w:rsidR="00702CA5" w:rsidRDefault="00702CA5" w:rsidP="00104B71">
      <w:pPr>
        <w:rPr>
          <w:rFonts w:ascii="Times New Roman" w:hAnsi="Times New Roman" w:cs="Times New Roman"/>
          <w:b/>
          <w:sz w:val="24"/>
          <w:szCs w:val="24"/>
          <w:lang w:val="tt-RU"/>
        </w:rPr>
      </w:pPr>
    </w:p>
    <w:p w:rsidR="00702CA5" w:rsidRDefault="00702CA5" w:rsidP="00104B71">
      <w:pPr>
        <w:rPr>
          <w:rFonts w:ascii="Times New Roman" w:hAnsi="Times New Roman" w:cs="Times New Roman"/>
          <w:b/>
          <w:sz w:val="24"/>
          <w:szCs w:val="24"/>
          <w:lang w:val="tt-RU"/>
        </w:rPr>
      </w:pPr>
    </w:p>
    <w:p w:rsidR="00104B71" w:rsidRPr="00104B71" w:rsidRDefault="00104B71" w:rsidP="00104B71">
      <w:pPr>
        <w:rPr>
          <w:rFonts w:ascii="Times New Roman" w:hAnsi="Times New Roman" w:cs="Times New Roman"/>
          <w:b/>
          <w:sz w:val="24"/>
          <w:szCs w:val="24"/>
          <w:lang w:val="tt-RU"/>
        </w:rPr>
      </w:pPr>
      <w:r w:rsidRPr="00104B71">
        <w:rPr>
          <w:rFonts w:ascii="Times New Roman" w:hAnsi="Times New Roman" w:cs="Times New Roman"/>
          <w:b/>
          <w:sz w:val="24"/>
          <w:szCs w:val="24"/>
          <w:lang w:val="tt-RU"/>
        </w:rPr>
        <w:lastRenderedPageBreak/>
        <w:t>Связная речь.</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Изложение.</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Сочинения творческого характера с привлечением сведений из личных наблюдений, практической деятельности, прочитанных книг.</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Деловое письмо: стандартные деловые бумаги, связанные с поступлением на работу на конкретное предприятие; автобиография, доверенность, расписка.</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Повторение пройденного в год.</w:t>
      </w:r>
    </w:p>
    <w:p w:rsidR="00104B71" w:rsidRPr="00104B71" w:rsidRDefault="00104B71" w:rsidP="00104B71">
      <w:pPr>
        <w:rPr>
          <w:rFonts w:ascii="Times New Roman" w:hAnsi="Times New Roman" w:cs="Times New Roman"/>
          <w:b/>
          <w:sz w:val="24"/>
          <w:szCs w:val="24"/>
        </w:rPr>
      </w:pPr>
      <w:r w:rsidRPr="00104B71">
        <w:rPr>
          <w:rFonts w:ascii="Times New Roman" w:hAnsi="Times New Roman" w:cs="Times New Roman"/>
          <w:b/>
          <w:sz w:val="24"/>
          <w:szCs w:val="24"/>
        </w:rPr>
        <w:t>В том числе к</w:t>
      </w:r>
      <w:r w:rsidRPr="00104B71">
        <w:rPr>
          <w:rFonts w:ascii="Times New Roman" w:hAnsi="Times New Roman" w:cs="Times New Roman"/>
          <w:b/>
          <w:sz w:val="24"/>
          <w:szCs w:val="24"/>
          <w:lang w:val="tt-RU"/>
        </w:rPr>
        <w:t>онтрольные работ</w:t>
      </w:r>
      <w:r w:rsidRPr="00104B71">
        <w:rPr>
          <w:rFonts w:ascii="Times New Roman" w:hAnsi="Times New Roman" w:cs="Times New Roman"/>
          <w:b/>
          <w:sz w:val="24"/>
          <w:szCs w:val="24"/>
        </w:rPr>
        <w:t>ы.</w:t>
      </w:r>
    </w:p>
    <w:p w:rsidR="00104B71" w:rsidRPr="00104B71" w:rsidRDefault="00104B71" w:rsidP="00104B71">
      <w:pPr>
        <w:rPr>
          <w:rFonts w:ascii="Times New Roman" w:hAnsi="Times New Roman" w:cs="Times New Roman"/>
          <w:sz w:val="24"/>
          <w:szCs w:val="24"/>
        </w:rPr>
      </w:pPr>
      <w:r w:rsidRPr="00104B71">
        <w:rPr>
          <w:rFonts w:ascii="Times New Roman" w:hAnsi="Times New Roman" w:cs="Times New Roman"/>
          <w:sz w:val="24"/>
          <w:szCs w:val="24"/>
          <w:lang w:val="en-US"/>
        </w:rPr>
        <w:t>I</w:t>
      </w:r>
      <w:r w:rsidRPr="00104B71">
        <w:rPr>
          <w:rFonts w:ascii="Times New Roman" w:hAnsi="Times New Roman" w:cs="Times New Roman"/>
          <w:sz w:val="24"/>
          <w:szCs w:val="24"/>
          <w:lang w:val="tt-RU"/>
        </w:rPr>
        <w:t xml:space="preserve"> четверть: </w:t>
      </w:r>
      <w:r w:rsidRPr="00104B71">
        <w:rPr>
          <w:rFonts w:ascii="Times New Roman" w:hAnsi="Times New Roman" w:cs="Times New Roman"/>
          <w:sz w:val="24"/>
          <w:szCs w:val="24"/>
        </w:rPr>
        <w:t>1</w:t>
      </w:r>
      <w:r w:rsidRPr="00104B71">
        <w:rPr>
          <w:rFonts w:ascii="Times New Roman" w:hAnsi="Times New Roman" w:cs="Times New Roman"/>
          <w:sz w:val="24"/>
          <w:szCs w:val="24"/>
          <w:lang w:val="tt-RU"/>
        </w:rPr>
        <w:t xml:space="preserve"> </w:t>
      </w:r>
    </w:p>
    <w:p w:rsidR="00104B71" w:rsidRPr="00104B71" w:rsidRDefault="00104B71" w:rsidP="00104B71">
      <w:pPr>
        <w:rPr>
          <w:rFonts w:ascii="Times New Roman" w:hAnsi="Times New Roman" w:cs="Times New Roman"/>
          <w:sz w:val="24"/>
          <w:szCs w:val="24"/>
        </w:rPr>
      </w:pPr>
      <w:r w:rsidRPr="00104B71">
        <w:rPr>
          <w:rFonts w:ascii="Times New Roman" w:hAnsi="Times New Roman" w:cs="Times New Roman"/>
          <w:sz w:val="24"/>
          <w:szCs w:val="24"/>
          <w:lang w:val="en-US"/>
        </w:rPr>
        <w:t>II</w:t>
      </w:r>
      <w:r w:rsidRPr="00104B71">
        <w:rPr>
          <w:rFonts w:ascii="Times New Roman" w:hAnsi="Times New Roman" w:cs="Times New Roman"/>
          <w:sz w:val="24"/>
          <w:szCs w:val="24"/>
          <w:lang w:val="tt-RU"/>
        </w:rPr>
        <w:t xml:space="preserve"> четверть: </w:t>
      </w:r>
      <w:r w:rsidRPr="00104B71">
        <w:rPr>
          <w:rFonts w:ascii="Times New Roman" w:hAnsi="Times New Roman" w:cs="Times New Roman"/>
          <w:sz w:val="24"/>
          <w:szCs w:val="24"/>
        </w:rPr>
        <w:t>1</w:t>
      </w:r>
    </w:p>
    <w:p w:rsidR="00104B71" w:rsidRPr="00104B71" w:rsidRDefault="00104B71" w:rsidP="00104B71">
      <w:pPr>
        <w:rPr>
          <w:rFonts w:ascii="Times New Roman" w:hAnsi="Times New Roman" w:cs="Times New Roman"/>
          <w:sz w:val="24"/>
          <w:szCs w:val="24"/>
        </w:rPr>
      </w:pPr>
      <w:r w:rsidRPr="00104B71">
        <w:rPr>
          <w:rFonts w:ascii="Times New Roman" w:hAnsi="Times New Roman" w:cs="Times New Roman"/>
          <w:sz w:val="24"/>
          <w:szCs w:val="24"/>
          <w:lang w:val="en-US"/>
        </w:rPr>
        <w:t>III</w:t>
      </w:r>
      <w:r w:rsidRPr="00104B71">
        <w:rPr>
          <w:rFonts w:ascii="Times New Roman" w:hAnsi="Times New Roman" w:cs="Times New Roman"/>
          <w:sz w:val="24"/>
          <w:szCs w:val="24"/>
          <w:lang w:val="tt-RU"/>
        </w:rPr>
        <w:t>четверть</w:t>
      </w:r>
      <w:proofErr w:type="gramStart"/>
      <w:r w:rsidRPr="00104B71">
        <w:rPr>
          <w:rFonts w:ascii="Times New Roman" w:hAnsi="Times New Roman" w:cs="Times New Roman"/>
          <w:sz w:val="24"/>
          <w:szCs w:val="24"/>
          <w:lang w:val="tt-RU"/>
        </w:rPr>
        <w:t>:</w:t>
      </w:r>
      <w:r w:rsidRPr="00104B71">
        <w:rPr>
          <w:rFonts w:ascii="Times New Roman" w:hAnsi="Times New Roman" w:cs="Times New Roman"/>
          <w:sz w:val="24"/>
          <w:szCs w:val="24"/>
        </w:rPr>
        <w:t>1</w:t>
      </w:r>
      <w:proofErr w:type="gramEnd"/>
    </w:p>
    <w:p w:rsidR="00104B71" w:rsidRPr="00104B71" w:rsidRDefault="00104B71" w:rsidP="00104B71">
      <w:pPr>
        <w:rPr>
          <w:rFonts w:ascii="Times New Roman" w:hAnsi="Times New Roman" w:cs="Times New Roman"/>
          <w:sz w:val="24"/>
          <w:szCs w:val="24"/>
        </w:rPr>
      </w:pPr>
      <w:r w:rsidRPr="00104B71">
        <w:rPr>
          <w:rFonts w:ascii="Times New Roman" w:hAnsi="Times New Roman" w:cs="Times New Roman"/>
          <w:sz w:val="24"/>
          <w:szCs w:val="24"/>
          <w:lang w:val="en-US"/>
        </w:rPr>
        <w:t>IV</w:t>
      </w:r>
      <w:r w:rsidRPr="00104B71">
        <w:rPr>
          <w:rFonts w:ascii="Times New Roman" w:hAnsi="Times New Roman" w:cs="Times New Roman"/>
          <w:sz w:val="24"/>
          <w:szCs w:val="24"/>
          <w:lang w:val="tt-RU"/>
        </w:rPr>
        <w:t xml:space="preserve"> четверть: </w:t>
      </w:r>
      <w:r w:rsidRPr="00104B71">
        <w:rPr>
          <w:rFonts w:ascii="Times New Roman" w:hAnsi="Times New Roman" w:cs="Times New Roman"/>
          <w:sz w:val="24"/>
          <w:szCs w:val="24"/>
        </w:rPr>
        <w:t>2</w:t>
      </w:r>
    </w:p>
    <w:p w:rsidR="00104B71" w:rsidRPr="00104B71" w:rsidRDefault="00104B71" w:rsidP="00104B71">
      <w:pPr>
        <w:rPr>
          <w:rFonts w:ascii="Times New Roman" w:hAnsi="Times New Roman" w:cs="Times New Roman"/>
          <w:sz w:val="24"/>
          <w:szCs w:val="24"/>
        </w:rPr>
      </w:pPr>
    </w:p>
    <w:p w:rsidR="00104B71" w:rsidRPr="00104B71" w:rsidRDefault="00104B71" w:rsidP="00104B71">
      <w:pPr>
        <w:rPr>
          <w:rFonts w:ascii="Times New Roman" w:hAnsi="Times New Roman" w:cs="Times New Roman"/>
          <w:b/>
          <w:sz w:val="24"/>
          <w:szCs w:val="24"/>
          <w:lang w:val="tt-RU"/>
        </w:rPr>
      </w:pPr>
      <w:r w:rsidRPr="00104B71">
        <w:rPr>
          <w:rFonts w:ascii="Times New Roman" w:hAnsi="Times New Roman" w:cs="Times New Roman"/>
          <w:b/>
          <w:sz w:val="24"/>
          <w:szCs w:val="24"/>
          <w:lang w:val="tt-RU"/>
        </w:rPr>
        <w:t>Список литературы.</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 xml:space="preserve">Учебник «Русский язык» 9-го класса для специальных (коррекционных) образовательных учреждений </w:t>
      </w:r>
      <w:r w:rsidRPr="00104B71">
        <w:rPr>
          <w:rFonts w:ascii="Times New Roman" w:hAnsi="Times New Roman" w:cs="Times New Roman"/>
          <w:sz w:val="24"/>
          <w:szCs w:val="24"/>
          <w:lang w:val="en-US"/>
        </w:rPr>
        <w:t>VIII</w:t>
      </w:r>
      <w:r w:rsidRPr="00104B71">
        <w:rPr>
          <w:rFonts w:ascii="Times New Roman" w:hAnsi="Times New Roman" w:cs="Times New Roman"/>
          <w:sz w:val="24"/>
          <w:szCs w:val="24"/>
          <w:lang w:val="tt-RU"/>
        </w:rPr>
        <w:t xml:space="preserve"> вида Н. Г. Галунчиковой, Э. В. Якубовской- изд. «Просвещени</w:t>
      </w:r>
      <w:r>
        <w:rPr>
          <w:rFonts w:ascii="Times New Roman" w:hAnsi="Times New Roman" w:cs="Times New Roman"/>
          <w:sz w:val="24"/>
          <w:szCs w:val="24"/>
          <w:lang w:val="tt-RU"/>
        </w:rPr>
        <w:t>е», 2018</w:t>
      </w:r>
      <w:r w:rsidRPr="00104B71">
        <w:rPr>
          <w:rFonts w:ascii="Times New Roman" w:hAnsi="Times New Roman" w:cs="Times New Roman"/>
          <w:sz w:val="24"/>
          <w:szCs w:val="24"/>
          <w:lang w:val="tt-RU"/>
        </w:rPr>
        <w:t>г.</w:t>
      </w:r>
    </w:p>
    <w:p w:rsidR="00104B71" w:rsidRPr="00104B71" w:rsidRDefault="00104B71" w:rsidP="00104B71">
      <w:pPr>
        <w:rPr>
          <w:rFonts w:ascii="Times New Roman" w:hAnsi="Times New Roman" w:cs="Times New Roman"/>
          <w:sz w:val="24"/>
          <w:szCs w:val="24"/>
        </w:rPr>
      </w:pPr>
    </w:p>
    <w:p w:rsidR="00104B71" w:rsidRDefault="00104B71" w:rsidP="00104B71">
      <w:pPr>
        <w:rPr>
          <w:rFonts w:ascii="Times New Roman" w:hAnsi="Times New Roman" w:cs="Times New Roman"/>
          <w:sz w:val="24"/>
          <w:szCs w:val="24"/>
        </w:rPr>
      </w:pPr>
    </w:p>
    <w:p w:rsidR="00702CA5" w:rsidRPr="00104B71" w:rsidRDefault="00702CA5" w:rsidP="00104B71">
      <w:pPr>
        <w:rPr>
          <w:rFonts w:ascii="Times New Roman" w:hAnsi="Times New Roman" w:cs="Times New Roman"/>
          <w:sz w:val="24"/>
          <w:szCs w:val="24"/>
        </w:rPr>
      </w:pPr>
    </w:p>
    <w:p w:rsidR="00104B71" w:rsidRPr="00104B71" w:rsidRDefault="00104B71" w:rsidP="00104B71">
      <w:pPr>
        <w:rPr>
          <w:rFonts w:ascii="Times New Roman" w:hAnsi="Times New Roman" w:cs="Times New Roman"/>
          <w:sz w:val="24"/>
          <w:szCs w:val="24"/>
        </w:rPr>
      </w:pPr>
    </w:p>
    <w:p w:rsidR="00104B71" w:rsidRPr="00104B71" w:rsidRDefault="00104B71" w:rsidP="00104B71">
      <w:pPr>
        <w:jc w:val="center"/>
        <w:rPr>
          <w:rFonts w:ascii="Times New Roman" w:hAnsi="Times New Roman" w:cs="Times New Roman"/>
          <w:sz w:val="24"/>
          <w:szCs w:val="24"/>
        </w:rPr>
      </w:pPr>
      <w:r w:rsidRPr="00104B71">
        <w:rPr>
          <w:rFonts w:ascii="Times New Roman" w:hAnsi="Times New Roman" w:cs="Times New Roman"/>
          <w:sz w:val="24"/>
          <w:szCs w:val="24"/>
        </w:rPr>
        <w:lastRenderedPageBreak/>
        <w:t>9 КЛАСС</w:t>
      </w:r>
    </w:p>
    <w:p w:rsidR="00104B71" w:rsidRPr="00104B71" w:rsidRDefault="00104B71" w:rsidP="00104B71">
      <w:pPr>
        <w:jc w:val="center"/>
        <w:rPr>
          <w:rFonts w:ascii="Times New Roman" w:hAnsi="Times New Roman" w:cs="Times New Roman"/>
          <w:sz w:val="24"/>
          <w:szCs w:val="24"/>
        </w:rPr>
      </w:pPr>
      <w:r w:rsidRPr="00104B71">
        <w:rPr>
          <w:rFonts w:ascii="Times New Roman" w:hAnsi="Times New Roman" w:cs="Times New Roman"/>
          <w:sz w:val="24"/>
          <w:szCs w:val="24"/>
        </w:rPr>
        <w:t>ЧТЕНИЕ И РАЗВИТИЕ РЕЧИ</w:t>
      </w:r>
    </w:p>
    <w:p w:rsidR="00104B71" w:rsidRPr="00104B71" w:rsidRDefault="008371BF" w:rsidP="00104B71">
      <w:pPr>
        <w:jc w:val="center"/>
        <w:rPr>
          <w:rFonts w:ascii="Times New Roman" w:hAnsi="Times New Roman" w:cs="Times New Roman"/>
          <w:sz w:val="24"/>
          <w:szCs w:val="24"/>
        </w:rPr>
      </w:pPr>
      <w:r w:rsidRPr="008371BF">
        <w:rPr>
          <w:rFonts w:ascii="Times New Roman" w:hAnsi="Times New Roman" w:cs="Times New Roman"/>
          <w:b/>
          <w:sz w:val="24"/>
          <w:szCs w:val="24"/>
        </w:rPr>
        <w:t>Раздел 1</w:t>
      </w:r>
      <w:r>
        <w:rPr>
          <w:rFonts w:ascii="Times New Roman" w:hAnsi="Times New Roman" w:cs="Times New Roman"/>
          <w:sz w:val="24"/>
          <w:szCs w:val="24"/>
        </w:rPr>
        <w:t xml:space="preserve">. </w:t>
      </w:r>
      <w:r w:rsidR="00104B71" w:rsidRPr="00104B71">
        <w:rPr>
          <w:rFonts w:ascii="Times New Roman" w:hAnsi="Times New Roman" w:cs="Times New Roman"/>
          <w:sz w:val="24"/>
          <w:szCs w:val="24"/>
        </w:rPr>
        <w:t>ПОЯСНИТЕЛЬНАЯ ЗАПИСКА</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 xml:space="preserve">Рабочая программа разработана на основании: </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1.Закона «Об образовании»</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2.Программы специальных (коррекционных) общеобразовательных учреждений VIII вида под редакцией Воронковой В. В.  «Программы специальных (коррекционных) общеобразовательных учреждений VIII вида 5-9 классы, сборник 1», Гуманитарный издательский центр ВЛАДОС, Москва, 2011 г. и допущена Министерством образования и науки Российской Федерации.</w:t>
      </w:r>
    </w:p>
    <w:p w:rsidR="00104B71" w:rsidRPr="00104B71" w:rsidRDefault="00104B71" w:rsidP="00104B71">
      <w:pPr>
        <w:rPr>
          <w:rFonts w:ascii="Times New Roman" w:hAnsi="Times New Roman" w:cs="Times New Roman"/>
          <w:sz w:val="24"/>
          <w:szCs w:val="24"/>
          <w:lang w:val="tt-RU"/>
        </w:rPr>
      </w:pPr>
      <w:r w:rsidRPr="00104B71">
        <w:rPr>
          <w:rFonts w:ascii="Times New Roman" w:hAnsi="Times New Roman" w:cs="Times New Roman"/>
          <w:sz w:val="24"/>
          <w:szCs w:val="24"/>
          <w:lang w:val="tt-RU"/>
        </w:rPr>
        <w:t>3.Учебного плана образовательного учреждения</w:t>
      </w:r>
      <w:r w:rsidR="008371BF">
        <w:rPr>
          <w:rFonts w:ascii="Times New Roman" w:hAnsi="Times New Roman" w:cs="Times New Roman"/>
          <w:sz w:val="24"/>
          <w:szCs w:val="24"/>
          <w:lang w:val="tt-RU"/>
        </w:rPr>
        <w:t xml:space="preserve"> на 2019-2020 учебный год</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Программа учитывает особенности познавательной деятельности детей, обучающихся по программе 8 вида. Данная программа составлена на основе федерального компонента, что соответствует школьному.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Содержание  обучения  по предмету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Обучение учащихся, обучающихся по программе 8 вида,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 Данная рабочая программа составлена на один учебный год.</w:t>
      </w:r>
    </w:p>
    <w:p w:rsidR="008371BF" w:rsidRDefault="008371BF" w:rsidP="00104B71">
      <w:pPr>
        <w:rPr>
          <w:rFonts w:ascii="Times New Roman" w:hAnsi="Times New Roman" w:cs="Times New Roman"/>
          <w:color w:val="000000"/>
          <w:sz w:val="24"/>
          <w:szCs w:val="24"/>
          <w:lang w:val="tt-RU" w:eastAsia="en-US"/>
        </w:rPr>
      </w:pPr>
    </w:p>
    <w:p w:rsidR="008371BF" w:rsidRPr="008371BF" w:rsidRDefault="008371BF" w:rsidP="008371BF">
      <w:pPr>
        <w:rPr>
          <w:rFonts w:ascii="Times New Roman" w:hAnsi="Times New Roman" w:cs="Times New Roman"/>
          <w:sz w:val="24"/>
          <w:szCs w:val="24"/>
          <w:lang w:eastAsia="en-US"/>
        </w:rPr>
      </w:pPr>
      <w:r>
        <w:rPr>
          <w:rFonts w:ascii="Times New Roman" w:hAnsi="Times New Roman" w:cs="Times New Roman"/>
          <w:b/>
          <w:sz w:val="24"/>
          <w:szCs w:val="24"/>
          <w:lang w:val="tt-RU" w:eastAsia="en-US"/>
        </w:rPr>
        <w:lastRenderedPageBreak/>
        <w:t xml:space="preserve">Раздел 2. </w:t>
      </w:r>
      <w:r w:rsidRPr="00104B71">
        <w:rPr>
          <w:rFonts w:ascii="Times New Roman" w:hAnsi="Times New Roman" w:cs="Times New Roman"/>
          <w:b/>
          <w:sz w:val="24"/>
          <w:szCs w:val="24"/>
          <w:lang w:val="tt-RU" w:eastAsia="en-US"/>
        </w:rPr>
        <w:t>Основные требования к знаниям и умениям учащихся.</w:t>
      </w:r>
      <w:r w:rsidRPr="00104B71">
        <w:rPr>
          <w:rFonts w:ascii="Times New Roman" w:hAnsi="Times New Roman" w:cs="Times New Roman"/>
          <w:b/>
          <w:sz w:val="24"/>
          <w:szCs w:val="24"/>
          <w:lang w:val="tt-RU" w:eastAsia="en-US"/>
        </w:rPr>
        <w:br/>
        <w:t>Учащиеся должны уметь:</w:t>
      </w:r>
      <w:r w:rsidRPr="00104B71">
        <w:rPr>
          <w:rFonts w:ascii="Times New Roman" w:hAnsi="Times New Roman" w:cs="Times New Roman"/>
          <w:b/>
          <w:sz w:val="24"/>
          <w:szCs w:val="24"/>
          <w:lang w:val="tt-RU" w:eastAsia="en-US"/>
        </w:rPr>
        <w:br/>
      </w:r>
      <w:r w:rsidRPr="00104B71">
        <w:rPr>
          <w:rFonts w:ascii="Times New Roman" w:hAnsi="Times New Roman" w:cs="Times New Roman"/>
          <w:sz w:val="24"/>
          <w:szCs w:val="24"/>
          <w:lang w:val="tt-RU" w:eastAsia="en-US"/>
        </w:rPr>
        <w:t>читать осознанно, правильно, бегло, выразительно вслух; читать «про себя»;</w:t>
      </w:r>
      <w:r w:rsidRPr="00104B71">
        <w:rPr>
          <w:rFonts w:ascii="Times New Roman" w:hAnsi="Times New Roman" w:cs="Times New Roman"/>
          <w:sz w:val="24"/>
          <w:szCs w:val="24"/>
          <w:lang w:val="tt-RU" w:eastAsia="en-US"/>
        </w:rPr>
        <w:br/>
        <w:t xml:space="preserve">выделять главную мысль произведения; </w:t>
      </w:r>
      <w:r w:rsidRPr="00104B71">
        <w:rPr>
          <w:rFonts w:ascii="Times New Roman" w:hAnsi="Times New Roman" w:cs="Times New Roman"/>
          <w:sz w:val="24"/>
          <w:szCs w:val="24"/>
          <w:lang w:val="tt-RU" w:eastAsia="en-US"/>
        </w:rPr>
        <w:br/>
        <w:t>давать характеристику главным героям;</w:t>
      </w:r>
      <w:r w:rsidRPr="00104B71">
        <w:rPr>
          <w:rFonts w:ascii="Times New Roman" w:hAnsi="Times New Roman" w:cs="Times New Roman"/>
          <w:sz w:val="24"/>
          <w:szCs w:val="24"/>
          <w:lang w:val="tt-RU" w:eastAsia="en-US"/>
        </w:rPr>
        <w:br/>
        <w:t>высказывать своё отношение к героям и их поступкам;</w:t>
      </w:r>
      <w:r w:rsidRPr="00104B71">
        <w:rPr>
          <w:rFonts w:ascii="Times New Roman" w:hAnsi="Times New Roman" w:cs="Times New Roman"/>
          <w:sz w:val="24"/>
          <w:szCs w:val="24"/>
          <w:lang w:val="tt-RU" w:eastAsia="en-US"/>
        </w:rPr>
        <w:br/>
        <w:t>пересказывать содержание произведения рассказывать по предложенной теме в связи с прочитанным.</w:t>
      </w:r>
      <w:r w:rsidRPr="00104B71">
        <w:rPr>
          <w:rFonts w:ascii="Times New Roman" w:hAnsi="Times New Roman" w:cs="Times New Roman"/>
          <w:sz w:val="24"/>
          <w:szCs w:val="24"/>
          <w:lang w:val="tt-RU" w:eastAsia="en-US"/>
        </w:rPr>
        <w:br/>
      </w:r>
      <w:r w:rsidRPr="00104B71">
        <w:rPr>
          <w:rFonts w:ascii="Times New Roman" w:hAnsi="Times New Roman" w:cs="Times New Roman"/>
          <w:sz w:val="24"/>
          <w:szCs w:val="24"/>
          <w:lang w:val="tt-RU" w:eastAsia="en-US"/>
        </w:rPr>
        <w:br/>
      </w:r>
      <w:r w:rsidRPr="00104B71">
        <w:rPr>
          <w:rFonts w:ascii="Times New Roman" w:hAnsi="Times New Roman" w:cs="Times New Roman"/>
          <w:b/>
          <w:sz w:val="24"/>
          <w:szCs w:val="24"/>
          <w:lang w:val="tt-RU" w:eastAsia="en-US"/>
        </w:rPr>
        <w:t>Учащиеся должны знать:</w:t>
      </w:r>
      <w:r w:rsidRPr="00104B71">
        <w:rPr>
          <w:rFonts w:ascii="Times New Roman" w:hAnsi="Times New Roman" w:cs="Times New Roman"/>
          <w:sz w:val="24"/>
          <w:szCs w:val="24"/>
          <w:lang w:val="tt-RU" w:eastAsia="en-US"/>
        </w:rPr>
        <w:br/>
        <w:t>наизусть 10 стихотворений, 1 прозаический отрывок.</w:t>
      </w:r>
    </w:p>
    <w:p w:rsidR="00104B71" w:rsidRPr="008371BF" w:rsidRDefault="00104B71" w:rsidP="00104B71">
      <w:pPr>
        <w:rPr>
          <w:rFonts w:ascii="Times New Roman" w:hAnsi="Times New Roman" w:cs="Times New Roman"/>
          <w:b/>
          <w:color w:val="000000"/>
          <w:sz w:val="24"/>
          <w:szCs w:val="24"/>
          <w:lang w:val="tt-RU" w:eastAsia="en-US"/>
        </w:rPr>
      </w:pPr>
      <w:r w:rsidRPr="008371BF">
        <w:rPr>
          <w:rFonts w:ascii="Times New Roman" w:hAnsi="Times New Roman" w:cs="Times New Roman"/>
          <w:b/>
          <w:color w:val="000000"/>
          <w:sz w:val="24"/>
          <w:szCs w:val="24"/>
          <w:lang w:val="tt-RU" w:eastAsia="en-US"/>
        </w:rPr>
        <w:t>Учащиеся должны:</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 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-научить правильно и последовательно излагать свои мысли в устной и письменной форме; </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-быть социально адаптированным в плане общего развития и сформированности нравственных качеств.</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 </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На уроках чтения в 8 классе продолжается формирование у школьников техники чтения: правильности, беглости, выразительности на основе понимания читаемого материала. Это вязано с тем, что не все 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разножанровые и при работе с ними требуется большая методическая вариативность.</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 биографией героев читаемых произведений. В исторических произведениях учащиеся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lastRenderedPageBreak/>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rsidR="00104B71" w:rsidRPr="00104B71" w:rsidRDefault="00104B71" w:rsidP="00104B71">
      <w:pPr>
        <w:rPr>
          <w:rFonts w:ascii="Times New Roman" w:hAnsi="Times New Roman" w:cs="Times New Roman"/>
          <w:color w:val="000000"/>
          <w:sz w:val="24"/>
          <w:szCs w:val="24"/>
          <w:lang w:val="tt-RU" w:eastAsia="en-US"/>
        </w:rPr>
      </w:pPr>
      <w:r w:rsidRPr="00104B71">
        <w:rPr>
          <w:rFonts w:ascii="Times New Roman" w:hAnsi="Times New Roman" w:cs="Times New Roman"/>
          <w:color w:val="000000"/>
          <w:sz w:val="24"/>
          <w:szCs w:val="24"/>
          <w:lang w:val="tt-RU" w:eastAsia="en-US"/>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8371BF" w:rsidRPr="008371BF" w:rsidRDefault="008371BF" w:rsidP="00104B71">
      <w:pPr>
        <w:rPr>
          <w:rFonts w:ascii="Times New Roman" w:hAnsi="Times New Roman" w:cs="Times New Roman"/>
          <w:b/>
          <w:sz w:val="24"/>
          <w:szCs w:val="24"/>
          <w:lang w:eastAsia="en-US"/>
        </w:rPr>
      </w:pPr>
      <w:r w:rsidRPr="008371BF">
        <w:rPr>
          <w:rFonts w:ascii="Times New Roman" w:hAnsi="Times New Roman" w:cs="Times New Roman"/>
          <w:b/>
          <w:sz w:val="24"/>
          <w:szCs w:val="24"/>
          <w:lang w:eastAsia="en-US"/>
        </w:rPr>
        <w:t>Раздел 3. Содержание учебного курса.</w:t>
      </w:r>
    </w:p>
    <w:p w:rsidR="008371BF" w:rsidRDefault="00104B71" w:rsidP="00104B71">
      <w:pPr>
        <w:rPr>
          <w:rFonts w:ascii="Times New Roman" w:hAnsi="Times New Roman" w:cs="Times New Roman"/>
          <w:sz w:val="24"/>
          <w:szCs w:val="24"/>
          <w:lang w:val="tt-RU" w:eastAsia="en-US"/>
        </w:rPr>
      </w:pPr>
      <w:r w:rsidRPr="00104B71">
        <w:rPr>
          <w:rFonts w:ascii="Times New Roman" w:hAnsi="Times New Roman" w:cs="Times New Roman"/>
          <w:b/>
          <w:sz w:val="24"/>
          <w:szCs w:val="24"/>
          <w:lang w:val="tt-RU" w:eastAsia="en-US"/>
        </w:rPr>
        <w:t>Тематика произведений.</w:t>
      </w:r>
      <w:r w:rsidRPr="00104B71">
        <w:rPr>
          <w:rFonts w:ascii="Times New Roman" w:hAnsi="Times New Roman" w:cs="Times New Roman"/>
          <w:sz w:val="24"/>
          <w:szCs w:val="24"/>
          <w:lang w:val="tt-RU" w:eastAsia="en-US"/>
        </w:rPr>
        <w:b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 Произведения устного народного творчества: сказки, загадки, поговорки, былины, баллады. Литературные сказки. Произведения современных писателей русской и зарубежной литературы. На примере художественной литературы воспитание морально – этических и нравствен</w:t>
      </w:r>
      <w:r w:rsidR="008371BF">
        <w:rPr>
          <w:rFonts w:ascii="Times New Roman" w:hAnsi="Times New Roman" w:cs="Times New Roman"/>
          <w:sz w:val="24"/>
          <w:szCs w:val="24"/>
          <w:lang w:val="tt-RU" w:eastAsia="en-US"/>
        </w:rPr>
        <w:t>ных качеств личности подростка.</w:t>
      </w:r>
    </w:p>
    <w:p w:rsidR="00104B71" w:rsidRPr="008371BF" w:rsidRDefault="00104B71" w:rsidP="00104B71">
      <w:pPr>
        <w:rPr>
          <w:rFonts w:ascii="Times New Roman" w:hAnsi="Times New Roman" w:cs="Times New Roman"/>
          <w:sz w:val="24"/>
          <w:szCs w:val="24"/>
          <w:lang w:val="tt-RU" w:eastAsia="en-US"/>
        </w:rPr>
      </w:pPr>
      <w:r w:rsidRPr="00104B71">
        <w:rPr>
          <w:rFonts w:ascii="Times New Roman" w:hAnsi="Times New Roman" w:cs="Times New Roman"/>
          <w:sz w:val="24"/>
          <w:szCs w:val="24"/>
          <w:lang w:val="tt-RU" w:eastAsia="en-US"/>
        </w:rPr>
        <w:br/>
      </w:r>
      <w:r w:rsidRPr="00104B71">
        <w:rPr>
          <w:rFonts w:ascii="Times New Roman" w:hAnsi="Times New Roman" w:cs="Times New Roman"/>
          <w:b/>
          <w:sz w:val="24"/>
          <w:szCs w:val="24"/>
          <w:lang w:val="tt-RU" w:eastAsia="en-US"/>
        </w:rPr>
        <w:t>Навыки чтения.</w:t>
      </w:r>
      <w:r w:rsidRPr="00104B71">
        <w:rPr>
          <w:rFonts w:ascii="Times New Roman" w:hAnsi="Times New Roman" w:cs="Times New Roman"/>
          <w:sz w:val="24"/>
          <w:szCs w:val="24"/>
          <w:lang w:val="tt-RU" w:eastAsia="en-US"/>
        </w:rPr>
        <w:br/>
        <w:t>Совершенствование техники чтения, соблюдение при чтении норм русской орфоэпии.</w:t>
      </w:r>
      <w:r w:rsidRPr="00104B71">
        <w:rPr>
          <w:rFonts w:ascii="Times New Roman" w:hAnsi="Times New Roman" w:cs="Times New Roman"/>
          <w:sz w:val="24"/>
          <w:szCs w:val="24"/>
          <w:lang w:val="tt-RU" w:eastAsia="en-US"/>
        </w:rPr>
        <w:br/>
        <w:t>Выделение главной мысли произведения.</w:t>
      </w:r>
      <w:r w:rsidRPr="00104B71">
        <w:rPr>
          <w:rFonts w:ascii="Times New Roman" w:hAnsi="Times New Roman" w:cs="Times New Roman"/>
          <w:sz w:val="24"/>
          <w:szCs w:val="24"/>
          <w:lang w:val="tt-RU" w:eastAsia="en-US"/>
        </w:rPr>
        <w:br/>
        <w:t>Составление характеристик героев, обоснование своего отношения к героям и их поступкам, объяснение причин тех или иных поступков героев (с помощью учителя).</w:t>
      </w:r>
      <w:r w:rsidRPr="00104B71">
        <w:rPr>
          <w:rFonts w:ascii="Times New Roman" w:hAnsi="Times New Roman" w:cs="Times New Roman"/>
          <w:sz w:val="24"/>
          <w:szCs w:val="24"/>
          <w:lang w:val="tt-RU" w:eastAsia="en-US"/>
        </w:rPr>
        <w:br/>
        <w:t>Работа над планом, средствами языковой выразительности.</w:t>
      </w:r>
      <w:r w:rsidRPr="00104B71">
        <w:rPr>
          <w:rFonts w:ascii="Times New Roman" w:hAnsi="Times New Roman" w:cs="Times New Roman"/>
          <w:sz w:val="24"/>
          <w:szCs w:val="24"/>
          <w:lang w:val="tt-RU" w:eastAsia="en-US"/>
        </w:rPr>
        <w:br/>
        <w:t>Пересказ содержания прочитанного; составление рассказа по предложенной теме на материале нескольких произведений.</w:t>
      </w:r>
      <w:r w:rsidRPr="00104B71">
        <w:rPr>
          <w:rFonts w:ascii="Times New Roman" w:hAnsi="Times New Roman" w:cs="Times New Roman"/>
          <w:sz w:val="24"/>
          <w:szCs w:val="24"/>
          <w:lang w:val="tt-RU" w:eastAsia="en-US"/>
        </w:rPr>
        <w:br/>
        <w:t>Знание основных сведений о жизни писателей.</w:t>
      </w:r>
      <w:r w:rsidRPr="00104B71">
        <w:rPr>
          <w:rFonts w:ascii="Times New Roman" w:hAnsi="Times New Roman" w:cs="Times New Roman"/>
          <w:sz w:val="24"/>
          <w:szCs w:val="24"/>
          <w:lang w:val="tt-RU" w:eastAsia="en-US"/>
        </w:rPr>
        <w:br/>
        <w:t>Заучивание наизусть стихотворений, прозаических отрывков.</w:t>
      </w:r>
      <w:r w:rsidRPr="00104B71">
        <w:rPr>
          <w:rFonts w:ascii="Times New Roman" w:hAnsi="Times New Roman" w:cs="Times New Roman"/>
          <w:sz w:val="24"/>
          <w:szCs w:val="24"/>
          <w:lang w:val="tt-RU" w:eastAsia="en-US"/>
        </w:rPr>
        <w:br/>
      </w:r>
      <w:r w:rsidRPr="00104B71">
        <w:rPr>
          <w:rFonts w:ascii="Times New Roman" w:hAnsi="Times New Roman" w:cs="Times New Roman"/>
          <w:sz w:val="24"/>
          <w:szCs w:val="24"/>
          <w:lang w:val="tt-RU" w:eastAsia="en-US"/>
        </w:rPr>
        <w:br/>
      </w:r>
      <w:r w:rsidRPr="00104B71">
        <w:rPr>
          <w:rFonts w:ascii="Times New Roman" w:hAnsi="Times New Roman" w:cs="Times New Roman"/>
          <w:b/>
          <w:sz w:val="24"/>
          <w:szCs w:val="24"/>
          <w:lang w:val="tt-RU" w:eastAsia="en-US"/>
        </w:rPr>
        <w:lastRenderedPageBreak/>
        <w:t>Внеклассное чтение.</w:t>
      </w:r>
      <w:r w:rsidRPr="00104B71">
        <w:rPr>
          <w:rFonts w:ascii="Times New Roman" w:hAnsi="Times New Roman" w:cs="Times New Roman"/>
          <w:sz w:val="24"/>
          <w:szCs w:val="24"/>
          <w:lang w:val="tt-RU" w:eastAsia="en-US"/>
        </w:rPr>
        <w:br/>
        <w:t xml:space="preserve">Самостоятельное чтение книг, газет и журналов. </w:t>
      </w:r>
    </w:p>
    <w:p w:rsidR="00104B71" w:rsidRPr="00104B71" w:rsidRDefault="00104B71" w:rsidP="00104B71">
      <w:pPr>
        <w:rPr>
          <w:rFonts w:ascii="Times New Roman" w:hAnsi="Times New Roman" w:cs="Times New Roman"/>
          <w:sz w:val="24"/>
          <w:szCs w:val="24"/>
          <w:lang w:eastAsia="en-US"/>
        </w:rPr>
      </w:pPr>
      <w:r w:rsidRPr="00104B71">
        <w:rPr>
          <w:rFonts w:ascii="Times New Roman" w:hAnsi="Times New Roman" w:cs="Times New Roman"/>
          <w:sz w:val="24"/>
          <w:szCs w:val="24"/>
          <w:lang w:val="tt-RU" w:eastAsia="en-US"/>
        </w:rPr>
        <w:t xml:space="preserve">Обсуждение прочитанного. </w:t>
      </w:r>
    </w:p>
    <w:p w:rsidR="00104B71" w:rsidRPr="00104B71" w:rsidRDefault="00104B71" w:rsidP="00104B71">
      <w:pPr>
        <w:rPr>
          <w:rFonts w:ascii="Times New Roman" w:hAnsi="Times New Roman" w:cs="Times New Roman"/>
          <w:sz w:val="24"/>
          <w:szCs w:val="24"/>
          <w:lang w:eastAsia="en-US"/>
        </w:rPr>
      </w:pPr>
      <w:r w:rsidRPr="00104B71">
        <w:rPr>
          <w:rFonts w:ascii="Times New Roman" w:hAnsi="Times New Roman" w:cs="Times New Roman"/>
          <w:sz w:val="24"/>
          <w:szCs w:val="24"/>
          <w:lang w:val="tt-RU" w:eastAsia="en-US"/>
        </w:rPr>
        <w:t>Составление отзыва о прочитанной книге</w:t>
      </w:r>
      <w:r w:rsidR="008371BF">
        <w:rPr>
          <w:rFonts w:ascii="Times New Roman" w:hAnsi="Times New Roman" w:cs="Times New Roman"/>
          <w:sz w:val="24"/>
          <w:szCs w:val="24"/>
          <w:lang w:val="tt-RU" w:eastAsia="en-US"/>
        </w:rPr>
        <w:t>, статье из газеты или журнала.</w:t>
      </w:r>
    </w:p>
    <w:p w:rsidR="00104B71" w:rsidRPr="00104B71" w:rsidRDefault="00104B71" w:rsidP="00104B71">
      <w:pPr>
        <w:rPr>
          <w:rFonts w:ascii="Times New Roman" w:hAnsi="Times New Roman" w:cs="Times New Roman"/>
          <w:b/>
          <w:sz w:val="24"/>
          <w:szCs w:val="24"/>
          <w:lang w:eastAsia="en-US"/>
        </w:rPr>
      </w:pPr>
      <w:r w:rsidRPr="00104B71">
        <w:rPr>
          <w:rFonts w:ascii="Times New Roman" w:hAnsi="Times New Roman" w:cs="Times New Roman"/>
          <w:b/>
          <w:sz w:val="24"/>
          <w:szCs w:val="24"/>
          <w:lang w:val="tt-RU" w:eastAsia="en-US"/>
        </w:rPr>
        <w:t>Изучаемые произведения.</w:t>
      </w:r>
      <w:r w:rsidRPr="00104B71">
        <w:rPr>
          <w:rFonts w:ascii="Times New Roman" w:hAnsi="Times New Roman" w:cs="Times New Roman"/>
          <w:b/>
          <w:sz w:val="24"/>
          <w:szCs w:val="24"/>
          <w:lang w:val="tt-RU" w:eastAsia="en-US"/>
        </w:rPr>
        <w:br/>
      </w:r>
      <w:r w:rsidRPr="00104B71">
        <w:rPr>
          <w:rFonts w:ascii="Times New Roman" w:hAnsi="Times New Roman" w:cs="Times New Roman"/>
          <w:sz w:val="24"/>
          <w:szCs w:val="24"/>
          <w:lang w:val="tt-RU" w:eastAsia="en-US"/>
        </w:rPr>
        <w:t>Устное народное творчество.</w:t>
      </w:r>
      <w:r w:rsidRPr="00104B71">
        <w:rPr>
          <w:rFonts w:ascii="Times New Roman" w:hAnsi="Times New Roman" w:cs="Times New Roman"/>
          <w:sz w:val="24"/>
          <w:szCs w:val="24"/>
          <w:lang w:val="tt-RU" w:eastAsia="en-US"/>
        </w:rPr>
        <w:br/>
        <w:t>Русские народные песни «Колыбельная», «За морем синичка не пышно жила…».</w:t>
      </w:r>
      <w:r w:rsidRPr="00104B71">
        <w:rPr>
          <w:rFonts w:ascii="Times New Roman" w:hAnsi="Times New Roman" w:cs="Times New Roman"/>
          <w:sz w:val="24"/>
          <w:szCs w:val="24"/>
          <w:lang w:val="tt-RU" w:eastAsia="en-US"/>
        </w:rPr>
        <w:br/>
        <w:t>Былина «На заставе богатырской» (в сокращении).</w:t>
      </w:r>
      <w:r w:rsidRPr="00104B71">
        <w:rPr>
          <w:rFonts w:ascii="Times New Roman" w:hAnsi="Times New Roman" w:cs="Times New Roman"/>
          <w:sz w:val="24"/>
          <w:szCs w:val="24"/>
          <w:lang w:val="tt-RU" w:eastAsia="en-US"/>
        </w:rPr>
        <w:br/>
        <w:t>«Сказка про Василису Премудрую», сказка «Лиса и тетерев».</w:t>
      </w:r>
      <w:r w:rsidRPr="00104B71">
        <w:rPr>
          <w:rFonts w:ascii="Times New Roman" w:hAnsi="Times New Roman" w:cs="Times New Roman"/>
          <w:sz w:val="24"/>
          <w:szCs w:val="24"/>
          <w:lang w:val="tt-RU" w:eastAsia="en-US"/>
        </w:rPr>
        <w:br/>
        <w:t>Из произведений русской литературы ХIХ века.</w:t>
      </w:r>
      <w:r w:rsidRPr="00104B71">
        <w:rPr>
          <w:rFonts w:ascii="Times New Roman" w:hAnsi="Times New Roman" w:cs="Times New Roman"/>
          <w:sz w:val="24"/>
          <w:szCs w:val="24"/>
          <w:lang w:val="tt-RU" w:eastAsia="en-US"/>
        </w:rPr>
        <w:br/>
        <w:t>В.А. Жуковский. Сказка «Три пояса» (в сокращении).</w:t>
      </w:r>
      <w:r w:rsidRPr="00104B71">
        <w:rPr>
          <w:rFonts w:ascii="Times New Roman" w:hAnsi="Times New Roman" w:cs="Times New Roman"/>
          <w:sz w:val="24"/>
          <w:szCs w:val="24"/>
          <w:lang w:val="tt-RU" w:eastAsia="en-US"/>
        </w:rPr>
        <w:br/>
        <w:t>И.А. Крылов. Басня «Кот и Повар» (в сокращении).</w:t>
      </w:r>
      <w:r w:rsidRPr="00104B71">
        <w:rPr>
          <w:rFonts w:ascii="Times New Roman" w:hAnsi="Times New Roman" w:cs="Times New Roman"/>
          <w:sz w:val="24"/>
          <w:szCs w:val="24"/>
          <w:lang w:val="tt-RU" w:eastAsia="en-US"/>
        </w:rPr>
        <w:br/>
        <w:t>А.С. Пушкин. Поэма «Руслан и Людмила» (в сокращении), повесть «Барышня – крестьянка» (в сокращении).</w:t>
      </w:r>
      <w:r w:rsidRPr="00104B71">
        <w:rPr>
          <w:rFonts w:ascii="Times New Roman" w:hAnsi="Times New Roman" w:cs="Times New Roman"/>
          <w:sz w:val="24"/>
          <w:szCs w:val="24"/>
          <w:lang w:val="tt-RU" w:eastAsia="en-US"/>
        </w:rPr>
        <w:br/>
        <w:t>М.Ю. Лермонтов. Стихотворения «Тучи», «Морская царевна» (в сокращении); «Баллада».</w:t>
      </w:r>
      <w:r w:rsidRPr="00104B71">
        <w:rPr>
          <w:rFonts w:ascii="Times New Roman" w:hAnsi="Times New Roman" w:cs="Times New Roman"/>
          <w:sz w:val="24"/>
          <w:szCs w:val="24"/>
          <w:lang w:val="tt-RU" w:eastAsia="en-US"/>
        </w:rPr>
        <w:br/>
        <w:t>Н.В. Гоголь. Повесть «Майская ночь, или Утопленница» (в сокращении).</w:t>
      </w:r>
      <w:r w:rsidRPr="00104B71">
        <w:rPr>
          <w:rFonts w:ascii="Times New Roman" w:hAnsi="Times New Roman" w:cs="Times New Roman"/>
          <w:sz w:val="24"/>
          <w:szCs w:val="24"/>
          <w:lang w:val="tt-RU" w:eastAsia="en-US"/>
        </w:rPr>
        <w:br/>
        <w:t>Н.А. Некрасов. Отрывок из стихотворения «Рыцарь на час», отрывок из поэмы «Саша».</w:t>
      </w:r>
      <w:r w:rsidRPr="00104B71">
        <w:rPr>
          <w:rFonts w:ascii="Times New Roman" w:hAnsi="Times New Roman" w:cs="Times New Roman"/>
          <w:sz w:val="24"/>
          <w:szCs w:val="24"/>
          <w:lang w:val="tt-RU" w:eastAsia="en-US"/>
        </w:rPr>
        <w:br/>
        <w:t>А.А. Фет. Стихотворения «На заре ты её не буди…», «Помню я: старушка няня…», «Это утро, радость эта…».</w:t>
      </w:r>
      <w:r w:rsidRPr="00104B71">
        <w:rPr>
          <w:rFonts w:ascii="Times New Roman" w:hAnsi="Times New Roman" w:cs="Times New Roman"/>
          <w:sz w:val="24"/>
          <w:szCs w:val="24"/>
          <w:lang w:val="tt-RU" w:eastAsia="en-US"/>
        </w:rPr>
        <w:br/>
        <w:t>А.П. Чехов. Рассказы «Злоумышленник» (в сокращении), «Пересолил».</w:t>
      </w:r>
      <w:r w:rsidRPr="00104B71">
        <w:rPr>
          <w:rFonts w:ascii="Times New Roman" w:hAnsi="Times New Roman" w:cs="Times New Roman"/>
          <w:sz w:val="24"/>
          <w:szCs w:val="24"/>
          <w:lang w:val="tt-RU" w:eastAsia="en-US"/>
        </w:rPr>
        <w:br/>
        <w:t>Из произведений русской литературы ХХ века.</w:t>
      </w:r>
      <w:r w:rsidRPr="00104B71">
        <w:rPr>
          <w:rFonts w:ascii="Times New Roman" w:hAnsi="Times New Roman" w:cs="Times New Roman"/>
          <w:sz w:val="24"/>
          <w:szCs w:val="24"/>
          <w:lang w:val="tt-RU" w:eastAsia="en-US"/>
        </w:rPr>
        <w:br/>
        <w:t>М. Горький «Песня о Соколе».</w:t>
      </w:r>
      <w:r w:rsidRPr="00104B71">
        <w:rPr>
          <w:rFonts w:ascii="Times New Roman" w:hAnsi="Times New Roman" w:cs="Times New Roman"/>
          <w:sz w:val="24"/>
          <w:szCs w:val="24"/>
          <w:lang w:val="tt-RU" w:eastAsia="en-US"/>
        </w:rPr>
        <w:br/>
        <w:t>В.В. Маяковский. Стихотворение «Необычайное приключение, бывшее с Владимиром Маяковским летом на даче» (в сокращении).</w:t>
      </w:r>
      <w:r w:rsidRPr="00104B71">
        <w:rPr>
          <w:rFonts w:ascii="Times New Roman" w:hAnsi="Times New Roman" w:cs="Times New Roman"/>
          <w:sz w:val="24"/>
          <w:szCs w:val="24"/>
          <w:lang w:val="tt-RU" w:eastAsia="en-US"/>
        </w:rPr>
        <w:br/>
        <w:t>М.И. Цветаева. Стихотворения «Красной кистью…», «Вчера ещё в глаза глядел…».</w:t>
      </w:r>
      <w:r w:rsidRPr="00104B71">
        <w:rPr>
          <w:rFonts w:ascii="Times New Roman" w:hAnsi="Times New Roman" w:cs="Times New Roman"/>
          <w:sz w:val="24"/>
          <w:szCs w:val="24"/>
          <w:lang w:val="tt-RU" w:eastAsia="en-US"/>
        </w:rPr>
        <w:br/>
        <w:t>К.Г. Паустовский. Рассказ «Стекольный мастер».</w:t>
      </w:r>
      <w:r w:rsidRPr="00104B71">
        <w:rPr>
          <w:rFonts w:ascii="Times New Roman" w:hAnsi="Times New Roman" w:cs="Times New Roman"/>
          <w:sz w:val="24"/>
          <w:szCs w:val="24"/>
          <w:lang w:val="tt-RU" w:eastAsia="en-US"/>
        </w:rPr>
        <w:br/>
        <w:t>С.А. Есенин. Стихотворения «Нивы сжаты, рощи голы…», «Собаке Качалова».</w:t>
      </w:r>
      <w:r w:rsidRPr="00104B71">
        <w:rPr>
          <w:rFonts w:ascii="Times New Roman" w:hAnsi="Times New Roman" w:cs="Times New Roman"/>
          <w:sz w:val="24"/>
          <w:szCs w:val="24"/>
          <w:lang w:val="tt-RU" w:eastAsia="en-US"/>
        </w:rPr>
        <w:br/>
        <w:t>М.А. Шолохов. Рассказ «Судьба человека» (в сокращении).</w:t>
      </w:r>
      <w:r w:rsidRPr="00104B71">
        <w:rPr>
          <w:rFonts w:ascii="Times New Roman" w:hAnsi="Times New Roman" w:cs="Times New Roman"/>
          <w:sz w:val="24"/>
          <w:szCs w:val="24"/>
          <w:lang w:val="tt-RU" w:eastAsia="en-US"/>
        </w:rPr>
        <w:br/>
        <w:t>Е.И. Носов. Рассказ «Трудный хлеб».</w:t>
      </w:r>
      <w:r w:rsidRPr="00104B71">
        <w:rPr>
          <w:rFonts w:ascii="Times New Roman" w:hAnsi="Times New Roman" w:cs="Times New Roman"/>
          <w:sz w:val="24"/>
          <w:szCs w:val="24"/>
          <w:lang w:val="tt-RU" w:eastAsia="en-US"/>
        </w:rPr>
        <w:br/>
        <w:t>Н.М. Рубцов. Стихотворения «Тихая моя родина», «Русский огонёк», «Зимняя песня».</w:t>
      </w:r>
      <w:r w:rsidRPr="00104B71">
        <w:rPr>
          <w:rFonts w:ascii="Times New Roman" w:hAnsi="Times New Roman" w:cs="Times New Roman"/>
          <w:sz w:val="24"/>
          <w:szCs w:val="24"/>
          <w:lang w:val="tt-RU" w:eastAsia="en-US"/>
        </w:rPr>
        <w:br/>
      </w:r>
      <w:r w:rsidRPr="00104B71">
        <w:rPr>
          <w:rFonts w:ascii="Times New Roman" w:hAnsi="Times New Roman" w:cs="Times New Roman"/>
          <w:sz w:val="24"/>
          <w:szCs w:val="24"/>
          <w:lang w:val="tt-RU" w:eastAsia="en-US"/>
        </w:rPr>
        <w:lastRenderedPageBreak/>
        <w:t>Ю.И. Коваль. Отрывок из повести «Приключения Васи Куролесова».</w:t>
      </w:r>
      <w:r w:rsidRPr="00104B71">
        <w:rPr>
          <w:rFonts w:ascii="Times New Roman" w:hAnsi="Times New Roman" w:cs="Times New Roman"/>
          <w:sz w:val="24"/>
          <w:szCs w:val="24"/>
          <w:lang w:val="tt-RU" w:eastAsia="en-US"/>
        </w:rPr>
        <w:br/>
      </w:r>
      <w:r w:rsidRPr="00104B71">
        <w:rPr>
          <w:rFonts w:ascii="Times New Roman" w:hAnsi="Times New Roman" w:cs="Times New Roman"/>
          <w:sz w:val="24"/>
          <w:szCs w:val="24"/>
          <w:lang w:val="tt-RU" w:eastAsia="en-US"/>
        </w:rPr>
        <w:br/>
      </w:r>
      <w:r w:rsidRPr="00104B71">
        <w:rPr>
          <w:rFonts w:ascii="Times New Roman" w:hAnsi="Times New Roman" w:cs="Times New Roman"/>
          <w:b/>
          <w:sz w:val="24"/>
          <w:szCs w:val="24"/>
          <w:lang w:val="tt-RU" w:eastAsia="en-US"/>
        </w:rPr>
        <w:t>Произведения для внеклассного чтения.</w:t>
      </w:r>
      <w:r w:rsidRPr="00104B71">
        <w:rPr>
          <w:rFonts w:ascii="Times New Roman" w:hAnsi="Times New Roman" w:cs="Times New Roman"/>
          <w:sz w:val="24"/>
          <w:szCs w:val="24"/>
          <w:lang w:val="tt-RU" w:eastAsia="en-US"/>
        </w:rPr>
        <w:br/>
        <w:t>П. Ершов «Конёк – горбунок», стихотворения А. Пушкина, Н. Гоголь «Ночь перед Рождеством», А. Чехов «Унтер Пришибеев», стихотворения С. Есенина, Э. Сетон – Томпсон «Снап», Р. Стивенсон «Вересковый мёд», стихотворения М. Цветаевой, Д. Даррелл»Живописный жираф».</w:t>
      </w:r>
      <w:r w:rsidRPr="00104B71">
        <w:rPr>
          <w:rFonts w:ascii="Times New Roman" w:hAnsi="Times New Roman" w:cs="Times New Roman"/>
          <w:sz w:val="24"/>
          <w:szCs w:val="24"/>
          <w:lang w:val="tt-RU" w:eastAsia="en-US"/>
        </w:rPr>
        <w:br/>
      </w:r>
      <w:r w:rsidRPr="00104B71">
        <w:rPr>
          <w:rFonts w:ascii="Times New Roman" w:hAnsi="Times New Roman" w:cs="Times New Roman"/>
          <w:sz w:val="24"/>
          <w:szCs w:val="24"/>
          <w:lang w:val="tt-RU" w:eastAsia="en-US"/>
        </w:rPr>
        <w:br/>
      </w:r>
      <w:r w:rsidRPr="00104B71">
        <w:rPr>
          <w:rFonts w:ascii="Times New Roman" w:hAnsi="Times New Roman" w:cs="Times New Roman"/>
          <w:b/>
          <w:sz w:val="24"/>
          <w:szCs w:val="24"/>
          <w:lang w:val="tt-RU" w:eastAsia="en-US"/>
        </w:rPr>
        <w:t>Произведения для заучивания наизусть.</w:t>
      </w:r>
      <w:r w:rsidRPr="00104B71">
        <w:rPr>
          <w:rFonts w:ascii="Times New Roman" w:hAnsi="Times New Roman" w:cs="Times New Roman"/>
          <w:sz w:val="24"/>
          <w:szCs w:val="24"/>
          <w:lang w:val="tt-RU" w:eastAsia="en-US"/>
        </w:rPr>
        <w:br/>
        <w:t>М. Лермонтов «Тучи», отрывок из повести Н. Гоголя «Майская ночь…», А. Фет «Это утро, радость эта…», М. Цветаева «Красною кистью…», С. Есенин «Нивы сжаты, рощи голы…», Н. Рубцов «Зимняя песня», М. Горький «Песня о Соколе» (отрывок), И Крылов «Кот и Повар» (отрывок), отрывок из поэмы А. Пушкина «Руслан и Людмила».</w:t>
      </w:r>
      <w:r w:rsidRPr="00104B71">
        <w:rPr>
          <w:rFonts w:ascii="Times New Roman" w:hAnsi="Times New Roman" w:cs="Times New Roman"/>
          <w:sz w:val="24"/>
          <w:szCs w:val="24"/>
          <w:lang w:val="tt-RU" w:eastAsia="en-US"/>
        </w:rPr>
        <w:br/>
      </w:r>
    </w:p>
    <w:p w:rsidR="00104B71" w:rsidRPr="00104B71" w:rsidRDefault="00104B71" w:rsidP="00104B71">
      <w:pPr>
        <w:rPr>
          <w:rFonts w:ascii="Times New Roman" w:hAnsi="Times New Roman" w:cs="Times New Roman"/>
          <w:b/>
          <w:sz w:val="24"/>
          <w:szCs w:val="24"/>
          <w:lang w:eastAsia="en-US"/>
        </w:rPr>
      </w:pPr>
      <w:r w:rsidRPr="00104B71">
        <w:rPr>
          <w:rFonts w:ascii="Times New Roman" w:hAnsi="Times New Roman" w:cs="Times New Roman"/>
          <w:b/>
          <w:sz w:val="24"/>
          <w:szCs w:val="24"/>
          <w:lang w:eastAsia="en-US"/>
        </w:rPr>
        <w:t>Список литературы:</w:t>
      </w:r>
      <w:r w:rsidRPr="00104B71">
        <w:rPr>
          <w:rFonts w:ascii="Times New Roman" w:hAnsi="Times New Roman" w:cs="Times New Roman"/>
          <w:sz w:val="24"/>
          <w:szCs w:val="24"/>
          <w:lang w:val="tt-RU" w:eastAsia="en-US"/>
        </w:rPr>
        <w:t xml:space="preserve"> Учебник «Чтение»  9-го класса для специальных (коррекционных) образ</w:t>
      </w:r>
      <w:r w:rsidR="008371BF">
        <w:rPr>
          <w:rFonts w:ascii="Times New Roman" w:hAnsi="Times New Roman" w:cs="Times New Roman"/>
          <w:sz w:val="24"/>
          <w:szCs w:val="24"/>
          <w:lang w:val="tt-RU" w:eastAsia="en-US"/>
        </w:rPr>
        <w:t xml:space="preserve">овательных учреждений VIII вида А.К.Аксёновой, М.И.Шишкова </w:t>
      </w:r>
      <w:r w:rsidRPr="00104B71">
        <w:rPr>
          <w:rFonts w:ascii="Times New Roman" w:hAnsi="Times New Roman" w:cs="Times New Roman"/>
          <w:sz w:val="24"/>
          <w:szCs w:val="24"/>
          <w:lang w:val="tt-RU" w:eastAsia="en-US"/>
        </w:rPr>
        <w:t>–</w:t>
      </w:r>
      <w:r w:rsidR="008371BF">
        <w:rPr>
          <w:rFonts w:ascii="Times New Roman" w:hAnsi="Times New Roman" w:cs="Times New Roman"/>
          <w:sz w:val="24"/>
          <w:szCs w:val="24"/>
          <w:lang w:val="tt-RU" w:eastAsia="en-US"/>
        </w:rPr>
        <w:t>изд. Москва, «Просвещение», 2018</w:t>
      </w:r>
      <w:r w:rsidRPr="00104B71">
        <w:rPr>
          <w:rFonts w:ascii="Times New Roman" w:hAnsi="Times New Roman" w:cs="Times New Roman"/>
          <w:sz w:val="24"/>
          <w:szCs w:val="24"/>
          <w:lang w:val="tt-RU" w:eastAsia="en-US"/>
        </w:rPr>
        <w:t xml:space="preserve"> г.</w:t>
      </w:r>
      <w:r w:rsidRPr="00104B71">
        <w:rPr>
          <w:rFonts w:ascii="Times New Roman" w:hAnsi="Times New Roman" w:cs="Times New Roman"/>
          <w:b/>
          <w:sz w:val="24"/>
          <w:szCs w:val="24"/>
          <w:lang w:val="tt-RU" w:eastAsia="en-US"/>
        </w:rPr>
        <w:br/>
      </w:r>
    </w:p>
    <w:p w:rsidR="00104B71" w:rsidRDefault="00104B71" w:rsidP="00104B71">
      <w:pPr>
        <w:rPr>
          <w:rFonts w:ascii="Times New Roman" w:hAnsi="Times New Roman" w:cs="Times New Roman"/>
          <w:sz w:val="24"/>
          <w:szCs w:val="24"/>
          <w:lang w:eastAsia="en-US"/>
        </w:rPr>
      </w:pPr>
    </w:p>
    <w:p w:rsidR="008371BF" w:rsidRDefault="008371BF" w:rsidP="00104B71">
      <w:pPr>
        <w:rPr>
          <w:rFonts w:ascii="Times New Roman" w:hAnsi="Times New Roman" w:cs="Times New Roman"/>
          <w:sz w:val="24"/>
          <w:szCs w:val="24"/>
          <w:lang w:eastAsia="en-US"/>
        </w:rPr>
      </w:pPr>
    </w:p>
    <w:p w:rsidR="008371BF" w:rsidRDefault="008371BF" w:rsidP="00104B71">
      <w:pPr>
        <w:rPr>
          <w:rFonts w:ascii="Times New Roman" w:hAnsi="Times New Roman" w:cs="Times New Roman"/>
          <w:sz w:val="24"/>
          <w:szCs w:val="24"/>
          <w:lang w:eastAsia="en-US"/>
        </w:rPr>
      </w:pPr>
    </w:p>
    <w:p w:rsidR="008371BF" w:rsidRDefault="008371BF" w:rsidP="00104B71">
      <w:pPr>
        <w:rPr>
          <w:rFonts w:ascii="Times New Roman" w:hAnsi="Times New Roman" w:cs="Times New Roman"/>
          <w:sz w:val="24"/>
          <w:szCs w:val="24"/>
          <w:lang w:eastAsia="en-US"/>
        </w:rPr>
      </w:pPr>
    </w:p>
    <w:p w:rsidR="008371BF" w:rsidRDefault="008371BF" w:rsidP="00104B71">
      <w:pPr>
        <w:rPr>
          <w:rFonts w:ascii="Times New Roman" w:hAnsi="Times New Roman" w:cs="Times New Roman"/>
          <w:sz w:val="24"/>
          <w:szCs w:val="24"/>
          <w:lang w:eastAsia="en-US"/>
        </w:rPr>
      </w:pPr>
    </w:p>
    <w:p w:rsidR="008371BF" w:rsidRDefault="008371BF" w:rsidP="00104B71">
      <w:pPr>
        <w:rPr>
          <w:rFonts w:ascii="Times New Roman" w:hAnsi="Times New Roman" w:cs="Times New Roman"/>
          <w:sz w:val="24"/>
          <w:szCs w:val="24"/>
          <w:lang w:eastAsia="en-US"/>
        </w:rPr>
      </w:pPr>
    </w:p>
    <w:p w:rsidR="008371BF" w:rsidRDefault="008371BF" w:rsidP="00104B71">
      <w:pPr>
        <w:rPr>
          <w:rFonts w:ascii="Times New Roman" w:hAnsi="Times New Roman" w:cs="Times New Roman"/>
          <w:sz w:val="24"/>
          <w:szCs w:val="24"/>
          <w:lang w:eastAsia="en-US"/>
        </w:rPr>
      </w:pPr>
    </w:p>
    <w:p w:rsidR="008371BF" w:rsidRPr="00104B71" w:rsidRDefault="008371BF" w:rsidP="00104B71">
      <w:pPr>
        <w:rPr>
          <w:rFonts w:ascii="Times New Roman" w:hAnsi="Times New Roman" w:cs="Times New Roman"/>
          <w:sz w:val="24"/>
          <w:szCs w:val="24"/>
          <w:lang w:eastAsia="en-US"/>
        </w:rPr>
      </w:pPr>
    </w:p>
    <w:sectPr w:rsidR="008371BF" w:rsidRPr="00104B71" w:rsidSect="00104B7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4001"/>
    <w:multiLevelType w:val="hybridMultilevel"/>
    <w:tmpl w:val="E6CEE9C8"/>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
    <w:nsid w:val="47251D1B"/>
    <w:multiLevelType w:val="hybridMultilevel"/>
    <w:tmpl w:val="6EC86AD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04B71"/>
    <w:rsid w:val="00020C67"/>
    <w:rsid w:val="00104B71"/>
    <w:rsid w:val="00155E5F"/>
    <w:rsid w:val="00350E80"/>
    <w:rsid w:val="003C3172"/>
    <w:rsid w:val="004076E6"/>
    <w:rsid w:val="00677067"/>
    <w:rsid w:val="00702CA5"/>
    <w:rsid w:val="007E4BEA"/>
    <w:rsid w:val="008371BF"/>
    <w:rsid w:val="00B56DBC"/>
    <w:rsid w:val="00F1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7F99A-3956-476D-91DA-34D9ED7E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6E6"/>
  </w:style>
  <w:style w:type="paragraph" w:styleId="3">
    <w:name w:val="heading 3"/>
    <w:basedOn w:val="a"/>
    <w:link w:val="30"/>
    <w:semiHidden/>
    <w:unhideWhenUsed/>
    <w:qFormat/>
    <w:rsid w:val="00104B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04B71"/>
    <w:rPr>
      <w:rFonts w:ascii="Times New Roman" w:eastAsia="Times New Roman" w:hAnsi="Times New Roman" w:cs="Times New Roman"/>
      <w:b/>
      <w:bCs/>
      <w:sz w:val="27"/>
      <w:szCs w:val="27"/>
    </w:rPr>
  </w:style>
  <w:style w:type="character" w:styleId="a3">
    <w:name w:val="Hyperlink"/>
    <w:semiHidden/>
    <w:unhideWhenUsed/>
    <w:rsid w:val="00104B71"/>
    <w:rPr>
      <w:color w:val="0000FF"/>
      <w:u w:val="single"/>
    </w:rPr>
  </w:style>
  <w:style w:type="paragraph" w:styleId="a4">
    <w:name w:val="footer"/>
    <w:basedOn w:val="a"/>
    <w:link w:val="a5"/>
    <w:semiHidden/>
    <w:unhideWhenUsed/>
    <w:rsid w:val="00104B71"/>
    <w:pPr>
      <w:tabs>
        <w:tab w:val="center" w:pos="4677"/>
        <w:tab w:val="right" w:pos="9355"/>
      </w:tabs>
      <w:spacing w:after="0" w:line="240" w:lineRule="auto"/>
    </w:pPr>
    <w:rPr>
      <w:rFonts w:ascii="Calibri" w:eastAsia="Times New Roman" w:hAnsi="Calibri" w:cs="Calibri"/>
    </w:rPr>
  </w:style>
  <w:style w:type="character" w:customStyle="1" w:styleId="a5">
    <w:name w:val="Нижний колонтитул Знак"/>
    <w:basedOn w:val="a0"/>
    <w:link w:val="a4"/>
    <w:semiHidden/>
    <w:rsid w:val="00104B71"/>
    <w:rPr>
      <w:rFonts w:ascii="Calibri" w:eastAsia="Times New Roman" w:hAnsi="Calibri" w:cs="Calibri"/>
    </w:rPr>
  </w:style>
  <w:style w:type="paragraph" w:styleId="a6">
    <w:name w:val="Title"/>
    <w:basedOn w:val="a"/>
    <w:link w:val="a7"/>
    <w:qFormat/>
    <w:rsid w:val="00104B71"/>
    <w:pPr>
      <w:spacing w:after="0" w:line="240" w:lineRule="auto"/>
      <w:jc w:val="center"/>
    </w:pPr>
    <w:rPr>
      <w:rFonts w:ascii="Times New Roman" w:eastAsia="Times New Roman" w:hAnsi="Times New Roman" w:cs="Times New Roman"/>
      <w:b/>
      <w:bCs/>
      <w:sz w:val="40"/>
      <w:szCs w:val="24"/>
    </w:rPr>
  </w:style>
  <w:style w:type="character" w:customStyle="1" w:styleId="a7">
    <w:name w:val="Название Знак"/>
    <w:basedOn w:val="a0"/>
    <w:link w:val="a6"/>
    <w:rsid w:val="00104B71"/>
    <w:rPr>
      <w:rFonts w:ascii="Times New Roman" w:eastAsia="Times New Roman" w:hAnsi="Times New Roman" w:cs="Times New Roman"/>
      <w:b/>
      <w:bCs/>
      <w:sz w:val="40"/>
      <w:szCs w:val="24"/>
    </w:rPr>
  </w:style>
  <w:style w:type="paragraph" w:styleId="2">
    <w:name w:val="Body Text Indent 2"/>
    <w:basedOn w:val="a"/>
    <w:link w:val="21"/>
    <w:semiHidden/>
    <w:unhideWhenUsed/>
    <w:rsid w:val="00104B71"/>
    <w:pPr>
      <w:spacing w:after="0" w:line="240" w:lineRule="auto"/>
      <w:ind w:left="840"/>
      <w:jc w:val="both"/>
    </w:pPr>
    <w:rPr>
      <w:rFonts w:ascii="Times New Roman" w:eastAsia="Times New Roman" w:hAnsi="Times New Roman" w:cs="Times New Roman"/>
      <w:szCs w:val="24"/>
    </w:rPr>
  </w:style>
  <w:style w:type="character" w:customStyle="1" w:styleId="21">
    <w:name w:val="Основной текст с отступом 2 Знак1"/>
    <w:basedOn w:val="a0"/>
    <w:link w:val="2"/>
    <w:semiHidden/>
    <w:locked/>
    <w:rsid w:val="00104B71"/>
    <w:rPr>
      <w:rFonts w:ascii="Times New Roman" w:eastAsia="Times New Roman" w:hAnsi="Times New Roman" w:cs="Times New Roman"/>
      <w:szCs w:val="24"/>
    </w:rPr>
  </w:style>
  <w:style w:type="character" w:customStyle="1" w:styleId="20">
    <w:name w:val="Основной текст с отступом 2 Знак"/>
    <w:basedOn w:val="a0"/>
    <w:semiHidden/>
    <w:rsid w:val="00104B71"/>
  </w:style>
  <w:style w:type="character" w:customStyle="1" w:styleId="a8">
    <w:name w:val="Текст выноски Знак"/>
    <w:basedOn w:val="a0"/>
    <w:link w:val="a9"/>
    <w:semiHidden/>
    <w:rsid w:val="00104B71"/>
    <w:rPr>
      <w:rFonts w:ascii="Tahoma" w:eastAsia="Calibri" w:hAnsi="Tahoma" w:cs="Tahoma"/>
      <w:sz w:val="16"/>
      <w:szCs w:val="16"/>
      <w:lang w:eastAsia="en-US"/>
    </w:rPr>
  </w:style>
  <w:style w:type="paragraph" w:styleId="a9">
    <w:name w:val="Balloon Text"/>
    <w:basedOn w:val="a"/>
    <w:link w:val="a8"/>
    <w:semiHidden/>
    <w:unhideWhenUsed/>
    <w:rsid w:val="00104B71"/>
    <w:pPr>
      <w:spacing w:after="0" w:line="240" w:lineRule="auto"/>
    </w:pPr>
    <w:rPr>
      <w:rFonts w:ascii="Tahoma" w:eastAsia="Calibri" w:hAnsi="Tahoma" w:cs="Tahoma"/>
      <w:sz w:val="16"/>
      <w:szCs w:val="16"/>
      <w:lang w:eastAsia="en-US"/>
    </w:rPr>
  </w:style>
  <w:style w:type="character" w:customStyle="1" w:styleId="aa">
    <w:name w:val="Без интервала Знак"/>
    <w:link w:val="ab"/>
    <w:locked/>
    <w:rsid w:val="00104B71"/>
    <w:rPr>
      <w:lang w:val="tt-RU" w:eastAsia="en-US"/>
    </w:rPr>
  </w:style>
  <w:style w:type="paragraph" w:styleId="ab">
    <w:name w:val="No Spacing"/>
    <w:link w:val="aa"/>
    <w:qFormat/>
    <w:rsid w:val="00104B71"/>
    <w:pPr>
      <w:spacing w:after="0" w:line="240" w:lineRule="auto"/>
    </w:pPr>
    <w:rPr>
      <w:lang w:val="tt-RU" w:eastAsia="en-US"/>
    </w:rPr>
  </w:style>
  <w:style w:type="paragraph" w:styleId="ac">
    <w:name w:val="List Paragraph"/>
    <w:basedOn w:val="a"/>
    <w:qFormat/>
    <w:rsid w:val="00104B71"/>
    <w:pPr>
      <w:ind w:left="720"/>
      <w:contextualSpacing/>
    </w:pPr>
    <w:rPr>
      <w:rFonts w:ascii="Calibri" w:eastAsia="Calibri" w:hAnsi="Calibri" w:cs="Times New Roman"/>
      <w:lang w:eastAsia="en-US"/>
    </w:rPr>
  </w:style>
  <w:style w:type="paragraph" w:customStyle="1" w:styleId="body">
    <w:name w:val="body"/>
    <w:basedOn w:val="a"/>
    <w:rsid w:val="00104B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4">
    <w:name w:val="zag_4"/>
    <w:basedOn w:val="a"/>
    <w:rsid w:val="00104B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104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04B71"/>
  </w:style>
  <w:style w:type="character" w:customStyle="1" w:styleId="apple-style-span">
    <w:name w:val="apple-style-span"/>
    <w:rsid w:val="00104B71"/>
  </w:style>
  <w:style w:type="table" w:styleId="ad">
    <w:name w:val="Table Grid"/>
    <w:basedOn w:val="a1"/>
    <w:rsid w:val="00104B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rsid w:val="00104B71"/>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rsid w:val="00104B7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rsid w:val="00104B71"/>
    <w:pPr>
      <w:spacing w:after="0" w:line="240" w:lineRule="auto"/>
    </w:pPr>
    <w:rPr>
      <w:rFonts w:ascii="Calibri" w:eastAsia="Calibri"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1"/>
    <w:rsid w:val="00104B71"/>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
    <w:name w:val="Сетка таблицы1"/>
    <w:basedOn w:val="a1"/>
    <w:rsid w:val="00104B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Light Shading"/>
    <w:basedOn w:val="a1"/>
    <w:uiPriority w:val="60"/>
    <w:rsid w:val="00104B71"/>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1"/>
    <w:uiPriority w:val="60"/>
    <w:rsid w:val="00104B7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0">
    <w:name w:val="Светлая заливка1"/>
    <w:basedOn w:val="a1"/>
    <w:rsid w:val="00104B71"/>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8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F137-3B01-43E6-BCD0-0D714F1B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3216</Words>
  <Characters>18333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Admin</cp:lastModifiedBy>
  <cp:revision>8</cp:revision>
  <dcterms:created xsi:type="dcterms:W3CDTF">2019-09-03T17:07:00Z</dcterms:created>
  <dcterms:modified xsi:type="dcterms:W3CDTF">2019-11-06T07:37:00Z</dcterms:modified>
</cp:coreProperties>
</file>