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9C" w:rsidRPr="00A4139C" w:rsidRDefault="00803336" w:rsidP="00C72574">
      <w:pPr>
        <w:shd w:val="clear" w:color="auto" w:fill="FFFFFF"/>
        <w:spacing w:before="100" w:after="0" w:line="273" w:lineRule="atLeas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333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4575" cy="890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636" cy="89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36" w:rsidRDefault="00B77183" w:rsidP="00C72574">
      <w:pPr>
        <w:shd w:val="clear" w:color="auto" w:fill="FFFFFF"/>
        <w:spacing w:before="100" w:after="0" w:line="273" w:lineRule="atLeas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="004C3A99"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72574" w:rsidRPr="00A4139C" w:rsidRDefault="00276493" w:rsidP="00803336">
      <w:pPr>
        <w:shd w:val="clear" w:color="auto" w:fill="FFFFFF"/>
        <w:spacing w:before="100" w:after="0" w:line="273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1</w:t>
      </w:r>
      <w:r w:rsidR="00C72574"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Планируемые результаты освоения программы</w:t>
      </w:r>
    </w:p>
    <w:p w:rsidR="00803336" w:rsidRDefault="00803336" w:rsidP="00C72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72574" w:rsidRPr="00A4139C" w:rsidRDefault="00C72574" w:rsidP="00C72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13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C72574" w:rsidRPr="00A4139C" w:rsidRDefault="00C72574" w:rsidP="00C72574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13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требованиями, обозначенными в Государственном стандарте,</w:t>
      </w:r>
    </w:p>
    <w:p w:rsidR="00C72574" w:rsidRPr="00A4139C" w:rsidRDefault="00C72574" w:rsidP="00C72574">
      <w:pPr>
        <w:spacing w:after="0" w:line="276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E6D1C" w:rsidRPr="001E6D1C" w:rsidRDefault="00C72574" w:rsidP="00C72574">
      <w:pPr>
        <w:spacing w:after="343" w:line="26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139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Личностными результатами изучения предмета </w:t>
      </w:r>
      <w:r w:rsidR="00A311D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«Татарский язык» в 9</w:t>
      </w:r>
      <w:r w:rsidRPr="00A4139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классе является формирование следующих умений</w:t>
      </w:r>
    </w:p>
    <w:p w:rsidR="004612A2" w:rsidRPr="00A4139C" w:rsidRDefault="004612A2" w:rsidP="004612A2">
      <w:pPr>
        <w:numPr>
          <w:ilvl w:val="0"/>
          <w:numId w:val="2"/>
        </w:numPr>
        <w:spacing w:after="196" w:line="399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татар</w:t>
      </w:r>
      <w:r w:rsidR="002D7AF3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языка как одной из основных ценностей татарского народа, его определяющей роли в развитии интеллектуальных, творческих способностей и моральных качеств личности, его значения в процессе получения школьного образования.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эстетической ценности татарского языка, стремление к речевому самосовершенствованию. </w:t>
      </w:r>
    </w:p>
    <w:p w:rsidR="004612A2" w:rsidRPr="00A4139C" w:rsidRDefault="004612A2" w:rsidP="004612A2">
      <w:pPr>
        <w:numPr>
          <w:ilvl w:val="0"/>
          <w:numId w:val="2"/>
        </w:numPr>
        <w:spacing w:after="297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Достаточный объем словарного запаса и усвоенных грамматических средств для свободного выражения мыслей и чувств в процессе речевого общения. </w:t>
      </w:r>
    </w:p>
    <w:p w:rsidR="004612A2" w:rsidRPr="00A4139C" w:rsidRDefault="004612A2" w:rsidP="004612A2">
      <w:pPr>
        <w:spacing w:after="41" w:line="3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</w:t>
      </w:r>
      <w:proofErr w:type="spellStart"/>
      <w:proofErr w:type="gramStart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края,основ</w:t>
      </w:r>
      <w:proofErr w:type="spellEnd"/>
      <w:proofErr w:type="gramEnd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 ответственности и долга перед </w:t>
      </w:r>
    </w:p>
    <w:p w:rsidR="004612A2" w:rsidRPr="00A4139C" w:rsidRDefault="004612A2" w:rsidP="004612A2">
      <w:pPr>
        <w:spacing w:after="139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Родиной;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370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</w:t>
      </w:r>
      <w:proofErr w:type="gramStart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формирования уважительного отношения к труду, развития опыта участия в социально значимом труде; </w:t>
      </w:r>
    </w:p>
    <w:p w:rsidR="004612A2" w:rsidRPr="00A4139C" w:rsidRDefault="004612A2" w:rsidP="004612A2">
      <w:pPr>
        <w:numPr>
          <w:ilvl w:val="0"/>
          <w:numId w:val="2"/>
        </w:numPr>
        <w:spacing w:after="202" w:line="396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4612A2" w:rsidRPr="00A4139C" w:rsidRDefault="004612A2" w:rsidP="004612A2">
      <w:pPr>
        <w:numPr>
          <w:ilvl w:val="0"/>
          <w:numId w:val="2"/>
        </w:numPr>
        <w:spacing w:after="139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осознанного, уважительного отношения к другому человеку, его мнению, мировоззрению, культуре, религии, традициям, языкам, ценностям народов </w:t>
      </w:r>
    </w:p>
    <w:p w:rsidR="004612A2" w:rsidRPr="00A4139C" w:rsidRDefault="004612A2" w:rsidP="004612A2">
      <w:pPr>
        <w:spacing w:after="342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России и народов мира; готовности и способности вести диалог с другими людьми и достигать в нем взаимопонимания; </w:t>
      </w:r>
    </w:p>
    <w:p w:rsidR="004612A2" w:rsidRPr="00A4139C" w:rsidRDefault="004612A2" w:rsidP="004612A2">
      <w:pPr>
        <w:numPr>
          <w:ilvl w:val="0"/>
          <w:numId w:val="2"/>
        </w:numPr>
        <w:spacing w:after="202" w:line="396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 исследовательской, творческой и других видов деятельности; </w:t>
      </w:r>
    </w:p>
    <w:p w:rsidR="004612A2" w:rsidRPr="00A4139C" w:rsidRDefault="004612A2" w:rsidP="004612A2">
      <w:pPr>
        <w:spacing w:after="207" w:line="39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-Формирование основ экологической культуры, соответствующей современному  уровню экологического мышления, развитие опыта экологически ориентированной, рефлексивно – оценочной и практической деятельности в жизненных ситуациях.</w:t>
      </w: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612A2" w:rsidRPr="00A4139C" w:rsidRDefault="004612A2" w:rsidP="004612A2">
      <w:pPr>
        <w:spacing w:after="343" w:line="260" w:lineRule="auto"/>
        <w:ind w:left="73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МЕТАПРЕДМЕТНЫЕ: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всеми видами речевой деятельности. </w:t>
      </w:r>
    </w:p>
    <w:p w:rsidR="004612A2" w:rsidRPr="00A4139C" w:rsidRDefault="004612A2" w:rsidP="004612A2">
      <w:pPr>
        <w:spacing w:after="342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-Применение приобретенных знаний, умений и навыков в повседневной жизни.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Коммуникативно – целесообразное взаимодействие с окружающими людьми в процессе речевого общения. </w:t>
      </w:r>
    </w:p>
    <w:p w:rsidR="004612A2" w:rsidRPr="00A4139C" w:rsidRDefault="004612A2" w:rsidP="004612A2">
      <w:pPr>
        <w:numPr>
          <w:ilvl w:val="0"/>
          <w:numId w:val="2"/>
        </w:numPr>
        <w:spacing w:after="202" w:line="396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4612A2" w:rsidRPr="00A4139C" w:rsidRDefault="004612A2" w:rsidP="004612A2">
      <w:pPr>
        <w:numPr>
          <w:ilvl w:val="0"/>
          <w:numId w:val="2"/>
        </w:numPr>
        <w:spacing w:after="201" w:line="396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планировать пути достижения целей, в том числе альтернативные; осознанно выбирать наиболее эффективные способы решения учебных и познавательных задач; </w:t>
      </w:r>
    </w:p>
    <w:p w:rsidR="004612A2" w:rsidRPr="00A4139C" w:rsidRDefault="004612A2" w:rsidP="004612A2">
      <w:pPr>
        <w:numPr>
          <w:ilvl w:val="0"/>
          <w:numId w:val="2"/>
        </w:numPr>
        <w:spacing w:after="201" w:line="39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результатами. Осуществлять контроль своей деятельности в </w:t>
      </w:r>
      <w:proofErr w:type="spellStart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процесседостижения</w:t>
      </w:r>
      <w:proofErr w:type="spellEnd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результата, определять способы действия в рамках предложенных условий и требований, корректировать свои действия в соответствии с изменяющейся ситуацией;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612A2" w:rsidRPr="00A4139C" w:rsidRDefault="004612A2" w:rsidP="004612A2">
      <w:pPr>
        <w:numPr>
          <w:ilvl w:val="0"/>
          <w:numId w:val="2"/>
        </w:numPr>
        <w:spacing w:after="202" w:line="396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 для классификации, устанавливать причинно- 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следственные связи, строить логическое рассуждение, умозаключение </w:t>
      </w:r>
      <w:proofErr w:type="gramStart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индуктивное</w:t>
      </w:r>
      <w:proofErr w:type="gramEnd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дедуктивное и по аналогии) и делать выводы;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Смысловое чтение;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39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позиции и учета интересов; формулировать, аргументировать отстаивать свое мнение;  </w:t>
      </w:r>
    </w:p>
    <w:p w:rsidR="004612A2" w:rsidRPr="00A4139C" w:rsidRDefault="004612A2" w:rsidP="004612A2">
      <w:pPr>
        <w:spacing w:after="201" w:line="39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 </w:t>
      </w:r>
    </w:p>
    <w:p w:rsidR="004612A2" w:rsidRPr="00A4139C" w:rsidRDefault="004612A2" w:rsidP="004612A2">
      <w:pPr>
        <w:numPr>
          <w:ilvl w:val="0"/>
          <w:numId w:val="2"/>
        </w:numPr>
        <w:spacing w:after="342" w:line="267" w:lineRule="auto"/>
        <w:ind w:hanging="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 - коммуникационных </w:t>
      </w:r>
      <w:proofErr w:type="gramStart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технологий( далее</w:t>
      </w:r>
      <w:proofErr w:type="gramEnd"/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 – компетенции); </w:t>
      </w:r>
    </w:p>
    <w:p w:rsidR="004612A2" w:rsidRPr="00A4139C" w:rsidRDefault="004612A2" w:rsidP="004612A2">
      <w:pPr>
        <w:spacing w:after="212" w:line="395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612A2" w:rsidRPr="00A4139C" w:rsidRDefault="004612A2" w:rsidP="004612A2">
      <w:pPr>
        <w:spacing w:after="343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РЕЗУЛЬТАТЫ.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12A2" w:rsidRPr="00A4139C" w:rsidRDefault="004612A2" w:rsidP="004612A2">
      <w:pPr>
        <w:spacing w:after="342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-Представление о татарском языке как средство межнационального общения. </w:t>
      </w:r>
    </w:p>
    <w:p w:rsidR="00B77183" w:rsidRPr="00A4139C" w:rsidRDefault="004612A2" w:rsidP="00A4139C">
      <w:pPr>
        <w:spacing w:after="342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определяющей роли татарского языка в развитии интеллектуальных и творческих способностей личности, при получении образования.</w:t>
      </w: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311D4" w:rsidRDefault="00A311D4" w:rsidP="004612A2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11D4" w:rsidRDefault="00A311D4" w:rsidP="004612A2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3336" w:rsidRDefault="00803336" w:rsidP="004612A2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3336" w:rsidRDefault="00803336" w:rsidP="004612A2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3336" w:rsidRDefault="00803336" w:rsidP="004612A2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3336" w:rsidRDefault="00803336" w:rsidP="004612A2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2A2" w:rsidRPr="00A4139C" w:rsidRDefault="00276493" w:rsidP="004612A2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2</w:t>
      </w:r>
      <w:r w:rsidR="00B77183"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72574"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учебного предмета «Татарский язык»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Структура программы отражает основную направленность татарского языка на формирование и развитие коммуникативной, лингвистической и </w:t>
      </w:r>
      <w:proofErr w:type="spellStart"/>
      <w:r w:rsidRPr="00A4139C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 компетенций. В ней имеются три содержательные линии, обеспечивающие формирование указанных компетенций: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содержание, направленное на формирование и развитие коммуникативной компетенции;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содержание, направленное на формирование и развитие лингвистической компетенции;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содержание, направленное на формирование и развитие </w:t>
      </w:r>
      <w:proofErr w:type="spellStart"/>
      <w:r w:rsidRPr="00A4139C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  компетенции.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Первая содержательная линия представлена в разделах «Речевое общение», «Речевая деятельность», «Функциональные разновидности языка», «Культура речи».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Вторая содержательная линия включает разделы «Фонетика», «Орфоэпия», «Графика», «</w:t>
      </w:r>
      <w:proofErr w:type="spellStart"/>
      <w:r w:rsidRPr="00A4139C">
        <w:rPr>
          <w:rFonts w:ascii="Times New Roman" w:eastAsia="Calibri" w:hAnsi="Times New Roman" w:cs="Times New Roman"/>
          <w:sz w:val="24"/>
          <w:szCs w:val="24"/>
        </w:rPr>
        <w:t>Морфемика</w:t>
      </w:r>
      <w:proofErr w:type="spellEnd"/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 и словообразование», «Лексикология и фразеология», «Морфология», «Синтаксис», «Орфография и пунктуация», «Стилистика».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Третья содержательная линия представлена в разделе «Язык и культура», в котором изучаются отражение в языке культуры и истории татарского народа, его место и связь с другими народами, живущими в России;  нормы и особенности татарской разговорной речи; татарский речевой этикет.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>Содержание, обеспечивающее формирование и развитие коммуникативной компетенции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>Речевое общение.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Разновидности речевого общения: </w:t>
      </w:r>
      <w:proofErr w:type="spellStart"/>
      <w:r w:rsidRPr="00A4139C">
        <w:rPr>
          <w:rFonts w:ascii="Times New Roman" w:eastAsia="Calibri" w:hAnsi="Times New Roman" w:cs="Times New Roman"/>
          <w:sz w:val="24"/>
          <w:szCs w:val="24"/>
        </w:rPr>
        <w:t>неопосредованное</w:t>
      </w:r>
      <w:proofErr w:type="spellEnd"/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 и опосредованное, устное и письменное, диалогическое и монологическое и их особенности.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Сферы речевого общения: бытовая, социально-культурная, научная, официально-деловая.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Ситуация речевого общения и ее компоненты: участники и обстоятельства, речевого общения;  личное и неличное, официальное и неофициальное, подготовленное и спонтанное общение. Овладение нормами речевого поведения  в типичных учебных ситуациях и во внеклассной работе.</w:t>
      </w:r>
    </w:p>
    <w:p w:rsidR="00A24F92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Условия речевого общения. Успешность речевого общения как достижение прогнозируемого результата.</w:t>
      </w:r>
    </w:p>
    <w:p w:rsidR="001E6D1C" w:rsidRPr="00A4139C" w:rsidRDefault="001E6D1C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>Речевая деятельность</w:t>
      </w:r>
      <w:r w:rsidRPr="00A413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Речь как деятельность. Виды речевой деятельности и их особенности.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>Чтение:</w:t>
      </w:r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 культура работы с книгой и другими источниками информации, включая СМИ и ресурсы Интернет, приемы работы с ними. Овладение различными видами чтения. 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139C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  <w:proofErr w:type="spellEnd"/>
      <w:r w:rsidRPr="00A413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4139C">
        <w:rPr>
          <w:rFonts w:ascii="Times New Roman" w:eastAsia="Calibri" w:hAnsi="Times New Roman" w:cs="Times New Roman"/>
          <w:sz w:val="24"/>
          <w:szCs w:val="24"/>
        </w:rPr>
        <w:t xml:space="preserve"> понимание коммуникативных целей говорящего, понимание на слух различных текстов, установление смысловых частей текста и определение их связей.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 xml:space="preserve">Говорение. 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Продуцирование устных монологических высказываний на различные темы. Участие в диалогах.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 xml:space="preserve">Письмо. 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Умение передавать содержание прослушанного или прочитанного текста в письменной форме. Создание собственных письменных высказываний  на различные темы. Написание сочинений, отзывов и рецензий.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 xml:space="preserve">Текст </w:t>
      </w:r>
      <w:r w:rsidRPr="00A4139C">
        <w:rPr>
          <w:rFonts w:ascii="Times New Roman" w:eastAsia="Calibri" w:hAnsi="Times New Roman" w:cs="Times New Roman"/>
          <w:sz w:val="24"/>
          <w:szCs w:val="24"/>
        </w:rPr>
        <w:t>как продукт речевой деятельности. Его смысловая и композиционная целостность.  Тема, основная мысль текста. Различные функциональные типы речи: описание, повествование, рассуждение. Анализ текста  (его темы, основной мысли, принадлежности определенному стилю).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 xml:space="preserve">Функциональные разновидности языка: </w:t>
      </w:r>
      <w:r w:rsidRPr="00A4139C">
        <w:rPr>
          <w:rFonts w:ascii="Times New Roman" w:eastAsia="Calibri" w:hAnsi="Times New Roman" w:cs="Times New Roman"/>
          <w:sz w:val="24"/>
          <w:szCs w:val="24"/>
        </w:rPr>
        <w:t>разговорный язык, функциональные стили и их жанры.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 xml:space="preserve">Культура речи. 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139C">
        <w:rPr>
          <w:rFonts w:ascii="Times New Roman" w:eastAsia="Calibri" w:hAnsi="Times New Roman" w:cs="Times New Roman"/>
          <w:sz w:val="24"/>
          <w:szCs w:val="24"/>
        </w:rPr>
        <w:t>Понятие о культуре речи, основные ее составляющие.</w:t>
      </w: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Содержание, обеспечивающее формирование и развитие </w:t>
      </w:r>
    </w:p>
    <w:p w:rsidR="00A24F92" w:rsidRDefault="00A24F92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лингвистической (языковедческой) компетенции </w:t>
      </w:r>
    </w:p>
    <w:p w:rsidR="00A311D4" w:rsidRPr="00A4139C" w:rsidRDefault="00A311D4" w:rsidP="00A24F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1D4" w:rsidRDefault="00A311D4" w:rsidP="00A311D4">
      <w:pPr>
        <w:pStyle w:val="c11c9c0"/>
        <w:spacing w:before="0" w:beforeAutospacing="0" w:after="0" w:afterAutospacing="0" w:line="270" w:lineRule="atLeast"/>
        <w:ind w:firstLine="708"/>
        <w:jc w:val="center"/>
        <w:rPr>
          <w:rFonts w:ascii="Times New Roman" w:hAnsi="Times New Roman" w:cs="Times New Roman"/>
          <w:b/>
          <w:bCs/>
          <w:color w:val="000000"/>
          <w:lang w:val="tt-RU"/>
        </w:rPr>
      </w:pP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  <w:lang w:val="tt-RU"/>
        </w:rPr>
      </w:pPr>
      <w:r w:rsidRPr="00C20B43">
        <w:rPr>
          <w:rFonts w:ascii="Times New Roman" w:hAnsi="Times New Roman" w:cs="Times New Roman"/>
          <w:bCs/>
          <w:color w:val="000000"/>
          <w:lang w:val="tt-RU"/>
        </w:rPr>
        <w:t>Синтаксис простого предложения.</w:t>
      </w:r>
      <w:r>
        <w:rPr>
          <w:rFonts w:ascii="Times New Roman" w:hAnsi="Times New Roman" w:cs="Times New Roman"/>
          <w:bCs/>
          <w:color w:val="000000"/>
          <w:lang w:val="tt-RU"/>
        </w:rPr>
        <w:t xml:space="preserve"> 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  <w:lang w:val="tt-RU"/>
        </w:rPr>
      </w:pPr>
      <w:r w:rsidRPr="00C20B43">
        <w:rPr>
          <w:rFonts w:ascii="Times New Roman" w:hAnsi="Times New Roman" w:cs="Times New Roman"/>
          <w:bCs/>
          <w:color w:val="000000"/>
          <w:lang w:val="tt-RU"/>
        </w:rPr>
        <w:t>Пунктуация и синтаксис сложного предложения.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</w:pPr>
      <w:r>
        <w:rPr>
          <w:rFonts w:ascii="Times New Roman" w:hAnsi="Times New Roman" w:cs="Times New Roman"/>
          <w:bCs/>
          <w:color w:val="000000"/>
          <w:lang w:val="tt-RU"/>
        </w:rPr>
        <w:t xml:space="preserve"> </w:t>
      </w:r>
      <w:r w:rsidRPr="00C20B43">
        <w:rPr>
          <w:rFonts w:ascii="Times New Roman" w:hAnsi="Times New Roman" w:cs="Times New Roman"/>
          <w:bCs/>
          <w:color w:val="000000"/>
          <w:lang w:val="tt-RU"/>
        </w:rPr>
        <w:t>Бессоюзное сложносочиненное предложение.</w:t>
      </w:r>
      <w:r w:rsidRPr="00C20B43">
        <w:t xml:space="preserve"> 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  <w:lang w:val="tt-RU"/>
        </w:rPr>
      </w:pPr>
      <w:r w:rsidRPr="00C20B43">
        <w:rPr>
          <w:rFonts w:ascii="Times New Roman" w:hAnsi="Times New Roman" w:cs="Times New Roman"/>
          <w:bCs/>
          <w:color w:val="000000"/>
          <w:lang w:val="tt-RU"/>
        </w:rPr>
        <w:t>Союзное сложносочиненное предложение.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</w:pPr>
      <w:r>
        <w:rPr>
          <w:rFonts w:ascii="Times New Roman" w:hAnsi="Times New Roman" w:cs="Times New Roman"/>
          <w:bCs/>
          <w:color w:val="000000"/>
          <w:lang w:val="tt-RU"/>
        </w:rPr>
        <w:t xml:space="preserve"> </w:t>
      </w:r>
      <w:r w:rsidRPr="00C20B43">
        <w:rPr>
          <w:rFonts w:ascii="Times New Roman" w:hAnsi="Times New Roman" w:cs="Times New Roman"/>
          <w:bCs/>
          <w:color w:val="000000"/>
          <w:lang w:val="tt-RU"/>
        </w:rPr>
        <w:t>Понятие о сложноподчиненных предложениях.</w:t>
      </w:r>
      <w:r w:rsidRPr="00C20B43">
        <w:t xml:space="preserve"> 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  <w:lang w:val="tt-RU"/>
        </w:rPr>
      </w:pPr>
      <w:r w:rsidRPr="00C20B43">
        <w:rPr>
          <w:rFonts w:ascii="Times New Roman" w:hAnsi="Times New Roman" w:cs="Times New Roman"/>
          <w:bCs/>
          <w:color w:val="000000"/>
          <w:lang w:val="tt-RU"/>
        </w:rPr>
        <w:t>Особенности синтетических и аналитических сложноподчиненных предложений.</w:t>
      </w:r>
      <w:r>
        <w:rPr>
          <w:rFonts w:ascii="Times New Roman" w:hAnsi="Times New Roman" w:cs="Times New Roman"/>
          <w:bCs/>
          <w:color w:val="000000"/>
          <w:lang w:val="tt-RU"/>
        </w:rPr>
        <w:t xml:space="preserve"> 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lang w:val="tt-RU"/>
        </w:rPr>
        <w:t xml:space="preserve">Виды </w:t>
      </w:r>
      <w:r w:rsidRPr="00C20B43">
        <w:rPr>
          <w:rFonts w:ascii="Times New Roman" w:hAnsi="Times New Roman" w:cs="Times New Roman"/>
          <w:bCs/>
          <w:color w:val="000000"/>
          <w:lang w:val="tt-RU"/>
        </w:rPr>
        <w:t>сложноподчиненных</w:t>
      </w:r>
      <w:r>
        <w:rPr>
          <w:rFonts w:ascii="Times New Roman" w:hAnsi="Times New Roman" w:cs="Times New Roman"/>
          <w:bCs/>
          <w:color w:val="000000"/>
        </w:rPr>
        <w:t xml:space="preserve"> предложений. 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</w:rPr>
      </w:pPr>
      <w:r w:rsidRPr="00C20B43">
        <w:rPr>
          <w:rFonts w:ascii="Times New Roman" w:hAnsi="Times New Roman" w:cs="Times New Roman"/>
          <w:bCs/>
          <w:color w:val="000000"/>
        </w:rPr>
        <w:t>Виды сложных предложений и знаки препинания при них.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</w:rPr>
      </w:pPr>
      <w:r w:rsidRPr="00C20B43">
        <w:rPr>
          <w:rFonts w:ascii="Times New Roman" w:hAnsi="Times New Roman" w:cs="Times New Roman"/>
          <w:bCs/>
          <w:color w:val="000000"/>
        </w:rPr>
        <w:t>Понятие о тексте. Публицистика.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</w:rPr>
      </w:pPr>
      <w:r w:rsidRPr="00C20B43">
        <w:rPr>
          <w:rFonts w:ascii="Times New Roman" w:hAnsi="Times New Roman" w:cs="Times New Roman"/>
          <w:bCs/>
          <w:color w:val="000000"/>
        </w:rPr>
        <w:t>Прямая и косвенная речь. Знаки препинания в прямой речи.</w:t>
      </w:r>
    </w:p>
    <w:p w:rsidR="00A311D4" w:rsidRPr="00C20B43" w:rsidRDefault="00A311D4" w:rsidP="00A311D4">
      <w:pPr>
        <w:pStyle w:val="c11c9c0"/>
        <w:spacing w:before="0" w:beforeAutospacing="0" w:after="0" w:afterAutospacing="0" w:line="270" w:lineRule="atLeast"/>
        <w:rPr>
          <w:rFonts w:ascii="Times New Roman" w:hAnsi="Times New Roman" w:cs="Times New Roman"/>
          <w:bCs/>
          <w:color w:val="000000"/>
        </w:rPr>
      </w:pPr>
      <w:r w:rsidRPr="00C20B43">
        <w:rPr>
          <w:rFonts w:ascii="Times New Roman" w:hAnsi="Times New Roman" w:cs="Times New Roman"/>
          <w:bCs/>
          <w:color w:val="000000"/>
        </w:rPr>
        <w:t>Понятие о разговорном стиле. Письма.</w:t>
      </w:r>
    </w:p>
    <w:p w:rsidR="00A311D4" w:rsidRDefault="00A311D4" w:rsidP="00A311D4">
      <w:pPr>
        <w:pStyle w:val="c11c9c0"/>
        <w:spacing w:before="0" w:beforeAutospacing="0" w:after="0" w:afterAutospacing="0" w:line="270" w:lineRule="atLeast"/>
        <w:ind w:firstLine="70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24F92" w:rsidRPr="00A4139C" w:rsidRDefault="00A24F92" w:rsidP="00A24F92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77183" w:rsidRPr="00A4139C" w:rsidRDefault="00B77183" w:rsidP="004612A2">
      <w:pPr>
        <w:spacing w:after="343" w:line="26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612A2" w:rsidRPr="00A4139C" w:rsidRDefault="00B809AE" w:rsidP="00B77183">
      <w:pPr>
        <w:spacing w:after="0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речи – (4</w:t>
      </w:r>
      <w:r w:rsidR="004612A2"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ч.) </w:t>
      </w:r>
    </w:p>
    <w:p w:rsidR="004612A2" w:rsidRPr="00A4139C" w:rsidRDefault="00B809AE" w:rsidP="004612A2">
      <w:pPr>
        <w:spacing w:after="343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Контрольных работ   - 5</w:t>
      </w:r>
      <w:r w:rsidR="004612A2"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</w:t>
      </w:r>
      <w:r w:rsidR="004612A2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12A2" w:rsidRPr="00A4139C" w:rsidRDefault="004612A2" w:rsidP="00B77183">
      <w:pPr>
        <w:spacing w:after="12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 xml:space="preserve">Из них: диктантов </w:t>
      </w:r>
      <w:r w:rsidR="00B809AE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B809AE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сочинений-2</w:t>
      </w:r>
      <w:r w:rsidR="00B809AE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изложений- 2</w:t>
      </w: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2A2" w:rsidRPr="00A4139C" w:rsidRDefault="001E6D1C" w:rsidP="004612A2">
      <w:pPr>
        <w:spacing w:after="297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9</w:t>
      </w:r>
      <w:r w:rsidR="004612A2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учащиеся должны о в л а д е т ь следующими у м е н и я м </w:t>
      </w:r>
      <w:proofErr w:type="gramStart"/>
      <w:r w:rsidR="004612A2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:</w:t>
      </w:r>
      <w:proofErr w:type="gramEnd"/>
      <w:r w:rsidR="004612A2"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12A2" w:rsidRPr="00A4139C" w:rsidRDefault="004612A2" w:rsidP="004612A2">
      <w:pPr>
        <w:spacing w:after="139" w:line="26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синтаксису: выделять словосочетания в предложении, определять главное и зависимое слова; характеризовать предложения; составлять простые и сложные </w:t>
      </w:r>
    </w:p>
    <w:p w:rsidR="004612A2" w:rsidRDefault="004612A2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изученных видов; по пунктуации: правильно ставить знаки препинания в конце предложения; соблюдать изученные пунктуационные правила. </w:t>
      </w: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601E7B">
      <w:pPr>
        <w:spacing w:after="342" w:line="267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493" w:rsidRDefault="00C07B4B" w:rsidP="00A4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</w:t>
      </w:r>
    </w:p>
    <w:p w:rsidR="00276493" w:rsidRDefault="00276493" w:rsidP="00A4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276493" w:rsidP="00A4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</w:t>
      </w:r>
      <w:r w:rsidR="00C07B4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A413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</w:t>
      </w:r>
      <w:r w:rsidR="00A4139C" w:rsidRPr="00A413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Темат</w:t>
      </w:r>
      <w:r w:rsidR="00601E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ический план учебного предмета</w:t>
      </w:r>
    </w:p>
    <w:p w:rsidR="00601E7B" w:rsidRDefault="00601E7B" w:rsidP="00A41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972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29"/>
        <w:gridCol w:w="1134"/>
      </w:tblGrid>
      <w:tr w:rsidR="001E6D1C" w:rsidRPr="001E6D1C" w:rsidTr="00601E7B"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E6D1C" w:rsidRPr="001E6D1C" w:rsidTr="00601E7B">
        <w:trPr>
          <w:trHeight w:val="783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Синтаксис простого предложения. Периоды тюркско-татарской литературы.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Гади җөмлә синтаксисын кабатлау.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515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Пунктуация и синтаксис сложного предложения. 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Кушма җөмлә синтаксисы һәм пунктуация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. 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615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Бессоюзное сложносочиненное предложение. Теркәгечсез тезмә кушма җөмлә.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493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Союзное сложносочиненное предложение.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Теркәгечле тезмә кушма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D1C" w:rsidRPr="001E6D1C" w:rsidTr="00601E7B">
        <w:trPr>
          <w:trHeight w:val="892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Сложные предложения с последовательным подчинением.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Күп тезмәле кушма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D1C" w:rsidRPr="001E6D1C" w:rsidTr="00601E7B">
        <w:trPr>
          <w:trHeight w:val="327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Контрольный диктант.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254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Понятие о сложноподчиненных предложениях.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1104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синтетических и аналитических сложноподчиненных предложений.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Синтетик һәм аналитик иярчен җөмләләрнең үзенчәлекләре. 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</w:tr>
      <w:tr w:rsidR="001E6D1C" w:rsidRPr="001E6D1C" w:rsidTr="00601E7B">
        <w:trPr>
          <w:trHeight w:val="367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Мөнәсәбәтле сүзләрнең һәм ияртүче теркәгечләрнең үзенчәлекләре.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6D1C" w:rsidRPr="001E6D1C" w:rsidTr="00601E7B">
        <w:trPr>
          <w:trHeight w:val="313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10.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Изложение.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11.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сложноподчиненных предложениях.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Иярченле кушма җөмләдә тыныш билгеләре.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1008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Сложноподчиненные  предложения с придаточными подлежащными, с придаточными сказуемыми. 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Иярчен ия һәм иярчен хәбәр җөмләләр.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556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Сложноподчиненное предложение с придаточным дополнительным.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Иярчен тәмамлык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825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Сложноподчиненное предложение с придаточным определительным.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Иярчен аергыч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794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Подготовка контрольному диктанту.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Контроль диктантка 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әзерләнү.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615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16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Контрольный диктант.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Контроль диктант.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437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Сложноподчиненные предложения с придаточными времени.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Иярчен вакыт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892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Сложноподчиненные предложения с придаточными места.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Иярчен урын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659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19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Сложноподчиненные предложения</w:t>
            </w:r>
            <w:r w:rsidR="00601E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 придаточными образа действия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Иярчен рәвеш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555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Сложноподчиненные предложения с придаточными объема. Иярчен күләм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575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Сложноподчиненные предложения с придаточными причины.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Иярчен сәбәп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Сложнопдчиненные предложения с придаточными цели.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Иярчен максат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D1C" w:rsidRPr="001E6D1C" w:rsidTr="00601E7B">
        <w:trPr>
          <w:trHeight w:val="713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23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Сложноподчиненные предложения с придаточными условия.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Иярчен шарт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553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24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Сложноподчиненные предложения с придаточными уступки.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Иярчен кире җөмлә.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703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25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Виды сложных предложений и знаки препинания пр</w:t>
            </w:r>
            <w:r w:rsidR="00601E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и них.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Кушма җөмлә төрләре һәм тыныш билгеләрен кабатлау.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592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26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Контрольное изложение “Бала”.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Контрол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изложение. “Бала”.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Понятие о </w:t>
            </w:r>
            <w:r w:rsidR="00601E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тексте.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Текст турында гомуми төшенчә.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Публиц</w:t>
            </w:r>
            <w:r w:rsidR="00601E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истика. 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D1C" w:rsidRPr="001E6D1C" w:rsidTr="00601E7B">
        <w:trPr>
          <w:trHeight w:val="688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“Сочинение “Любовь в литературе”.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“Әдәбиятта - мәхәббәт” Инша.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687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Прямая и косвенная речь. Знаки </w:t>
            </w:r>
            <w:r w:rsidR="00601E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препинания в прямой речи.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Туры һәм кыек сөйләм. Туры сөйләм янында тыныш билгеләре.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568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Понятие о разгово</w:t>
            </w:r>
            <w:r w:rsidR="00601E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рном стиле. Письма. </w:t>
            </w: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Сөйләм стильләре турында төшенчә. Шәхси хатлар.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31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Контрольный диктант.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Контроль диктант. «Туган т</w:t>
            </w: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ө</w:t>
            </w: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як»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D1C" w:rsidRPr="001E6D1C" w:rsidTr="00601E7B"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32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Годовая контрольная работа по татарской литературе. 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Татар әдәбиятыннан еллык контроль эш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D1C" w:rsidRPr="001E6D1C" w:rsidTr="00601E7B">
        <w:trPr>
          <w:trHeight w:val="77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33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Повторение изученного в 5-9 классах. Итоговое повторение.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5-9 сыйныфларда өйрәнгәннәрне кабатлау.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Ел буе алган белемнәрне тикшерү.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  <w:tr w:rsidR="001E6D1C" w:rsidRPr="001E6D1C" w:rsidTr="00601E7B">
        <w:trPr>
          <w:trHeight w:val="77"/>
        </w:trPr>
        <w:tc>
          <w:tcPr>
            <w:tcW w:w="70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34</w:t>
            </w:r>
          </w:p>
        </w:tc>
        <w:tc>
          <w:tcPr>
            <w:tcW w:w="7129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Повторение изученного в 5-9 классах. Итоговое повторение.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5-9 сыйныфларда өйрәнгәннәрне кабатлау.</w:t>
            </w:r>
          </w:p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Ел буе алган белемнәрне тикшерү.</w:t>
            </w:r>
          </w:p>
        </w:tc>
        <w:tc>
          <w:tcPr>
            <w:tcW w:w="1134" w:type="dxa"/>
          </w:tcPr>
          <w:p w:rsidR="001E6D1C" w:rsidRPr="001E6D1C" w:rsidRDefault="001E6D1C" w:rsidP="0060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1E6D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</w:tr>
    </w:tbl>
    <w:p w:rsidR="001E6D1C" w:rsidRPr="001E6D1C" w:rsidRDefault="001E6D1C" w:rsidP="00601E7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1E6D1C" w:rsidRPr="001E6D1C" w:rsidRDefault="001E6D1C" w:rsidP="00601E7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1E6D1C" w:rsidRPr="00A4139C" w:rsidRDefault="001E6D1C" w:rsidP="00601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601E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139C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</w:t>
      </w: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139C" w:rsidRDefault="00A4139C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7B" w:rsidRDefault="00601E7B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7B" w:rsidRPr="00A4139C" w:rsidRDefault="00601E7B" w:rsidP="004612A2">
      <w:pPr>
        <w:spacing w:after="342" w:line="267" w:lineRule="auto"/>
        <w:ind w:left="12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01E7B" w:rsidRPr="00A4139C" w:rsidSect="00885A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32E23"/>
    <w:multiLevelType w:val="hybridMultilevel"/>
    <w:tmpl w:val="4A62E53E"/>
    <w:lvl w:ilvl="0" w:tplc="0716395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E2FBC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AC316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82AE4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A141C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B8D562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0448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4A10C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8C4A6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82291"/>
    <w:multiLevelType w:val="hybridMultilevel"/>
    <w:tmpl w:val="D69A6000"/>
    <w:lvl w:ilvl="0" w:tplc="2E96A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27BDA"/>
    <w:multiLevelType w:val="hybridMultilevel"/>
    <w:tmpl w:val="E6F84570"/>
    <w:lvl w:ilvl="0" w:tplc="C2B409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E93656"/>
    <w:multiLevelType w:val="hybridMultilevel"/>
    <w:tmpl w:val="688C193A"/>
    <w:lvl w:ilvl="0" w:tplc="4904ACA8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4871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21A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C153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909BE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46D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495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65D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CAEC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2A2"/>
    <w:rsid w:val="000E3CDD"/>
    <w:rsid w:val="001A2C65"/>
    <w:rsid w:val="001E6D1C"/>
    <w:rsid w:val="00226C3F"/>
    <w:rsid w:val="002359FA"/>
    <w:rsid w:val="00276493"/>
    <w:rsid w:val="002D7AF3"/>
    <w:rsid w:val="004612A2"/>
    <w:rsid w:val="004C3A99"/>
    <w:rsid w:val="00597042"/>
    <w:rsid w:val="005D0A0C"/>
    <w:rsid w:val="00601E7B"/>
    <w:rsid w:val="00624519"/>
    <w:rsid w:val="00632376"/>
    <w:rsid w:val="0075591D"/>
    <w:rsid w:val="00803336"/>
    <w:rsid w:val="00823E67"/>
    <w:rsid w:val="00885A26"/>
    <w:rsid w:val="008D2729"/>
    <w:rsid w:val="009D4DAA"/>
    <w:rsid w:val="00A24F92"/>
    <w:rsid w:val="00A311D4"/>
    <w:rsid w:val="00A4139C"/>
    <w:rsid w:val="00B740C7"/>
    <w:rsid w:val="00B77183"/>
    <w:rsid w:val="00B809AE"/>
    <w:rsid w:val="00C00F33"/>
    <w:rsid w:val="00C07B4B"/>
    <w:rsid w:val="00C72574"/>
    <w:rsid w:val="00CE01EA"/>
    <w:rsid w:val="00F9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86048-9C06-47C3-BE89-480E9D9C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612A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6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2A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E3C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E3CDD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0E3C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1c9c0">
    <w:name w:val="c11 c9 c0"/>
    <w:basedOn w:val="a"/>
    <w:rsid w:val="00A311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2C29-92A8-449A-AE39-BD305AA5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2018-10-09T14:24:00Z</cp:lastPrinted>
  <dcterms:created xsi:type="dcterms:W3CDTF">2018-09-04T17:48:00Z</dcterms:created>
  <dcterms:modified xsi:type="dcterms:W3CDTF">2019-11-11T04:39:00Z</dcterms:modified>
</cp:coreProperties>
</file>