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99" w:rsidRDefault="00B43699" w:rsidP="001C4DBD">
      <w:pPr>
        <w:spacing w:after="0" w:line="240" w:lineRule="auto"/>
        <w:jc w:val="center"/>
        <w:rPr>
          <w:rFonts w:ascii="Times New Roman" w:eastAsia="Times New Roman" w:hAnsi="Times New Roman"/>
          <w:sz w:val="24"/>
          <w:szCs w:val="24"/>
          <w:lang w:val="tt-RU"/>
        </w:rPr>
      </w:pPr>
      <w:r w:rsidRPr="00B43699">
        <w:rPr>
          <w:rFonts w:ascii="Times New Roman" w:eastAsia="Times New Roman" w:hAnsi="Times New Roman"/>
          <w:noProof/>
          <w:sz w:val="24"/>
          <w:szCs w:val="24"/>
          <w:lang w:eastAsia="ru-RU"/>
        </w:rPr>
        <w:drawing>
          <wp:inline distT="0" distB="0" distL="0" distR="0">
            <wp:extent cx="5940425" cy="8165358"/>
            <wp:effectExtent l="0" t="0" r="3175" b="7620"/>
            <wp:docPr id="1" name="Рисунок 1" descr="C:\Users\user\AppData\Local\Temp\Rar$DIa0.610\6 чте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0.610\6 чтение.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B43699" w:rsidRDefault="00B43699" w:rsidP="001C4DBD">
      <w:pPr>
        <w:spacing w:after="0" w:line="240" w:lineRule="auto"/>
        <w:jc w:val="center"/>
        <w:rPr>
          <w:rFonts w:ascii="Times New Roman" w:eastAsia="Times New Roman" w:hAnsi="Times New Roman"/>
          <w:sz w:val="24"/>
          <w:szCs w:val="24"/>
          <w:lang w:val="tt-RU"/>
        </w:rPr>
      </w:pPr>
    </w:p>
    <w:p w:rsidR="00B43699" w:rsidRDefault="00B43699" w:rsidP="001C4DBD">
      <w:pPr>
        <w:spacing w:after="0" w:line="240" w:lineRule="auto"/>
        <w:jc w:val="center"/>
        <w:rPr>
          <w:rFonts w:ascii="Times New Roman" w:eastAsia="Times New Roman" w:hAnsi="Times New Roman"/>
          <w:sz w:val="24"/>
          <w:szCs w:val="24"/>
          <w:lang w:val="tt-RU"/>
        </w:rPr>
      </w:pPr>
    </w:p>
    <w:p w:rsidR="00B43699" w:rsidRDefault="00B43699" w:rsidP="001C4DBD">
      <w:pPr>
        <w:spacing w:after="0" w:line="240" w:lineRule="auto"/>
        <w:jc w:val="center"/>
        <w:rPr>
          <w:rFonts w:ascii="Times New Roman" w:eastAsia="Times New Roman" w:hAnsi="Times New Roman"/>
          <w:sz w:val="24"/>
          <w:szCs w:val="24"/>
          <w:lang w:val="tt-RU"/>
        </w:rPr>
      </w:pPr>
    </w:p>
    <w:p w:rsidR="00B43699" w:rsidRDefault="00B43699" w:rsidP="001C4DBD">
      <w:pPr>
        <w:spacing w:after="0" w:line="240" w:lineRule="auto"/>
        <w:jc w:val="center"/>
        <w:rPr>
          <w:rFonts w:ascii="Times New Roman" w:eastAsia="Times New Roman" w:hAnsi="Times New Roman"/>
          <w:sz w:val="24"/>
          <w:szCs w:val="24"/>
          <w:lang w:val="tt-RU"/>
        </w:rPr>
      </w:pPr>
    </w:p>
    <w:p w:rsidR="00B43699" w:rsidRDefault="00B43699" w:rsidP="001C4DBD">
      <w:pPr>
        <w:spacing w:after="0" w:line="240" w:lineRule="auto"/>
        <w:jc w:val="center"/>
        <w:rPr>
          <w:rFonts w:ascii="Times New Roman" w:eastAsia="Times New Roman" w:hAnsi="Times New Roman"/>
          <w:sz w:val="24"/>
          <w:szCs w:val="24"/>
          <w:lang w:val="tt-RU"/>
        </w:rPr>
      </w:pPr>
    </w:p>
    <w:p w:rsidR="00B43699" w:rsidRDefault="00B43699" w:rsidP="001C4DBD">
      <w:pPr>
        <w:spacing w:after="0" w:line="240" w:lineRule="auto"/>
        <w:jc w:val="center"/>
        <w:rPr>
          <w:rFonts w:ascii="Times New Roman" w:eastAsia="Times New Roman" w:hAnsi="Times New Roman"/>
          <w:sz w:val="24"/>
          <w:szCs w:val="24"/>
          <w:lang w:val="tt-RU"/>
        </w:rPr>
      </w:pPr>
    </w:p>
    <w:p w:rsidR="001C4DBD" w:rsidRDefault="001C4DBD" w:rsidP="001C4D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tt-RU"/>
        </w:rPr>
        <w:lastRenderedPageBreak/>
        <w:t>Раздел 1. ПОЯСНИТЕЛЬНАЯ ЗАПИСКА</w:t>
      </w:r>
    </w:p>
    <w:p w:rsidR="001C4DBD" w:rsidRDefault="001C4DBD" w:rsidP="001C4DBD">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Рабочая программа по чтению и развитию речи в 6 классе разработана на основании: </w:t>
      </w:r>
    </w:p>
    <w:p w:rsidR="001C4DBD" w:rsidRDefault="001C4DBD" w:rsidP="001C4DBD">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1.Закона «Об образовании»</w:t>
      </w:r>
    </w:p>
    <w:p w:rsidR="001C4DBD" w:rsidRDefault="001C4DBD" w:rsidP="001C4DBD">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2.Программы специальных (коррекционных) общеобразовательных учреждений VIII вида под редакцией Воронковой В. В.  «Программы специальных (коррекционных) общеобразовательных учреждений VIII вида 5-9 классы, сборник 1, Гуманитарный издательский центр ВЛАДОС, Москва, 2008 г. и допущена Министерством образования и науки Российской Федерации.</w:t>
      </w:r>
    </w:p>
    <w:p w:rsidR="001C4DBD" w:rsidRDefault="001C4DBD" w:rsidP="001C4DB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3.Учебного плана образователь</w:t>
      </w:r>
      <w:r w:rsidR="00B43699">
        <w:rPr>
          <w:rFonts w:ascii="Times New Roman" w:eastAsia="Times New Roman" w:hAnsi="Times New Roman"/>
          <w:sz w:val="24"/>
          <w:szCs w:val="24"/>
          <w:lang w:val="tt-RU" w:eastAsia="ru-RU"/>
        </w:rPr>
        <w:t>ного учреждения на 2018-2019</w:t>
      </w:r>
      <w:bookmarkStart w:id="0" w:name="_GoBack"/>
      <w:bookmarkEnd w:id="0"/>
      <w:r>
        <w:rPr>
          <w:rFonts w:ascii="Times New Roman" w:eastAsia="Times New Roman" w:hAnsi="Times New Roman"/>
          <w:sz w:val="24"/>
          <w:szCs w:val="24"/>
          <w:lang w:val="tt-RU" w:eastAsia="ru-RU"/>
        </w:rPr>
        <w:t xml:space="preserve"> учебный год.</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tt-RU"/>
        </w:rPr>
        <w:t>Программа учитывает особенности познавательной деятельности детей, обучающихся по адаптироанной программе. Данная программа составлена на основе федерального компонента, что соответствует школьному.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Содержание  обучения  по предметам имеет практическую направленность. 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детей, обучающихся по программе 8 вида в процессе овладения учебным предметом. Особое внимание обращено на коррекцию имеющихся у отдельных учащихся специфических нарушений, на коррекцию всей личности в целом.</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Обучение учащихся, обучающихся по программе 8 вида,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 Данная рабочая программа составлена на один учебный год.</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b/>
          <w:color w:val="000000"/>
          <w:sz w:val="24"/>
          <w:szCs w:val="24"/>
          <w:lang w:val="tt-RU"/>
        </w:rPr>
        <w:t>Учащиеся должны</w:t>
      </w:r>
      <w:r>
        <w:rPr>
          <w:rFonts w:ascii="Times New Roman" w:eastAsia="Times New Roman" w:hAnsi="Times New Roman"/>
          <w:color w:val="000000"/>
          <w:sz w:val="24"/>
          <w:szCs w:val="24"/>
          <w:lang w:val="tt-RU"/>
        </w:rPr>
        <w:t>:</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 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-научить правильно и последовательно излагать свои мысли в устной и письменной форме; </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-быть социально адаптированным в плане общего развития и сформированности нравственных качеств.</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 умений и навыков, воспитания личности. </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На уроках чтения в 6 классе продолжается формирование у школьников техники чтения: правильности, беглости, выразительности на основе понимания читаемого материала. Это вязано с тем, что не все учащиеся старших классов в достаточной степени владеют указанными навыками. Кроме того, изучение каждого художественного произведения вызывает у них затруднения при его чтении и понимании содержания. Ведь рекомендуемые произведения разножанровые и при работе с ними требуется большая методическая вариативность.</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Умственно отсталые школьники трудно воспринимают биографические данные писателей, тем более их творческий путь, представленный даже в упрощенном варианте. Биографию писателя они часто отождествляют с биографией героев читаемых произведений. В исторических произведениях учащиеся с трудом воспринимают описываемые события, не всегда понимают слова и выражения, используемые автором для передачи того или иного факта, поступка героя.</w:t>
      </w:r>
    </w:p>
    <w:p w:rsidR="001C4DBD" w:rsidRDefault="001C4DBD" w:rsidP="001C4DB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tt-RU"/>
        </w:rPr>
        <w:lastRenderedPageBreak/>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 xml:space="preserve">Школьники учатся отвечать на поставленные вопросы; полно, правильно и последовательно передавать содержание прочитанного; </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Это требует серьезной методической подготовки учителя к уроку по каждому художественному произведению, способствует решению проблемы нравственного воспитания учащихся, понимания ими соответствия описываемых событий жизненным ситуациям.</w:t>
      </w:r>
    </w:p>
    <w:p w:rsidR="001C4DBD" w:rsidRDefault="001C4DBD" w:rsidP="001C4DBD">
      <w:pPr>
        <w:spacing w:after="0" w:line="240" w:lineRule="auto"/>
        <w:jc w:val="center"/>
        <w:rPr>
          <w:rFonts w:ascii="Times New Roman" w:eastAsia="Times New Roman" w:hAnsi="Times New Roman"/>
          <w:b/>
          <w:sz w:val="24"/>
          <w:szCs w:val="24"/>
          <w:lang w:val="tt-RU"/>
        </w:rPr>
      </w:pPr>
      <w:r>
        <w:rPr>
          <w:rFonts w:ascii="Times New Roman" w:eastAsia="Times New Roman" w:hAnsi="Times New Roman"/>
          <w:b/>
          <w:sz w:val="24"/>
          <w:szCs w:val="24"/>
          <w:lang w:val="tt-RU"/>
        </w:rPr>
        <w:t>Раздел 2. Требования к уровню подготовки учащихся 6 класса</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b/>
          <w:sz w:val="24"/>
          <w:szCs w:val="24"/>
          <w:lang w:val="tt-RU"/>
        </w:rPr>
        <w:t>Учащиеся должны уметь:</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читать вслух доступные тексты осознанно, правильно, выразительно, с переходом на беглое чтение (словосочетаниями), в трудных     случаях — целым словом;</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xml:space="preserve">  читать про себя, выполняя различные задания к проанализированному тексту;</w:t>
      </w:r>
      <w:r>
        <w:rPr>
          <w:rFonts w:ascii="Times New Roman" w:eastAsia="Times New Roman" w:hAnsi="Times New Roman"/>
          <w:sz w:val="24"/>
          <w:szCs w:val="24"/>
          <w:lang w:val="tt-RU"/>
        </w:rPr>
        <w:br/>
        <w:t> делить текст на части под руководством учителя;</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пересказывать текст (полностью или частично) по плану, используя опорные слова;</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определять мотивы поступков героев, выражать свое отношение к ним;</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выделять незнакомые слова в тексте (с помощью учителя);</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отвечать на вопросы учителя;</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пересказывать несложные по содержанию фрагменты текста;</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оценивать поступки героев (с помощью учителя)</w:t>
      </w:r>
      <w:r>
        <w:rPr>
          <w:rFonts w:ascii="Times New Roman" w:eastAsia="Times New Roman" w:hAnsi="Times New Roman"/>
          <w:sz w:val="24"/>
          <w:szCs w:val="24"/>
          <w:lang w:val="tt-RU"/>
        </w:rPr>
        <w:br/>
      </w:r>
    </w:p>
    <w:p w:rsidR="001C4DBD" w:rsidRDefault="001C4DBD" w:rsidP="001C4DB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tt-RU"/>
        </w:rPr>
        <w:t>Раздел 3. Содержание учебного материала 6 класс</w:t>
      </w:r>
      <w:r>
        <w:rPr>
          <w:rFonts w:ascii="Times New Roman" w:eastAsia="Times New Roman" w:hAnsi="Times New Roman"/>
          <w:b/>
          <w:sz w:val="24"/>
          <w:szCs w:val="24"/>
        </w:rPr>
        <w:t>а</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b/>
          <w:sz w:val="24"/>
          <w:szCs w:val="24"/>
          <w:lang w:val="tt-RU"/>
        </w:rPr>
        <w:t>Примерная тематика</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о борьбе за мир во всем мире; о труде людей; о родной природе и бережном отношении ней; о замечательных событиях в жизни страны.</w:t>
      </w:r>
    </w:p>
    <w:p w:rsidR="001C4DBD" w:rsidRDefault="001C4DBD" w:rsidP="001C4DBD">
      <w:pPr>
        <w:spacing w:after="0" w:line="240" w:lineRule="auto"/>
        <w:rPr>
          <w:rFonts w:ascii="Times New Roman" w:eastAsia="Times New Roman" w:hAnsi="Times New Roman"/>
          <w:sz w:val="24"/>
          <w:szCs w:val="24"/>
          <w:lang w:val="tt-RU"/>
        </w:rPr>
      </w:pPr>
    </w:p>
    <w:p w:rsidR="001C4DBD" w:rsidRDefault="001C4DBD" w:rsidP="001C4DBD">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val="tt-RU"/>
        </w:rPr>
        <w:t>Навыки чтения</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Сознательное, правильное, беглое, выразительное чтение вслух в соответствии с нормами литературного произношения; чтение «про себя».</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Выделение главной мысли произведений и его частей. Определение основных черт характера действующих лиц.</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 xml:space="preserve"> 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образных выражений, характеризующих поступки героев, картины природы.</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Деление текста на части. Составление под руководством учителя простого плана, в некоторых случаях использование слов самого текста.</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Пересказ прочитанного по составленному плану. Полный и выборочный пересказ.</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Самостоятельное чтение с различными заданиями: подготовиться к выразительному чтению, выделить отдельные места по вопросам, подготовить пересказ.</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Заучивание наизусть стихотворений.</w:t>
      </w:r>
    </w:p>
    <w:p w:rsidR="001C4DBD" w:rsidRDefault="001C4DBD" w:rsidP="001C4DBD">
      <w:pPr>
        <w:spacing w:after="0" w:line="240" w:lineRule="auto"/>
        <w:rPr>
          <w:rFonts w:ascii="Times New Roman" w:eastAsia="Times New Roman" w:hAnsi="Times New Roman"/>
          <w:sz w:val="24"/>
          <w:szCs w:val="24"/>
          <w:lang w:val="tt-RU"/>
        </w:rPr>
      </w:pPr>
    </w:p>
    <w:p w:rsidR="001C4DBD" w:rsidRDefault="001C4DBD" w:rsidP="001C4DBD">
      <w:pPr>
        <w:spacing w:after="0" w:line="240" w:lineRule="auto"/>
        <w:rPr>
          <w:rFonts w:ascii="Times New Roman" w:eastAsia="Times New Roman" w:hAnsi="Times New Roman"/>
          <w:b/>
          <w:sz w:val="24"/>
          <w:szCs w:val="24"/>
          <w:lang w:val="tt-RU"/>
        </w:rPr>
      </w:pPr>
    </w:p>
    <w:p w:rsidR="001C4DBD" w:rsidRDefault="001C4DBD" w:rsidP="001C4DBD">
      <w:pPr>
        <w:spacing w:after="0" w:line="240" w:lineRule="auto"/>
        <w:rPr>
          <w:rFonts w:ascii="Times New Roman" w:eastAsia="Times New Roman" w:hAnsi="Times New Roman"/>
          <w:b/>
          <w:sz w:val="24"/>
          <w:szCs w:val="24"/>
          <w:lang w:val="tt-RU"/>
        </w:rPr>
      </w:pPr>
    </w:p>
    <w:p w:rsidR="001C4DBD" w:rsidRDefault="001C4DBD" w:rsidP="001C4DBD">
      <w:pPr>
        <w:spacing w:after="0" w:line="240" w:lineRule="auto"/>
        <w:rPr>
          <w:rFonts w:ascii="Times New Roman" w:eastAsia="Times New Roman" w:hAnsi="Times New Roman"/>
          <w:b/>
          <w:sz w:val="24"/>
          <w:szCs w:val="24"/>
          <w:lang w:val="tt-RU"/>
        </w:rPr>
      </w:pPr>
    </w:p>
    <w:p w:rsidR="001C4DBD" w:rsidRDefault="001C4DBD" w:rsidP="001C4DBD">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val="tt-RU"/>
        </w:rPr>
        <w:lastRenderedPageBreak/>
        <w:t>Внеклассное чтение</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Систематическое чтение детской художественной литературы, детских газет и журналов. Ведение дневника или стенда внеклассного чтения по данной учителем форме.</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Обсуждение прочитанных произведений, коллективное составление кратких отзывов о книгах, пересказ содержания прочитанного по заданию учителя, называние главных действующих лиц, выявление своего отношения к нему.</w:t>
      </w:r>
    </w:p>
    <w:p w:rsidR="001C4DBD" w:rsidRDefault="001C4DBD" w:rsidP="001C4DBD">
      <w:pPr>
        <w:spacing w:after="0" w:line="240" w:lineRule="auto"/>
        <w:rPr>
          <w:rFonts w:ascii="Times New Roman" w:eastAsia="Times New Roman" w:hAnsi="Times New Roman"/>
          <w:sz w:val="24"/>
          <w:szCs w:val="24"/>
          <w:lang w:val="tt-RU"/>
        </w:rPr>
      </w:pPr>
    </w:p>
    <w:p w:rsidR="001C4DBD" w:rsidRDefault="001C4DBD" w:rsidP="001C4DBD"/>
    <w:p w:rsidR="001C4DBD" w:rsidRDefault="001C4DBD" w:rsidP="001C4DBD"/>
    <w:p w:rsidR="001C4DBD" w:rsidRDefault="001C4DBD" w:rsidP="001C4DBD"/>
    <w:p w:rsidR="001C4DBD" w:rsidRDefault="001C4DBD" w:rsidP="001C4DBD"/>
    <w:p w:rsidR="001C4DBD" w:rsidRDefault="001C4DBD" w:rsidP="001C4DBD"/>
    <w:p w:rsidR="001C4DBD" w:rsidRDefault="001C4DBD" w:rsidP="001C4DBD"/>
    <w:p w:rsidR="001C4DBD" w:rsidRDefault="001C4DBD" w:rsidP="001C4DBD"/>
    <w:p w:rsidR="003E1E20" w:rsidRDefault="003E1E20"/>
    <w:sectPr w:rsidR="003E1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75"/>
    <w:rsid w:val="001C4DBD"/>
    <w:rsid w:val="003E1E20"/>
    <w:rsid w:val="006C5E75"/>
    <w:rsid w:val="00B43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0AB76-ED6E-44DC-BB54-2722BCCC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DB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5697</Characters>
  <Application>Microsoft Office Word</Application>
  <DocSecurity>0</DocSecurity>
  <Lines>47</Lines>
  <Paragraphs>13</Paragraphs>
  <ScaleCrop>false</ScaleCrop>
  <Company>SPecialiST RePack</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2018-07-14T17:26:00Z</dcterms:created>
  <dcterms:modified xsi:type="dcterms:W3CDTF">2018-07-14T17:41:00Z</dcterms:modified>
</cp:coreProperties>
</file>