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21F6B" w:rsidRPr="00D21F6B" w:rsidTr="00B62A94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21F6B" w:rsidRPr="00D21F6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9"/>
                    <w:gridCol w:w="6"/>
                  </w:tblGrid>
                  <w:tr w:rsidR="00D21F6B" w:rsidRPr="00D21F6B" w:rsidTr="00B62A9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36"/>
                            <w:sz w:val="48"/>
                            <w:szCs w:val="48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36"/>
                            <w:sz w:val="48"/>
                            <w:szCs w:val="48"/>
                            <w:lang w:eastAsia="ru-RU"/>
                          </w:rPr>
                          <w:t>ФГОС начального общего образования</w:t>
                        </w:r>
                      </w:p>
                    </w:tc>
                  </w:tr>
                  <w:tr w:rsidR="00D21F6B" w:rsidRPr="00D21F6B" w:rsidTr="00B62A94">
                    <w:trPr>
                      <w:tblCellSpacing w:w="0" w:type="dxa"/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Информация для родителей о ФГОС НОО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    В Российской Федерации происходит модернизация системы образования с целью повышения качества образования, его доступности, с целью поддержки и развития таланта каждого ребенка, сохранения его здоровья. В период с 2011 по 2020 годы будет происходить постепенный переход всех школ на новые федеральные государственные образовательные стандарты (далее - ФГОС).</w:t>
                        </w:r>
                      </w:p>
                      <w:p w:rsidR="00D21F6B" w:rsidRPr="00D21F6B" w:rsidRDefault="00D21F6B" w:rsidP="00B62A94">
                        <w:pPr>
                          <w:spacing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Что такое Федеральный государственный стандарт начального общего образования?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           Федеральные государственные стандарты устанавливаются в Российской Федерации в соответствии с требованием Статьи 7 «Закона об </w:t>
                        </w:r>
                        <w:proofErr w:type="gramStart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образовании</w:t>
                        </w:r>
                        <w:r w:rsidR="00CC38B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»</w:t>
                        </w:r>
                        <w:proofErr w:type="gramEnd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и представляют собой «совокупность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аккредитацию». Какие требования выдвигает новый ФГОС НОО?</w:t>
                        </w:r>
                      </w:p>
                      <w:p w:rsidR="00D21F6B" w:rsidRPr="00D21F6B" w:rsidRDefault="00D21F6B" w:rsidP="00B62A94">
                        <w:pPr>
                          <w:spacing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 Стандарт выдвигает три группы требований: </w:t>
                        </w:r>
                      </w:p>
                      <w:p w:rsidR="00D21F6B" w:rsidRPr="00D21F6B" w:rsidRDefault="00D21F6B" w:rsidP="00B62A94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clear" w:pos="1440"/>
                            <w:tab w:val="num" w:pos="567"/>
                          </w:tabs>
                          <w:spacing w:before="100" w:beforeAutospacing="1" w:after="100" w:afterAutospacing="1" w:line="240" w:lineRule="auto"/>
                          <w:ind w:left="284" w:firstLine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Требования к результатам освоения основной образовательной программы начального общего образования.</w:t>
                        </w:r>
                      </w:p>
                      <w:p w:rsidR="00D21F6B" w:rsidRPr="00D21F6B" w:rsidRDefault="00D21F6B" w:rsidP="00B62A94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clear" w:pos="1440"/>
                            <w:tab w:val="num" w:pos="567"/>
                          </w:tabs>
                          <w:spacing w:before="100" w:beforeAutospacing="1" w:after="100" w:afterAutospacing="1" w:line="240" w:lineRule="auto"/>
                          <w:ind w:left="284" w:firstLine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Требования к структуре основной образовательной программы начального общего образования.</w:t>
                        </w:r>
                      </w:p>
                      <w:p w:rsidR="00D21F6B" w:rsidRPr="00D21F6B" w:rsidRDefault="00D21F6B" w:rsidP="00B62A94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clear" w:pos="1440"/>
                            <w:tab w:val="num" w:pos="567"/>
                          </w:tabs>
                          <w:spacing w:before="100" w:beforeAutospacing="1" w:after="100" w:afterAutospacing="1" w:line="240" w:lineRule="auto"/>
                          <w:ind w:left="284" w:firstLine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Требования к условиям реализации основной образовательной программы начального общего образования.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Что является отличительной особенностью нового Стандарта?</w:t>
                        </w:r>
                      </w:p>
                      <w:p w:rsidR="00B62A94" w:rsidRDefault="00D21F6B" w:rsidP="00B62A94">
                        <w:pPr>
                          <w:spacing w:before="100" w:beforeAutospacing="1" w:after="100" w:afterAutospacing="1" w:line="240" w:lineRule="auto"/>
                          <w:ind w:left="284" w:firstLine="708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Отличительной особенностью нового стандарта является его </w:t>
                        </w:r>
                        <w:proofErr w:type="spellStart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деятельностный</w:t>
                        </w:r>
                        <w:proofErr w:type="spellEnd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начального обучения. Требования   к результатам обучения сформулированы в виде личностных, </w:t>
                        </w:r>
                        <w:proofErr w:type="spellStart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метапредметных</w:t>
                        </w:r>
                        <w:proofErr w:type="spellEnd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   и предметных результатов.</w:t>
                        </w:r>
                        <w:r w:rsidR="00CC38BC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              </w:t>
                        </w:r>
                      </w:p>
                      <w:p w:rsidR="00D21F6B" w:rsidRPr="00B62A94" w:rsidRDefault="00D21F6B" w:rsidP="00B62A94">
                        <w:pPr>
                          <w:spacing w:before="100" w:beforeAutospacing="1" w:after="100" w:afterAutospacing="1" w:line="240" w:lineRule="auto"/>
                          <w:ind w:left="284" w:firstLine="708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Неотъемлемой частью ядра нового стандарта являются универсальные учебные действия (УУД). Под УУД понимают «</w:t>
                        </w:r>
                        <w:proofErr w:type="spellStart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общеучебные</w:t>
                        </w:r>
                        <w:proofErr w:type="spellEnd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умения», «общие способы деятельности», «</w:t>
                        </w:r>
                        <w:proofErr w:type="spellStart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надпредметные</w:t>
                        </w:r>
                        <w:proofErr w:type="spellEnd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действия» и т.п. Для УУД предусмотрена отдельная программа –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</w:t>
                        </w: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lastRenderedPageBreak/>
                          <w:t xml:space="preserve">программы в комплексе Основной образовательной программы начального общего образования задает </w:t>
                        </w:r>
                        <w:proofErr w:type="spellStart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деятельностный</w:t>
                        </w:r>
                        <w:proofErr w:type="spellEnd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подход в образовательном процессе начальной школы.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          Важным элементом формирования </w:t>
                        </w:r>
                        <w:proofErr w:type="gramStart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универсальных учебных действий</w:t>
                        </w:r>
                        <w:proofErr w:type="gramEnd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(ИКТ-компетентность). Использование современных цифровых инструментов и коммуникационных сред указывается как наиболее естественный способ формирования УУД включена подпрограмма «Формирование ИКТ компетентности обучающихся». Реализация программы формирования УУД в начальной школе – ключевая задача внедрения нового образовательного стандарта.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  <w:r w:rsidRPr="00D21F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Какие требования к результатам обучающимся устанавливает Стандарт?</w:t>
                        </w:r>
                      </w:p>
                      <w:p w:rsidR="00D21F6B" w:rsidRPr="00D21F6B" w:rsidRDefault="00B62A94" w:rsidP="00B62A94">
                        <w:pPr>
                          <w:spacing w:before="100" w:beforeAutospacing="1" w:after="100" w:afterAutospacing="1" w:line="240" w:lineRule="auto"/>
                          <w:ind w:left="284" w:firstLine="141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</w:t>
                        </w:r>
                        <w:r w:rsidR="00D21F6B"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Стандарт устанавливает требования к результатам обучающихся, освоивших основную образовательную программу начального общего образования:</w:t>
                        </w:r>
                      </w:p>
                      <w:p w:rsidR="00D21F6B" w:rsidRPr="00D21F6B" w:rsidRDefault="00D21F6B" w:rsidP="00B62A94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clear" w:pos="1440"/>
                          </w:tabs>
                          <w:spacing w:before="100" w:beforeAutospacing="1" w:after="100" w:afterAutospacing="1" w:line="240" w:lineRule="auto"/>
                          <w:ind w:left="284" w:firstLine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личностным, включающим готовность и способность обучающихся к саморазвитию, </w:t>
                        </w:r>
                        <w:proofErr w:type="spellStart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сформированность</w:t>
                        </w:r>
                        <w:proofErr w:type="spellEnd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                  </w:r>
                        <w:proofErr w:type="spellStart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сформированность</w:t>
                        </w:r>
                        <w:proofErr w:type="spellEnd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основ гражданской идентичности; </w:t>
                        </w:r>
                      </w:p>
                      <w:p w:rsidR="00D21F6B" w:rsidRPr="00D21F6B" w:rsidRDefault="00D21F6B" w:rsidP="00B62A94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clear" w:pos="1440"/>
                            <w:tab w:val="num" w:pos="567"/>
                          </w:tabs>
                          <w:spacing w:before="100" w:beforeAutospacing="1" w:after="100" w:afterAutospacing="1" w:line="240" w:lineRule="auto"/>
                          <w:ind w:left="284" w:firstLine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метапредметным</w:t>
                        </w:r>
                        <w:proofErr w:type="spellEnd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включающим освоение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 и </w:t>
                        </w:r>
                        <w:proofErr w:type="spellStart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межпредметными</w:t>
                        </w:r>
                        <w:proofErr w:type="spellEnd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понятиями. </w:t>
                        </w:r>
                      </w:p>
                      <w:p w:rsidR="00D21F6B" w:rsidRPr="00D21F6B" w:rsidRDefault="00D21F6B" w:rsidP="00B62A94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clear" w:pos="1440"/>
                          </w:tabs>
                          <w:spacing w:before="100" w:beforeAutospacing="1" w:after="100" w:afterAutospacing="1" w:line="240" w:lineRule="auto"/>
                          <w:ind w:left="284" w:firstLine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предметным, включающим освоенный обучающимися в ходе изучения учебного предмета опыт специфической для данной предметной области деятельности 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 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      Предметные результаты сгруппированы по предметным областям, внутри которых указаны предметы. Они формулируются в терминах «выпускник научится…», что является группой обязательных требований, и «выпускник получит возможность научиться …», не достижение этих требований выпускником не может служить препятствием для перевода его на следующую ступень образования.</w:t>
                        </w:r>
                      </w:p>
                      <w:p w:rsidR="00D21F6B" w:rsidRPr="00D21F6B" w:rsidRDefault="00B62A94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</w:t>
                        </w:r>
                        <w:r w:rsidR="00D21F6B"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Пример: Выпускник научится самостоятельно озаглавливать текст и создавать план текста. Выпускник получит возможность научиться создавать текст по предложенному заголовку. Подробнее познакомиться с содержание </w:t>
                        </w:r>
                        <w:r w:rsidR="00D21F6B"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lastRenderedPageBreak/>
                          <w:t>этого деления можно, изучив программы учебных предметов, представленные в основной образовательной программе.</w:t>
                        </w:r>
                      </w:p>
                      <w:p w:rsidR="00D21F6B" w:rsidRPr="00D21F6B" w:rsidRDefault="00D21F6B" w:rsidP="00B117FE">
                        <w:pPr>
                          <w:spacing w:before="100" w:beforeAutospacing="1" w:after="100" w:afterAutospacing="1" w:line="240" w:lineRule="auto"/>
                          <w:ind w:left="284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Что изучается с использованием ИКТ?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     Отличительной особенностью начала обучения является то, что наряду с традиционным письмом ребенок сразу начинает осваивать клавиатурный набор текста. Сегодня многие родители, постоянно использующие компьютер в профессиональной и личной жизни понимают его возможности для создания и редактирования текстов, поэтому должны понимать важность включения этого компонента в образовательный процесс наравне с традиционным письмом.</w:t>
                        </w:r>
                      </w:p>
                      <w:p w:rsidR="00D21F6B" w:rsidRPr="00D21F6B" w:rsidRDefault="00D21F6B" w:rsidP="00B117FE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Изучение</w:t>
                        </w:r>
                        <w:proofErr w:type="spellEnd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окружающего мира предполагает не только изучение материалов учебника, но и наблюдения и опыты, проводимые с помощью цифровых измерительных приборов, цифрового микроскопа, цифрового фотоаппарата и видеокамеры. Наблюдения и опыты фиксируются, их результаты обобщаются и представляются в цифровом виде.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     </w:t>
                        </w:r>
                        <w:r w:rsidR="00B62A9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Изучение искусства предполагает изучение современных видов искусства наравне с традиционными. В частности, цифровой фотографии, видеофильма, мультипликации.</w:t>
                        </w:r>
                      </w:p>
                      <w:p w:rsidR="00D21F6B" w:rsidRPr="00D21F6B" w:rsidRDefault="00B117FE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    </w:t>
                        </w:r>
                        <w:r w:rsidR="00D21F6B"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 контексте изучения всех предметов должны широко использоваться различные источники информации, в том числе, в доступном Интернете.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     В современной школе широко применяется проектный метод. Средства ИКТ являются наиболее перспективным средством реализации проектной методики обучения. Имеется цикл проектов, участвуя в которых, дети знакомятся друг с другом, обмениваются информацией о себе, о школе, о своих интересах и увлечениях. Это проекты «Я и мое имя», «Моя семья», совместное издание Азбуки и многое другое. Родители должны всячески стимулировать детей к этой работе.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     </w:t>
                        </w:r>
                        <w:r w:rsidR="00B62A9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Интегрированный подход к обучению, применяемый при создании нового стандарта, предполагает активное использование знаний, полученных при изучении одного предмета, на уроках по другим предметам. Например, на уроке русского языка идет работа над текстами-описаниями, эта же работа продолжается на уроке окружающего мира, например, в связи с изучением времен года. Результатом этой деятельности становится, например, видеорепортаж, описывающий картины природы, природные явления и т.п.</w:t>
                        </w:r>
                      </w:p>
                      <w:p w:rsidR="00D21F6B" w:rsidRPr="00D21F6B" w:rsidRDefault="00D21F6B" w:rsidP="00B117FE">
                        <w:pPr>
                          <w:spacing w:before="100" w:beforeAutospacing="1" w:after="100" w:afterAutospacing="1" w:line="240" w:lineRule="auto"/>
                          <w:ind w:left="284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Что такое информационно-образовательная среда?</w:t>
                        </w:r>
                      </w:p>
                      <w:p w:rsidR="00D21F6B" w:rsidRPr="00D21F6B" w:rsidRDefault="00D21F6B" w:rsidP="00B117FE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  <w:r w:rsidR="00B62A94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</w:t>
                        </w: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Требования к информационно-образовательной среде (ИС) являются составной частью Стандарта. ИС должна обеспечивать возможности для информатизации работы любого учителя и учащегося. Через ИС учащиеся </w:t>
                        </w: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lastRenderedPageBreak/>
                          <w:t>имеют контролируемый доступ                к образовательным ресурсам и Интернету, могут взаимодействовать дистанционно, в том числе и во внеурочное время. Родители должны видеть в ИС качественные результаты обучения своих детей и оценку учителя.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Что такое внеурочная деятельность, каковы ее особенности?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         Стандарт предполагает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 (спортивно-оздоровительное, духовно-нравственное, социальное, </w:t>
                        </w:r>
                        <w:proofErr w:type="spellStart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общеинтеллектуальное</w:t>
                        </w:r>
                        <w:proofErr w:type="spellEnd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 общекультурное). Содержание занятий должно формироваться с учетом пожеланий обучающихся и их родителей (законных представителей).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     Во внеурочную деятельность могут входить: выполнение домашних заданий (начиная со второго полугодия), индивидуальные занятия учителя с детьми, требующими психолого-педагогической  и коррекционной поддержки (в том числе – индивидуальные занятия по постановке устной речи, почерка и письменной речи и т.д.), индивидуальные и групповые консультации (в том числе – дистанционные) для детей различных категорий, экскурсии, кружки, секции, круглые столы, конференции, диспуты, школьные научные общества, олимпиады, соревнования, поисковые и научные исследования и т.д.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     Содержание внеурочной деятельности должно быть отражено в основной образовательной программе образовательного учреждения.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    Время, отведенное на внеурочную деятельность не входит в предельно допустимую нагрузку обучающихся. Чередование урочной и внеурочной деятельности определяется образовательным учреждением и согласуется с родителями обучающихся.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         Во внеурочную деятельность могут входить: экскурсии, кружки, секции, круглые столы, конференции, диспуты, школьные научные общества, олимпиады, соревнования, поисковые и научные исследования и т.д. Содержание внеурочной деятельности должно быть отражено в основной образовательной программе образовательного учреждения. Время, отведенное на внеурочную деятельность не входит в предельно допустимую нагрузку обучающихся. 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    Продолжительность уроков в начальной школе:</w:t>
                        </w:r>
                      </w:p>
                      <w:p w:rsidR="00D21F6B" w:rsidRPr="00D21F6B" w:rsidRDefault="00D21F6B" w:rsidP="00B62A94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clear" w:pos="1440"/>
                          </w:tabs>
                          <w:spacing w:before="100" w:beforeAutospacing="1" w:after="100" w:afterAutospacing="1" w:line="240" w:lineRule="auto"/>
                          <w:ind w:left="284" w:firstLine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в 1 классе – 35 минут (при невозможности организовать специальное расписание звонков для 1 класса, активная фаза урока продолжается не более 35 минут);</w:t>
                        </w:r>
                      </w:p>
                      <w:p w:rsidR="00D21F6B" w:rsidRPr="00D21F6B" w:rsidRDefault="00D21F6B" w:rsidP="00B62A94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clear" w:pos="1440"/>
                            <w:tab w:val="num" w:pos="425"/>
                          </w:tabs>
                          <w:spacing w:before="100" w:beforeAutospacing="1" w:after="100" w:afterAutospacing="1" w:line="240" w:lineRule="auto"/>
                          <w:ind w:left="284" w:firstLine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во 2-4 классах – 40-45 минут (по решению общеобразовательного учреждения).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lastRenderedPageBreak/>
                          <w:t>         Продолжительность учебного года:</w:t>
                        </w:r>
                      </w:p>
                      <w:p w:rsidR="00D21F6B" w:rsidRPr="00D21F6B" w:rsidRDefault="00D21F6B" w:rsidP="00B62A94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clear" w:pos="1440"/>
                          </w:tabs>
                          <w:spacing w:before="100" w:beforeAutospacing="1" w:after="100" w:afterAutospacing="1" w:line="240" w:lineRule="auto"/>
                          <w:ind w:left="284" w:firstLine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в 1 классе – 33 учебные недели;</w:t>
                        </w:r>
                      </w:p>
                      <w:p w:rsidR="00D21F6B" w:rsidRPr="00D21F6B" w:rsidRDefault="00D21F6B" w:rsidP="00B62A94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clear" w:pos="1440"/>
                          </w:tabs>
                          <w:spacing w:before="100" w:beforeAutospacing="1" w:after="100" w:afterAutospacing="1" w:line="240" w:lineRule="auto"/>
                          <w:ind w:left="284" w:firstLine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во 2-4 классах – 34 учебные недели.</w:t>
                        </w:r>
                      </w:p>
                      <w:p w:rsidR="00D21F6B" w:rsidRPr="00D21F6B" w:rsidRDefault="00B62A94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</w:t>
                        </w:r>
                        <w:r w:rsidR="00D21F6B"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Продолжительность каникул в течение учебного года не менее 30 календарных дней. В первых классах устанавливаются дополнительные недельные каникулы (в феврале).</w:t>
                        </w:r>
                      </w:p>
                      <w:p w:rsidR="00D21F6B" w:rsidRPr="00D21F6B" w:rsidRDefault="00B62A94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</w:t>
                        </w:r>
                        <w:r w:rsidR="00D21F6B"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Общий объем нагрузки и объем аудиторной нагрузки для учащихся    определяется учебным планом образовательного учреждения, который предусматривает: обязательные учебные занятия, объемом 20 часов в неделю; внеурочную деятельность младших школьников, на которую отводится 10 часов в неделю.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Зачем поменяли стандарт?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           Сегодня мы просто обречены на изменения, потому что мир вокруг нас стремительно меняется. Ученые прогнозируют, что сегодняшним школьникам придется работать по специальностям, которых пока просто нет, о которых мы даже не подозреваем. 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          Почему у нас при слове «стандарт» все начинают искать базовый учебный план, названия предметов, количество часов? Это происходит потому, что стандарт понимался как минимум знаний по тому или иному предмету. </w:t>
                        </w:r>
                      </w:p>
                      <w:p w:rsidR="00D21F6B" w:rsidRPr="00D21F6B" w:rsidRDefault="00D21F6B" w:rsidP="00B62A94">
                        <w:pPr>
                          <w:spacing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А по новому стандарту — это частность, не к этому он сводится, здесь совершенно иные вещи выходят на первый план. 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    Ситуация нормы, - это когда вы выбираете и ищете свою логику жизни, и не ребенок подгоняется под одну и ту же программу, а программа подстраивается под него. Он выбирает. Иными словами, стандарт совершенно изменился: это не список навязанных предметов, а договор между обществом, государством и семьей о требованиях к результатам образования. В центр встали программа развития школы, принцип вариативности, развитие разных возможностей ребенка.</w:t>
                        </w:r>
                      </w:p>
                      <w:p w:rsidR="00D21F6B" w:rsidRPr="00D21F6B" w:rsidRDefault="00D21F6B" w:rsidP="00B117FE">
                        <w:pPr>
                          <w:spacing w:before="100" w:beforeAutospacing="1" w:after="100" w:afterAutospacing="1" w:line="240" w:lineRule="auto"/>
                          <w:ind w:left="284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Чем новый стандарт начальной школы отличается от стандарта, действующего с 2004 года?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         Новый стандарт зафиксировал обязательства школы. Школа обязана обеспечить по окончании начальной ступени образования (1-4 класс) достижение ребенком результатов не только в предметных областях, как это было раньше, но и </w:t>
                        </w:r>
                        <w:proofErr w:type="spellStart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метапредметных</w:t>
                        </w:r>
                        <w:proofErr w:type="spellEnd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и личностных результатов. Иными словами, ребенок по окончании начальной школы должен уметь общаться, работать в группе, презентовать свою работу. Также он должен овладеть </w:t>
                        </w: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lastRenderedPageBreak/>
                          <w:t xml:space="preserve">навыками работы с различной информацией, в том числе и представленной в электронном виде. Важно, чтобы ребенок научился учиться. 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    Также стандарт разрешает формирование индивидуальных учебных планов для учащихся, прежде всего для одаренных детей и детей с ограниченными возможностями здоровья. Формирование таких учебных планов происходит с участием родителей и учащихся.</w:t>
                        </w:r>
                      </w:p>
                      <w:p w:rsidR="00D21F6B" w:rsidRPr="00D21F6B" w:rsidRDefault="00D21F6B" w:rsidP="00B117FE">
                        <w:pPr>
                          <w:spacing w:before="100" w:beforeAutospacing="1" w:after="100" w:afterAutospacing="1" w:line="240" w:lineRule="auto"/>
                          <w:ind w:left="284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Предусматривает ли новый стандарт оплату за обучение ребенка в начальной школе?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          Нет. Конституцией РФ гарантируются общедоступность и бесплатность основного общего образования в государственных или муниципальных образовательных учреждениях. Новый стандарт закрепил за школой обязательную организацию внеурочной деятельности учащихся начальной школы (экскурсии, кружковая деятельность и пр.), все это должно быть прописано в основной образовательной программе школы. </w:t>
                        </w:r>
                      </w:p>
                      <w:p w:rsidR="00D21F6B" w:rsidRPr="00D21F6B" w:rsidRDefault="00D21F6B" w:rsidP="00B117FE">
                        <w:pPr>
                          <w:spacing w:before="100" w:beforeAutospacing="1" w:after="100" w:afterAutospacing="1" w:line="240" w:lineRule="auto"/>
                          <w:ind w:left="284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Сколько дополнительных занятий (кружков, секций) может посещать мой ребенок?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      Выбор внеурочных занятий, предлагаемых школой, и их количество осуществляет родитель. Однако не следует забывать о возможной перегрузке ребенка. Психологи рекомендуют не более 2-3 занятий в неделю сверх общей программы обучения.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Предусматривает ли новый стандарт увеличение или уменьшение количества учебных часов в начальной школе?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          Общее количество учебных занятий не изменилось. Количество часов в неделю увеличилось до 21 часа за </w:t>
                        </w:r>
                        <w:proofErr w:type="gramStart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счет  добавления</w:t>
                        </w:r>
                        <w:proofErr w:type="gramEnd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еще 1 урока физкультуры (с 1 сентября 2011 года обязательны 3 урока физкультуры). Это </w:t>
                        </w:r>
                        <w:proofErr w:type="gramStart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зафиксировано  новыми</w:t>
                        </w:r>
                        <w:proofErr w:type="gramEnd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санитарными правилами и нормами (СанПиН) от 3 марта 2011 года.</w:t>
                        </w:r>
                      </w:p>
                      <w:p w:rsidR="00D21F6B" w:rsidRPr="00D21F6B" w:rsidRDefault="00D21F6B" w:rsidP="00B117FE">
                        <w:pPr>
                          <w:spacing w:before="100" w:beforeAutospacing="1" w:after="100" w:afterAutospacing="1" w:line="240" w:lineRule="auto"/>
                          <w:ind w:left="284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 какого класса дети будут изучать иностранный язык согласно новому Стандарту?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      Это определяет школа и фиксирует в ООП. Как правило, преподавание иностранного языка вводится со 2 класса.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Не повлечет ли изменение стандарта дополнительные нагрузки на ребенка и тем самым ухудшения его здоровья?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           Сохранение здоровья учащихся является одним из требований нового стандарта. Кроме этого, школа обязана выполнять СанПиНы (от 3 марта 2011 </w:t>
                        </w: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lastRenderedPageBreak/>
                          <w:t>года) и другие нормы, обеспечивающие здоровье и безопасность учащихся. Исполнение норм регулярно проверяется контрольно- надзорными органами.</w:t>
                        </w:r>
                      </w:p>
                      <w:p w:rsidR="00D21F6B" w:rsidRPr="00D21F6B" w:rsidRDefault="00D21F6B" w:rsidP="00B117FE">
                        <w:pPr>
                          <w:spacing w:before="100" w:beforeAutospacing="1" w:after="100" w:afterAutospacing="1" w:line="240" w:lineRule="auto"/>
                          <w:ind w:left="284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D21F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Готовы ли учителя работать по новым стандартам?</w:t>
                        </w:r>
                      </w:p>
                      <w:p w:rsidR="00B117FE" w:rsidRDefault="00B117FE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    </w:t>
                        </w:r>
                        <w:r w:rsidR="00D21F6B"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Профессия учителя предполагает непрерывное совершенствование: в предметной области, во владении методикой и технологиями обучения. По закону об Образовании РФ и нормами трудового законодательства, учитель каждые пять лет проходит повышение квалификации.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</w:t>
                        </w:r>
                      </w:p>
                      <w:p w:rsidR="00D21F6B" w:rsidRPr="00D21F6B" w:rsidRDefault="00B117FE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          </w:t>
                        </w:r>
                        <w:proofErr w:type="gramStart"/>
                        <w:r w:rsidR="00D21F6B"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Кроме того</w:t>
                        </w:r>
                        <w:proofErr w:type="gramEnd"/>
                        <w:r w:rsidR="00D21F6B"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организованы дополнительные курсы повышения квалификации в первом полугодии 2011 года для всех учителей будущих первоклассников и заместителей директора. 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Где можно ознакомиться с программами, которые реализует школа на ступени начального общего образования?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  </w:t>
                        </w:r>
                        <w:r w:rsidR="00B117FE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</w:t>
                        </w: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В самой школе. Все реализуемые в начальной школе программы отражены в основной образовательной программе школы. 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Где можно получить дополнительную информацию о ФГОС?</w:t>
                        </w:r>
                      </w:p>
                      <w:p w:rsidR="00D21F6B" w:rsidRPr="00D21F6B" w:rsidRDefault="00B117FE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</w:t>
                        </w:r>
                        <w:r w:rsidR="00D21F6B"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Сайт Министерства образования и науки РФ: http://mon.gov.ru/dok/fgos/7195/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Сайт Института стратегических исследований в образовании Российской </w:t>
                        </w:r>
                        <w:proofErr w:type="gramStart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академии  образования</w:t>
                        </w:r>
                        <w:proofErr w:type="gramEnd"/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: http://www.standart.edu.ru/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Анкеты для родителей для первого и второго этапа мониторинга профессионально-общественного мнения относительно введения ФГОС НОО: </w:t>
                        </w:r>
                        <w:hyperlink r:id="rId5" w:tgtFrame="_blank" w:history="1">
                          <w:r w:rsidRPr="00D21F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7"/>
                              <w:szCs w:val="27"/>
                              <w:u w:val="single"/>
                              <w:lang w:eastAsia="ru-RU"/>
                            </w:rPr>
                            <w:t>анкета № 1</w:t>
                          </w:r>
                        </w:hyperlink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, </w:t>
                        </w:r>
                        <w:hyperlink r:id="rId6" w:tgtFrame="_blank" w:history="1">
                          <w:r w:rsidRPr="00D21F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7"/>
                              <w:szCs w:val="27"/>
                              <w:u w:val="single"/>
                              <w:lang w:eastAsia="ru-RU"/>
                            </w:rPr>
                            <w:t>анкета № 2</w:t>
                          </w:r>
                        </w:hyperlink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            </w:t>
                        </w:r>
                        <w:hyperlink r:id="rId7" w:tgtFrame="_blank" w:history="1">
                          <w:r w:rsidRPr="00D21F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7"/>
                              <w:szCs w:val="27"/>
                              <w:u w:val="single"/>
                              <w:lang w:eastAsia="ru-RU"/>
                            </w:rPr>
                            <w:t>Характеристика изменений в деятельности педагога, работающего по ФГОС</w:t>
                          </w:r>
                        </w:hyperlink>
                      </w:p>
                      <w:p w:rsidR="00D21F6B" w:rsidRPr="00D21F6B" w:rsidRDefault="00B117FE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       </w:t>
                        </w:r>
                        <w:hyperlink r:id="rId8" w:tgtFrame="_blank" w:history="1">
                          <w:r w:rsidR="00D21F6B" w:rsidRPr="00D21F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7"/>
                              <w:szCs w:val="27"/>
                              <w:u w:val="single"/>
                              <w:lang w:eastAsia="ru-RU"/>
                            </w:rPr>
                            <w:t>Характеристика изменений в деятельности первоклассника, обучающегося в соответствии с ФГОС</w:t>
                          </w:r>
                        </w:hyperlink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            </w:t>
                        </w:r>
                        <w:hyperlink r:id="rId9" w:tgtFrame="_blank" w:history="1">
                          <w:r w:rsidRPr="00D21F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7"/>
                              <w:szCs w:val="27"/>
                              <w:u w:val="single"/>
                              <w:lang w:eastAsia="ru-RU"/>
                            </w:rPr>
                            <w:t>Характеристика изменений в организации работы учителя с родителями первоклассника, обучающегося в соответствии с ФГОС</w:t>
                          </w:r>
                        </w:hyperlink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            СанПиН </w:t>
                        </w:r>
                        <w:hyperlink r:id="rId10" w:tgtFrame="_blank" w:history="1">
                          <w:r w:rsidRPr="00D21F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7"/>
                              <w:szCs w:val="27"/>
                              <w:u w:val="single"/>
                              <w:lang w:eastAsia="ru-RU"/>
                            </w:rPr>
                            <w:t xml:space="preserve">№ 189 </w:t>
                          </w:r>
                        </w:hyperlink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от 29.12.2010г.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            СанПиН </w:t>
                        </w:r>
                        <w:hyperlink r:id="rId11" w:tgtFrame="_blank" w:history="1">
                          <w:r w:rsidRPr="00D21F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7"/>
                              <w:szCs w:val="27"/>
                              <w:u w:val="single"/>
                              <w:lang w:eastAsia="ru-RU"/>
                            </w:rPr>
                            <w:t xml:space="preserve">№ 81 </w:t>
                          </w:r>
                        </w:hyperlink>
                        <w:r w:rsidRPr="00D21F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от 24.11.2015г. (с изменениями)</w:t>
                        </w:r>
                      </w:p>
                      <w:p w:rsidR="00D21F6B" w:rsidRPr="00D21F6B" w:rsidRDefault="00D21F6B" w:rsidP="00B62A94">
                        <w:pPr>
                          <w:spacing w:before="100" w:beforeAutospacing="1" w:after="100" w:afterAutospacing="1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21F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D21F6B" w:rsidRPr="00D21F6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21F6B" w:rsidRPr="00D21F6B" w:rsidRDefault="00D21F6B" w:rsidP="00B62A94">
                              <w:pPr>
                                <w:spacing w:after="0" w:line="240" w:lineRule="auto"/>
                                <w:ind w:left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21F6B" w:rsidRPr="00D21F6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21F6B" w:rsidRPr="00D21F6B" w:rsidRDefault="00D21F6B" w:rsidP="00B62A94">
                              <w:pPr>
                                <w:spacing w:after="0" w:line="240" w:lineRule="auto"/>
                                <w:ind w:left="284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21F6B" w:rsidRPr="00D21F6B" w:rsidRDefault="00D21F6B" w:rsidP="00B62A94">
                        <w:pPr>
                          <w:spacing w:after="0" w:line="240" w:lineRule="auto"/>
                          <w:ind w:left="28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21F6B" w:rsidRPr="00D21F6B" w:rsidTr="00B62A9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bottom"/>
                        <w:hideMark/>
                      </w:tcPr>
                      <w:p w:rsidR="00D21F6B" w:rsidRPr="00D21F6B" w:rsidRDefault="00D21F6B" w:rsidP="00CC38B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21F6B" w:rsidRPr="00D21F6B" w:rsidRDefault="00D21F6B" w:rsidP="00CC38B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21F6B" w:rsidRPr="00D21F6B" w:rsidRDefault="00D21F6B" w:rsidP="00CC3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F6B" w:rsidRPr="00D21F6B" w:rsidTr="00B62A94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21F6B" w:rsidRPr="00D21F6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21F6B" w:rsidRPr="00D21F6B" w:rsidRDefault="00D21F6B" w:rsidP="00CC38B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21F6B" w:rsidRPr="00D21F6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21F6B" w:rsidRPr="00D21F6B" w:rsidRDefault="00D21F6B" w:rsidP="00CC38B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21F6B" w:rsidRPr="00D21F6B" w:rsidRDefault="00D21F6B" w:rsidP="00CC3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4A69" w:rsidRDefault="00CA4A69" w:rsidP="00CC38BC">
      <w:pPr>
        <w:jc w:val="both"/>
      </w:pPr>
    </w:p>
    <w:sectPr w:rsidR="00CA4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C2803"/>
    <w:multiLevelType w:val="multilevel"/>
    <w:tmpl w:val="8176E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9B32AC"/>
    <w:multiLevelType w:val="multilevel"/>
    <w:tmpl w:val="37A8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A93750"/>
    <w:multiLevelType w:val="multilevel"/>
    <w:tmpl w:val="74F6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291764"/>
    <w:multiLevelType w:val="multilevel"/>
    <w:tmpl w:val="2D96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CC"/>
    <w:rsid w:val="001362CC"/>
    <w:rsid w:val="006B77A6"/>
    <w:rsid w:val="00B117FE"/>
    <w:rsid w:val="00B62A94"/>
    <w:rsid w:val="00CA4A69"/>
    <w:rsid w:val="00CC38BC"/>
    <w:rsid w:val="00D2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FCFB9-04A0-4AF2-AD94-714E48E5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770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016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7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onurschool-3.edusite.ru/DswMedia/xarakteristikaizmeneniyvdeyatel-nostipervoklassnika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ikonurschool-3.edusite.ru/DswMedia/xarakteristikaizmeneniyvdeyatel-nostipedagoga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ikonurschool-3.edusite.ru/DswMedia/anketa2.doc" TargetMode="External"/><Relationship Id="rId11" Type="http://schemas.openxmlformats.org/officeDocument/2006/relationships/hyperlink" Target="http://baikonurschool-3.edusite.ru/DswMedia/sanpin_2_4_2_2821_10_izmemeniya_3_novoe_2015.pdf" TargetMode="External"/><Relationship Id="rId5" Type="http://schemas.openxmlformats.org/officeDocument/2006/relationships/hyperlink" Target="http://baikonurschool-3.edusite.ru/DswMedia/anketa1.doc" TargetMode="External"/><Relationship Id="rId10" Type="http://schemas.openxmlformats.org/officeDocument/2006/relationships/hyperlink" Target="http://baikonurschool-3.edusite.ru/DswMedia/sanpin_2_4_2_2821_1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ikonurschool-3.edusite.ru/DswMedia/xarakteristikaizmeneniyvorganizaciirabotyiuchitely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9</cp:revision>
  <dcterms:created xsi:type="dcterms:W3CDTF">2019-09-27T08:04:00Z</dcterms:created>
  <dcterms:modified xsi:type="dcterms:W3CDTF">2019-09-30T05:10:00Z</dcterms:modified>
</cp:coreProperties>
</file>