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A1A" w:rsidRDefault="0059441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</w:t>
      </w:r>
      <w:r w:rsidR="00E51DE0">
        <w:rPr>
          <w:rFonts w:ascii="Times New Roman" w:hAnsi="Times New Roman" w:cs="Times New Roman"/>
          <w:b/>
          <w:sz w:val="28"/>
          <w:szCs w:val="28"/>
        </w:rPr>
        <w:t xml:space="preserve"> к рабочей программе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по изобразительному искусству в 6 классе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изобразительному искусству для обучающихся 5 класса составлена в соответствии с примерной программой основного общего образования по «Изобразительному искусству для 5-8 классов», Неменский, Б. М.[и др.]. – М. :Просвещение, 2015 г.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изучение предмета «Изобразительное искусство» в 5 классе в учебном плане МАОУ «Прииртышская СОШ» отводится 1 час в неделю, 34 часа в год.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>освоения учебного предмета «Изобразительное искусство»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характеризуют опыт учащихся в художе</w:t>
      </w:r>
      <w:r>
        <w:rPr>
          <w:rFonts w:ascii="Times New Roman" w:hAnsi="Times New Roman" w:cs="Times New Roman"/>
          <w:sz w:val="24"/>
          <w:szCs w:val="24"/>
        </w:rPr>
        <w:softHyphen/>
        <w:t>ственно-творческой деятельности, который приобретается и закрепля</w:t>
      </w:r>
      <w:r>
        <w:rPr>
          <w:rFonts w:ascii="Times New Roman" w:hAnsi="Times New Roman" w:cs="Times New Roman"/>
          <w:sz w:val="24"/>
          <w:szCs w:val="24"/>
        </w:rPr>
        <w:softHyphen/>
        <w:t>ется в процессе освоения учебного предмета:</w:t>
      </w:r>
    </w:p>
    <w:p w:rsidR="00EF2A1A" w:rsidRDefault="0059441A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</w:t>
      </w:r>
      <w:r>
        <w:rPr>
          <w:rFonts w:ascii="Times New Roman" w:hAnsi="Times New Roman" w:cs="Times New Roman"/>
          <w:iCs/>
          <w:sz w:val="24"/>
          <w:szCs w:val="24"/>
        </w:rPr>
        <w:t>жизни и сред</w:t>
      </w:r>
      <w:r>
        <w:rPr>
          <w:rFonts w:ascii="Times New Roman" w:hAnsi="Times New Roman" w:cs="Times New Roman"/>
          <w:sz w:val="24"/>
          <w:szCs w:val="24"/>
        </w:rPr>
        <w:t xml:space="preserve">ства организации общения; развитие эстетического, </w:t>
      </w:r>
      <w:r>
        <w:rPr>
          <w:rFonts w:ascii="Times New Roman" w:hAnsi="Times New Roman" w:cs="Times New Roman"/>
          <w:iCs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t>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развитие</w:t>
      </w:r>
      <w:r>
        <w:rPr>
          <w:rFonts w:ascii="Times New Roman" w:hAnsi="Times New Roman" w:cs="Times New Roman"/>
          <w:sz w:val="24"/>
          <w:szCs w:val="24"/>
        </w:rPr>
        <w:t xml:space="preserve">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 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 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 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</w:t>
      </w:r>
      <w:r>
        <w:rPr>
          <w:rFonts w:ascii="Times New Roman" w:hAnsi="Times New Roman" w:cs="Times New Roman"/>
          <w:sz w:val="24"/>
          <w:szCs w:val="24"/>
        </w:rPr>
        <w:softHyphen/>
        <w:t>тельности, в том числе базирующихся на ИКТ (цифровая фотогра</w:t>
      </w:r>
      <w:r>
        <w:rPr>
          <w:rFonts w:ascii="Times New Roman" w:hAnsi="Times New Roman" w:cs="Times New Roman"/>
          <w:sz w:val="24"/>
          <w:szCs w:val="24"/>
        </w:rPr>
        <w:softHyphen/>
        <w:t>фия, видеозапись, компьютерная графика, мультипликация и анимация);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</w:t>
      </w:r>
      <w:r>
        <w:rPr>
          <w:rFonts w:ascii="Times New Roman" w:hAnsi="Times New Roman" w:cs="Times New Roman"/>
          <w:sz w:val="24"/>
          <w:szCs w:val="24"/>
        </w:rPr>
        <w:softHyphen/>
        <w:t>ного искусства, освоение практических умений и навыков вос</w:t>
      </w:r>
      <w:r>
        <w:rPr>
          <w:rFonts w:ascii="Times New Roman" w:hAnsi="Times New Roman" w:cs="Times New Roman"/>
          <w:sz w:val="24"/>
          <w:szCs w:val="24"/>
        </w:rPr>
        <w:softHyphen/>
        <w:t>приятия, интерпретации и оценки произведений искусства; фор</w:t>
      </w:r>
      <w:r>
        <w:rPr>
          <w:rFonts w:ascii="Times New Roman" w:hAnsi="Times New Roman" w:cs="Times New Roman"/>
          <w:sz w:val="24"/>
          <w:szCs w:val="24"/>
        </w:rPr>
        <w:softHyphen/>
        <w:t>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EF2A1A" w:rsidRDefault="0059441A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5"/>
        <w:gridCol w:w="7021"/>
      </w:tblGrid>
      <w:tr w:rsidR="00EF2A1A">
        <w:trPr>
          <w:jc w:val="center"/>
        </w:trPr>
        <w:tc>
          <w:tcPr>
            <w:tcW w:w="8188" w:type="dxa"/>
            <w:shd w:val="clear" w:color="auto" w:fill="auto"/>
          </w:tcPr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  <w:shd w:val="clear" w:color="auto" w:fill="auto"/>
          </w:tcPr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EF2A1A">
        <w:trPr>
          <w:jc w:val="center"/>
        </w:trPr>
        <w:tc>
          <w:tcPr>
            <w:tcW w:w="8188" w:type="dxa"/>
            <w:shd w:val="clear" w:color="auto" w:fill="auto"/>
          </w:tcPr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знать: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месте и значении изобразительных искусств в культуре: в жизни общества и жизни человека;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существовании изобразительного искусства во все времена; должны иметь представления о многообразии образных языков искусства и особенностях видения мира в разные эпохи;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взаимосвязи реальной действительности и ее художественного изображения в искусстве, ее претворении в художественный образ;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виды и жанры изобразительных искусств; иметь представление об основных этапах развития портрета, пейзажа и натюрморта в истории искусства;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ряд выдающихся художников и произведений искусства в жанрах портрета, пейзажа и натюрморта в мировом и отечественном искусстве;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творчества и значение в отечественной культуре великих русских художников-пейзажистов, мастеров портрета и натюрморта;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средства художественной выразительности в изобразительном искусстве: линия, пятно, тон, цвет, форма, перспектива;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ритмической организации изображения и богатстве выразительных возможностей;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разных художественных материала, художественных техниках и их значении в создании художественного образа</w:t>
            </w:r>
          </w:p>
        </w:tc>
        <w:tc>
          <w:tcPr>
            <w:tcW w:w="7393" w:type="dxa"/>
            <w:shd w:val="clear" w:color="auto" w:fill="auto"/>
          </w:tcPr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красками (гуашь, акварель), несколькими графическими материалами (карандаш, тушь), обладать первичными навыками лепки, уметь использовать коллажные техники;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конструктивную форму предмета, владеть первичными навыками плоского и объемного изображений предмета и группы предметов; знать общие правила построения головы человека; уметь пользоваться начальными правилами линейной и воздушной перспективы;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и пользоваться в качестве средств выражения соотношения пропорций, характер освещения, цветовые отношения при изображении с натуры, по представлению и по памяти;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творческие композиционные работы в разных материалах с натуры, по памяти и по воображению;</w:t>
            </w:r>
          </w:p>
          <w:p w:rsidR="00EF2A1A" w:rsidRDefault="005944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активно воспринимать произведения искусства и аргументировано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      </w:r>
          </w:p>
          <w:p w:rsidR="00EF2A1A" w:rsidRDefault="00EF2A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A1A" w:rsidRDefault="00EF2A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2A1A" w:rsidRDefault="00EF2A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F2A1A" w:rsidRDefault="00EF2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«Изобразительного искусство»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Язык изобразительного искусства (9 часов)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изобразительного искусства и основы их образного языка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Беседа с показом репродукций и фото. Беседа об искусстве и его видах. Пластические или пространственные виды искусства и их деление на три группы: изобразительные, конструктивные и декоративные. Общие основы и разное назначение в жизни людей. Виды изобразительного искусства: живопись, графика, скульптура. Художественные материалы и их выразительность в изобразительном искусстве. 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Входная контрольная работа за курс начальной школы «Жанры изобразительного искусства»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Рисунок – основа языка всех видов изобразительного искусства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– основа мастерства художника. Творческие задачи рисунка.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рисунка. Подготовительный рисунок как этап в работе над произведением любого вида пластических искусств. зарисовка. Набросок с натуры. Учебный рисунок. Рисунок как самостоятельное графическое произведение. Графические материалы и их выразительные возможности.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Упражнения в выполнении различных линий, штрихов.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Выполнение композиций: «Травы и ветер», «Водоросли»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Объем -  основа языка скульптуры (2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Выразительные возможности объемного изображения. Связь объема с окружающим пространством и освещением. Художественные материалы в скульптуре: глина, камень, металл, дерево и др. – и их выразительные свойства.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Лепка из пластилина человека, с передачей различного состояния.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Черное и белое – основа языка графики (2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Выразительные свойства линии, виды и характер линии. Ритм линий, ритмическая организация листа. Роль ритма в создании образа.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Пятно в изобразительном искусстве. Роль пятна в изображении и его выразительные возможности. Тональная шкала. Ритм пятен. Линия и пятно.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Изображение пейзажа с передачей настроения (линия светотень).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Цвет – основа языка живописи (2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и составные цвета. Дополнительные цвета. Цветовой круг. Теплые и холодные цвета. Цветовой контраст. Цветовые отношения. Живое смешение красок. Взаимодействие цветовых пятен и цветовая композиция. Фактура в живописи. Выразительность мазка. Выражение в живописи эмоциональных состояний: радость, грусть, нежность и т. д.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Составить гармонию теплых пятен «В солнечном городе», «В зеркале солнце».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Составить гармонию холодных пятен «В царстве Снежной Королевы», «В зеркале Снегурочка».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Изобразительное искусство и мир природы (7 часов)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Понимание окружающей действительности – основа изобразительной деятельности человека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Пейзаж как самостоятельный жанр в искусстве. Превращение пустоты в пространство. Древний китайский пейзаж. Эпический и романтический пейзаж Европы.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Огромный и легендарный мир в пейзаже. Его удаленность от зрителя.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Беседа с рассказом и показом. Мелкие зарисовки в ходе беседы.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Отношение художника к миру природы. Анималистический жанр(1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Жанры изобразительного искусства, возникшие в ответ на потребность человека осмыслить свое отношение к миру природы. Анималистический жанр и жанр пейзажа.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возникновения пейзажа как самостоятельного жанра. Виды изобразительного искусства, в которых он прослеживается. Различное отношение к природе у разных народов и его изменения на протяжении веков.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Лепка животных.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Жанр пейзажа. Пейзаж в графике (2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средства пространственного изображения. Плановость. Законы линейной перспективы и их применение в изображении пейзажа. Пейзаж в тиражной графике. Техники эстампа: офорт, литография, линогравюра, монотипия. Характер языка. Значение линии, пятна. Черно-белые эстампы пейзажного искусства.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Изображение городского пейзажа: «Ночь в городе», «Таинственный город» и т.п.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Художник выражает свое понимание красоты природы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красоты природы художниками разных исторических периодов. Изображая природу, художник отражает представления людей данной эпохи о прекрасном в окружающей их действительности.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разновидностями пейзажного жанра(романтический, реалистический) с целью раскрытия содержательного многообразия пейзажа, возможности разного понимания красоты.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Важнейшие средства художественной выразительности пейзажной живописи: воздушная перспектива, колорит, линия горизонта, пространство.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Эскиз: «Дорога, по которой мне хотелось бы протии» (прошлое, настоящее, будущее) 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Построение пространства в пейзаже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пространства как средство решения образа пейзажа. При изменении понимания прекрасного в природе изменяется построение пространства.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Выразительность высокого и низкого горизонта. Роль тона и цвета в изображении пространства (воздушная перспектива)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Эскиз: «Архитектурный пейзаж» (прошлое, настоящее, будущее).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Колорит в пейзаже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Колорит как средство решения образа пейзажа, как одно из ведущих средств выразительности (гамма мажорная, минорная)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колорита в разные исторические периоды развития жанра пейзажа (классицизм, романтизм, импрессионизм)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Значение колорита в произведениях русских художников. 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Выполнить два эскиза пейзажей с разными колористическими решениями.</w:t>
      </w:r>
    </w:p>
    <w:p w:rsidR="00EF2A1A" w:rsidRDefault="00EF2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Изображение человека и предметного мира (10 часов)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Отношение художника к миру вещей. Жанр натюрморта. Натюрморт в живописи (3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Многообразие форм изображения мира вещей в истории искусства. О чем рассказывают изображения вещей. Появление жанра натюрморта. Натюрморт в истории искусства натюрморт в живописи, графике, скульптуре.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в живописи и богатство его выразительных возможностей. Собственный цвет предмета (локальный) и цвет в живописи (обусловленный). Цветовая организация натюрморта – ритм цветовых пятен. Разные видение и понимание цветового состояния изображаемого мира в истории искусства. Выражение цветом в натюрморте настроений и переживаний художника.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Изображение натюрморта из 2-4-х предметов.</w:t>
      </w:r>
    </w:p>
    <w:p w:rsidR="00EF2A1A" w:rsidRDefault="00EF2A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Натюрморт в графике (3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Графическое изображение натюрмортов. Композиция и образный строй в натюрморте: ритм пятен, пропорций, движение и покой, случайность и порядок. Натюрморт как выражение художником своих переживаний представлений об окружающем его мире.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Выполнение натюрморта в графике из геометрических тел.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Вглядываясь в человека. Жанр портрета 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портрете. Изображение человека в искусстве разных эпох. История возникновения портрета. Портрет как образ определенного реального человека. Парадный портрет и лирический портрет. Проблема сходства в портрете. Выражение в портретном изображении характера человека, его внутреннего мира.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Портрет в живописи, графике, скульптуре. Великие художники-портретисты.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Беседа по произведениям искусства.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Портрет в скульптуре(3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– основной предмет изображения в скульптуре. Скульптурный портрет в истории искусства. Выразительные возможности скульптуры. Материал скульптуры. Характер человека и образ эпохи в скульптурном портрете.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Лепка головы литературного персонажа из пластилина.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Вглядываясь в человека. Жанр портрет (9 часов)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Портрет в графике (2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 человека в графическом портрете. Рисунок головы человека в истории изобразительного искусства.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особенности, характер, настроение человека в графическом портрете. Выразительные средства и возможности графического изображения. Расположение на листе. Линия и пятно. Выразительность графического материала.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Выполнение портрета в графике «Мой друг»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Портрет в живописи (3 часа)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 место живописного портрета в истории искусства. Композиция в парадном и лирическом портрете.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Цветовое решение образа в портрете. Цвет и тон. Цвет и освещение. Цвет кА выражение настроения и характера героя портрета цвет и живописная фактура.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Выполнение портрета в живописи.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Обобщение темы: «Жанр портрета»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Выражение творческой индивидуальности художника в созданных им портретных образах. Личность художника и его эпоха. Личность героя портрета и творческая интерпретация ее художником. Индивидуальность образного языка в произведениях великих художников.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Беседа. Обобщение. Отчеты поисковых групп. Ответы на вопросы, кроссворды.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 знаний – тестирование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Музеи мира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Музеи – хранилища духовного опыта человечества. Как нужно смотреть произведение станкового искусства в музее. Известнейшие музеи мира: Лувр, Прадо, Дрезденская галерея, Эрмитаж, Третьяковская галерея.</w:t>
      </w:r>
    </w:p>
    <w:p w:rsidR="00EF2A1A" w:rsidRDefault="0059441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Беседа о музеях.  Выступления учащихся с сообщениями о музеях.</w:t>
      </w:r>
    </w:p>
    <w:p w:rsidR="00EF2A1A" w:rsidRDefault="005944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Третьяковская галерея выставочные залы (1 час)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Рассказ о  Третьяковской галерее, истории формирования коллекции и ее создателе. О ее роли в развитии русского искусства.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Отличие музея от выставочного зала.</w:t>
      </w:r>
    </w:p>
    <w:p w:rsidR="00EF2A1A" w:rsidRDefault="0059441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Музеи или галереи, выставочные залы родного города.</w:t>
      </w:r>
    </w:p>
    <w:sectPr w:rsidR="00EF2A1A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4214"/>
    <w:multiLevelType w:val="multilevel"/>
    <w:tmpl w:val="2FC842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74590"/>
    <w:multiLevelType w:val="multilevel"/>
    <w:tmpl w:val="40374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1A"/>
    <w:rsid w:val="0059441A"/>
    <w:rsid w:val="00E51DE0"/>
    <w:rsid w:val="00EF2A1A"/>
    <w:rsid w:val="50D8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9F70C7"/>
  <w15:docId w15:val="{E739DBAF-102A-42EF-BFDD-D564C6F6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2038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Школа</cp:lastModifiedBy>
  <cp:revision>5</cp:revision>
  <dcterms:created xsi:type="dcterms:W3CDTF">2019-12-03T04:07:00Z</dcterms:created>
  <dcterms:modified xsi:type="dcterms:W3CDTF">2019-12-23T06:23:00Z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1049-11.2.0.9070</vt:lpwstr>
  </property>
</Properties>
</file>