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F" w:rsidRDefault="00443A3F" w:rsidP="00443A3F"/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Муниципальное автономное общеобразовательное учреждение</w:t>
      </w:r>
    </w:p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42F78" w:rsidP="00342F78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r>
        <w:rPr>
          <w:noProof/>
        </w:rPr>
        <w:drawing>
          <wp:inline distT="0" distB="0" distL="0" distR="0" wp14:anchorId="718FBFA7" wp14:editId="65AE99C2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3F" w:rsidRPr="008D468C" w:rsidRDefault="00443A3F" w:rsidP="00443A3F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62A9B">
        <w:rPr>
          <w:b/>
          <w:bCs/>
          <w:iCs/>
        </w:rPr>
        <w:t>РАБОЧАЯ ПРОГРАММА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по литературе 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для 11  класса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на 2019-2020 учебный год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  <w:r w:rsidRPr="008D468C">
        <w:rPr>
          <w:bCs/>
          <w:iCs/>
          <w:color w:val="FF0000"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8D468C">
        <w:rPr>
          <w:bCs/>
          <w:iCs/>
          <w:color w:val="FF0000"/>
        </w:rPr>
        <w:t xml:space="preserve">  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>Планирование составлено в соответствии</w:t>
      </w:r>
      <w:r w:rsidRPr="00662A9B">
        <w:rPr>
          <w:bCs/>
          <w:iCs/>
        </w:rPr>
        <w:tab/>
        <w:t>Составитель программы: Душина Мария Игоревна,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 xml:space="preserve">с </w:t>
      </w:r>
      <w:r w:rsidRPr="00662A9B">
        <w:t xml:space="preserve">федеральным государственным образовательным стандартом </w:t>
      </w:r>
      <w:r w:rsidRPr="00662A9B">
        <w:tab/>
        <w:t xml:space="preserve">                       учитель русского языка и литературы</w:t>
      </w:r>
    </w:p>
    <w:p w:rsidR="00443A3F" w:rsidRPr="00662A9B" w:rsidRDefault="003A668D" w:rsidP="00443A3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443A3F" w:rsidRPr="00662A9B">
        <w:rPr>
          <w:bCs/>
          <w:iCs/>
        </w:rPr>
        <w:t xml:space="preserve"> общего образования                            </w:t>
      </w:r>
      <w:r w:rsidR="003974B0">
        <w:rPr>
          <w:bCs/>
          <w:iCs/>
        </w:rPr>
        <w:t xml:space="preserve">                                                                                                               первой квалификационной категории</w:t>
      </w:r>
      <w:r w:rsidR="00443A3F" w:rsidRPr="00662A9B">
        <w:rPr>
          <w:bCs/>
          <w:iCs/>
        </w:rPr>
        <w:t xml:space="preserve">                                                                                                             </w:t>
      </w:r>
    </w:p>
    <w:p w:rsidR="00443A3F" w:rsidRPr="00662A9B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662A9B">
        <w:rPr>
          <w:bCs/>
          <w:i/>
          <w:iCs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342F78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п. Прииртышский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 2019 год</w:t>
      </w:r>
    </w:p>
    <w:p w:rsidR="00443A3F" w:rsidRPr="007E4B82" w:rsidRDefault="00443A3F" w:rsidP="00CF6A7C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</w:p>
    <w:p w:rsidR="00443A3F" w:rsidRPr="008D468C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 w:rsidR="00CF6A7C">
        <w:rPr>
          <w:b/>
        </w:rPr>
        <w:t xml:space="preserve"> освоения </w:t>
      </w:r>
      <w:r w:rsidR="00EE5D66">
        <w:rPr>
          <w:b/>
        </w:rPr>
        <w:t xml:space="preserve">учебного </w:t>
      </w:r>
      <w:r w:rsidR="00CF6A7C">
        <w:rPr>
          <w:b/>
        </w:rPr>
        <w:t>предмета «Литература»</w:t>
      </w:r>
      <w:r w:rsidRPr="00564EFF">
        <w:rPr>
          <w:b/>
        </w:rPr>
        <w:t>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gramStart"/>
      <w:r w:rsidRPr="004A4D86"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t>сформированность</w:t>
      </w:r>
      <w:proofErr w:type="spellEnd"/>
      <w:r w:rsidRPr="004A4D86"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t>сформированность</w:t>
      </w:r>
      <w:proofErr w:type="spellEnd"/>
      <w:r w:rsidRPr="004A4D86"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t>сформированность</w:t>
      </w:r>
      <w:proofErr w:type="spellEnd"/>
      <w:r w:rsidRPr="004A4D86"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</w:t>
      </w:r>
      <w:proofErr w:type="spellStart"/>
      <w:r w:rsidRPr="004A4D86">
        <w:t>сформированность</w:t>
      </w:r>
      <w:proofErr w:type="spellEnd"/>
      <w:r w:rsidRPr="004A4D86">
        <w:t xml:space="preserve"> чувства причастности к российским свершениям, традициям и осознание исторической преемственности поколений;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t>сформированность</w:t>
      </w:r>
      <w:proofErr w:type="spellEnd"/>
      <w:r w:rsidRPr="004A4D86"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4A4D86">
        <w:t>текстов</w:t>
      </w:r>
      <w:proofErr w:type="gramEnd"/>
      <w:r w:rsidRPr="004A4D86">
        <w:t xml:space="preserve"> разных функционально-смысловых типов и жанров.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Предметные результаты изучения предметной области "Русский язык и литература" включают результаты изучения учебных предметов: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"Русский язык", "Литература" 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 xml:space="preserve">1) </w:t>
      </w:r>
      <w:proofErr w:type="spellStart"/>
      <w:r w:rsidRPr="004A4D86">
        <w:t>сформированность</w:t>
      </w:r>
      <w:proofErr w:type="spellEnd"/>
      <w:r w:rsidRPr="004A4D86">
        <w:t xml:space="preserve"> понятий о нормах русского литературного языка и применение знаний о них в речевой практике;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2) владение навыками самоанализа и самооценки на основе наблюдений за собственной речью;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 xml:space="preserve">6) </w:t>
      </w:r>
      <w:proofErr w:type="spellStart"/>
      <w:r w:rsidRPr="004A4D86">
        <w:t>сформированность</w:t>
      </w:r>
      <w:proofErr w:type="spellEnd"/>
      <w:r w:rsidRPr="004A4D86">
        <w:t xml:space="preserve"> представлений об изобразительно-выразительных возможностях русского языка;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 xml:space="preserve">7) </w:t>
      </w:r>
      <w:proofErr w:type="spellStart"/>
      <w:r w:rsidRPr="004A4D86">
        <w:t>сформированность</w:t>
      </w:r>
      <w:proofErr w:type="spellEnd"/>
      <w:r w:rsidRPr="004A4D86">
        <w:t xml:space="preserve"> умений учитывать исторический, историко-культурный контекст и конте</w:t>
      </w:r>
      <w:proofErr w:type="gramStart"/>
      <w:r w:rsidRPr="004A4D86">
        <w:t>кст тв</w:t>
      </w:r>
      <w:proofErr w:type="gramEnd"/>
      <w:r w:rsidRPr="004A4D86">
        <w:t>орчества писателя в процессе анализа художественного произведения;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 xml:space="preserve">10) </w:t>
      </w:r>
      <w:proofErr w:type="spellStart"/>
      <w:r w:rsidRPr="004A4D86">
        <w:t>сформированность</w:t>
      </w:r>
      <w:proofErr w:type="spellEnd"/>
      <w:r w:rsidRPr="004A4D86">
        <w:t xml:space="preserve"> представлений о системе стилей языка художественной литературы;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11) для слепых, слабовидящих обучающихся: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lastRenderedPageBreak/>
        <w:t>сформированность</w:t>
      </w:r>
      <w:proofErr w:type="spellEnd"/>
      <w:r w:rsidRPr="004A4D86">
        <w:t xml:space="preserve"> навыков письма на </w:t>
      </w:r>
      <w:proofErr w:type="spellStart"/>
      <w:r w:rsidRPr="004A4D86">
        <w:t>брайлевской</w:t>
      </w:r>
      <w:proofErr w:type="spellEnd"/>
      <w:r w:rsidRPr="004A4D86">
        <w:t xml:space="preserve"> печатной машинке;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12) для глухих, слабослышащих, позднооглохших обучающихся: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spellStart"/>
      <w:r w:rsidRPr="004A4D86">
        <w:t>сформированность</w:t>
      </w:r>
      <w:proofErr w:type="spellEnd"/>
      <w:r w:rsidRPr="004A4D86">
        <w:t xml:space="preserve"> и развитие основных видов речевой деятельности обучающихся - </w:t>
      </w:r>
      <w:proofErr w:type="spellStart"/>
      <w:r w:rsidRPr="004A4D86">
        <w:t>слухозрительного</w:t>
      </w:r>
      <w:proofErr w:type="spellEnd"/>
      <w:r w:rsidRPr="004A4D86">
        <w:t xml:space="preserve"> восприятия (с использованием слуховых аппаратов и (или) </w:t>
      </w:r>
      <w:proofErr w:type="spellStart"/>
      <w:r w:rsidRPr="004A4D86">
        <w:t>кохлеарных</w:t>
      </w:r>
      <w:proofErr w:type="spellEnd"/>
      <w:r w:rsidRPr="004A4D86">
        <w:t xml:space="preserve"> </w:t>
      </w:r>
      <w:proofErr w:type="spellStart"/>
      <w:r w:rsidRPr="004A4D86">
        <w:t>имплантов</w:t>
      </w:r>
      <w:proofErr w:type="spellEnd"/>
      <w:r w:rsidRPr="004A4D86">
        <w:t>), говорения, чтения, письма;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 xml:space="preserve">13) для </w:t>
      </w:r>
      <w:proofErr w:type="gramStart"/>
      <w:r w:rsidRPr="004A4D86">
        <w:t>обучающихся</w:t>
      </w:r>
      <w:proofErr w:type="gramEnd"/>
      <w:r w:rsidRPr="004A4D86">
        <w:t xml:space="preserve"> с расстройствами аутистического спектра:</w:t>
      </w:r>
    </w:p>
    <w:p w:rsidR="004A4D86" w:rsidRPr="004A4D86" w:rsidRDefault="004A4D86" w:rsidP="004A4D8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A4D86"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4A4D86" w:rsidRDefault="004A4D86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CF6A7C" w:rsidRDefault="00C02F29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Выпускник</w:t>
      </w:r>
      <w:r w:rsidR="00700BBF">
        <w:rPr>
          <w:b/>
        </w:rPr>
        <w:t xml:space="preserve"> </w:t>
      </w:r>
      <w:r w:rsidR="00CF6A7C">
        <w:rPr>
          <w:b/>
        </w:rPr>
        <w:t>научится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определять контекстуальное значение слов и фраз, используемых в художественном произведении, оценивать их художественную </w:t>
      </w:r>
      <w:r w:rsidRPr="00443A3F">
        <w:rPr>
          <w:rFonts w:ascii="Times New Roman" w:hAnsi="Times New Roman" w:cs="Times New Roman"/>
          <w:sz w:val="24"/>
          <w:szCs w:val="24"/>
        </w:rPr>
        <w:lastRenderedPageBreak/>
        <w:t>выразительность  с точки зрения новизны, эмоциональной и смысловой наполненности, эстетической значимости;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случаи, когда для осмысления точки зрения автора или героев требуется отличать то, что прямо заявлено в тексте, от того, что в нем подразумевается;</w:t>
      </w:r>
    </w:p>
    <w:p w:rsidR="00443A3F" w:rsidRPr="00443A3F" w:rsidRDefault="00443A3F" w:rsidP="005B39DB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564EF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443A3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5601E2" w:rsidRDefault="005601E2" w:rsidP="005601E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 xml:space="preserve">Выпускник получит возможность </w:t>
      </w:r>
      <w:r w:rsidR="00C02F29">
        <w:rPr>
          <w:b/>
        </w:rPr>
        <w:t>научиться</w:t>
      </w:r>
      <w:r w:rsidRPr="005601E2">
        <w:rPr>
          <w:b/>
        </w:rPr>
        <w:t>: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443A3F" w:rsidRPr="008D468C" w:rsidRDefault="00443A3F" w:rsidP="00443A3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443A3F" w:rsidRPr="000436AF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="003974B0">
        <w:rPr>
          <w:b/>
          <w:bCs/>
        </w:rPr>
        <w:t>С</w:t>
      </w:r>
      <w:r w:rsidRPr="000436AF">
        <w:rPr>
          <w:b/>
          <w:bCs/>
        </w:rPr>
        <w:t xml:space="preserve">одержание </w:t>
      </w:r>
      <w:bookmarkStart w:id="0" w:name="_GoBack"/>
      <w:bookmarkEnd w:id="0"/>
      <w:r w:rsidR="00A4661A">
        <w:rPr>
          <w:b/>
          <w:bCs/>
        </w:rPr>
        <w:t xml:space="preserve">учебного </w:t>
      </w:r>
      <w:r w:rsidRPr="000436AF">
        <w:rPr>
          <w:b/>
          <w:bCs/>
        </w:rPr>
        <w:t>предмета «Литература»</w:t>
      </w:r>
    </w:p>
    <w:p w:rsidR="00443A3F" w:rsidRPr="000436AF" w:rsidRDefault="00443A3F" w:rsidP="00443A3F">
      <w:pPr>
        <w:pStyle w:val="a4"/>
        <w:rPr>
          <w:b/>
          <w:bCs/>
        </w:rPr>
      </w:pPr>
      <w:r w:rsidRPr="000436AF"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443A3F" w:rsidRPr="000436AF" w:rsidRDefault="00443A3F" w:rsidP="00443A3F">
      <w:pPr>
        <w:pStyle w:val="a4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0436AF" w:rsidRDefault="00443A3F" w:rsidP="00443A3F">
      <w:pPr>
        <w:pStyle w:val="a4"/>
        <w:ind w:left="720"/>
        <w:jc w:val="both"/>
        <w:rPr>
          <w:bCs/>
          <w:i/>
        </w:rPr>
      </w:pPr>
      <w:r w:rsidRPr="000436AF">
        <w:rPr>
          <w:bCs/>
          <w:i/>
        </w:rPr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443A3F" w:rsidRPr="000436AF" w:rsidRDefault="00443A3F" w:rsidP="00443A3F">
      <w:pPr>
        <w:pStyle w:val="a4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lastRenderedPageBreak/>
        <w:t xml:space="preserve">            </w:t>
      </w:r>
      <w:r w:rsidRPr="007E4B82">
        <w:rPr>
          <w:b/>
          <w:bCs/>
        </w:rPr>
        <w:t>М. Горький  (7 часов).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 xml:space="preserve">Судьба и творчество писателя. Особенности ранних рассказов М. Горького. Анализ рассказов «Старуха </w:t>
      </w:r>
      <w:proofErr w:type="spellStart"/>
      <w:r w:rsidRPr="007E4B82">
        <w:rPr>
          <w:bCs/>
        </w:rPr>
        <w:t>Изергиль</w:t>
      </w:r>
      <w:proofErr w:type="spellEnd"/>
      <w:r w:rsidRPr="007E4B82">
        <w:rPr>
          <w:bCs/>
        </w:rPr>
        <w:t>», «</w:t>
      </w:r>
      <w:proofErr w:type="spellStart"/>
      <w:r w:rsidRPr="007E4B82">
        <w:rPr>
          <w:bCs/>
        </w:rPr>
        <w:t>Челкаш</w:t>
      </w:r>
      <w:proofErr w:type="spellEnd"/>
      <w:r w:rsidRPr="007E4B82">
        <w:rPr>
          <w:bCs/>
        </w:rPr>
        <w:t xml:space="preserve">». Анализ пьесы М. Горького «На дне». Система образов поэмы. Спор о назначении человека в пьесе М.Горького «На дне». </w:t>
      </w:r>
    </w:p>
    <w:p w:rsidR="00443A3F" w:rsidRPr="007E4B82" w:rsidRDefault="00443A3F" w:rsidP="00443A3F">
      <w:pPr>
        <w:pStyle w:val="a4"/>
        <w:ind w:left="720" w:hanging="11"/>
        <w:jc w:val="both"/>
      </w:pPr>
      <w:r w:rsidRPr="007E4B82">
        <w:rPr>
          <w:bCs/>
          <w:i/>
        </w:rPr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Развитие речи</w:t>
      </w:r>
      <w:r w:rsidRPr="007E4B82">
        <w:rPr>
          <w:bCs/>
        </w:rPr>
        <w:t>: Сочинение по творчеству М. Горького.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443A3F" w:rsidRPr="007E4B82" w:rsidRDefault="00443A3F" w:rsidP="00443A3F">
      <w:pPr>
        <w:pStyle w:val="a4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443A3F" w:rsidRPr="00C06DFD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Блока. «Трилогия вочеловечивания». Философская идея Вечной Женственности в лирике А.А. Блока. Развитие темы родины в лирике А. Блока. Анализ поэмы «Двенадцать». </w:t>
      </w:r>
    </w:p>
    <w:p w:rsidR="00443A3F" w:rsidRPr="00C06DFD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 xml:space="preserve">: личность и творчество. Ранняя лирика поэта. Тема истории и судьбы, творчества в поздней лирике Н.С. Гумилева.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 и творчества. Любовная лирика. Гражданская лирика. Тема поэта и поэзии в лирике А.А. Ахматовой. Анализ              поэмы «Реквием».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и творчества. Раннее творчество. Основные темы и мотивы поэзии М.И. Цветаевой. </w:t>
      </w:r>
    </w:p>
    <w:p w:rsidR="00443A3F" w:rsidRDefault="00443A3F" w:rsidP="00443A3F">
      <w:pPr>
        <w:pStyle w:val="a4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 xml:space="preserve">: очерк жизни и творчества. Дореволюционная лирика поэта. Анализ поэмы В.В. Маяковского «Облако в штанах». Тема поэта и поэзии в лирике поэта. Любовная лирика В.Маяковского. Сатирические произведения В. Маяковского.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поэзия и судьба. Человек и природа в лирике С.А. Есенина. Тема родины и ее судьбы в лирике поэта. Поздняя лирика С. Есенина.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Pr="002B18FD" w:rsidRDefault="00443A3F" w:rsidP="00443A3F">
      <w:pPr>
        <w:pStyle w:val="a4"/>
        <w:jc w:val="both"/>
        <w:rPr>
          <w:b/>
          <w:bCs/>
        </w:rPr>
      </w:pPr>
      <w:r>
        <w:rPr>
          <w:bCs/>
        </w:rPr>
        <w:t xml:space="preserve">            </w:t>
      </w:r>
      <w:r w:rsidRPr="002B18FD">
        <w:rPr>
          <w:b/>
          <w:bCs/>
        </w:rPr>
        <w:t>Литературный процесс 1930-начала 1940-х годов (24 часа).</w:t>
      </w:r>
    </w:p>
    <w:p w:rsidR="00443A3F" w:rsidRPr="002B18FD" w:rsidRDefault="00443A3F" w:rsidP="00443A3F">
      <w:pPr>
        <w:pStyle w:val="a4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443A3F" w:rsidRPr="002B18FD" w:rsidRDefault="00443A3F" w:rsidP="00443A3F">
      <w:pPr>
        <w:pStyle w:val="a4"/>
        <w:ind w:left="709"/>
        <w:jc w:val="both"/>
        <w:rPr>
          <w:bCs/>
          <w:i/>
        </w:rPr>
      </w:pPr>
      <w:r w:rsidRPr="002B18FD">
        <w:rPr>
          <w:b/>
          <w:bCs/>
          <w:i/>
        </w:rPr>
        <w:lastRenderedPageBreak/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443A3F" w:rsidRPr="002B18FD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Б.Л.Пастернака. Тема поэта и поэзии в лирике поэта.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443A3F" w:rsidRPr="001C043E" w:rsidRDefault="00443A3F" w:rsidP="00443A3F">
      <w:pPr>
        <w:pStyle w:val="a4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 Великой Отечественной войны (4 часа).</w:t>
      </w:r>
    </w:p>
    <w:p w:rsidR="00443A3F" w:rsidRPr="005626B5" w:rsidRDefault="00443A3F" w:rsidP="00443A3F">
      <w:pPr>
        <w:pStyle w:val="a4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 xml:space="preserve">: очерк жизни и творчества. Философская проблематика поздней реалистической лирики А.Т. Твардовского.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Литературный процесс 1950-1980-х годов (16 часов).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 xml:space="preserve">Осмысление Великой Победы 1945 года в сороковые-пятидесятые годы 20 века в поэзии и прозе. «Оттепель» 1953-1964 годов – рождение нового типа литературного движения. Поэтическая «оттепель». «Окопный реализм» писателей-фронтовиков 1960-1970-х годов. «Деревенская» и «городская» проза 1950-1980-х годов. Историческая романистика 1960-1980-х годов. Авторская песня как песенный монотеатр 1970-1980-х годов.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443A3F" w:rsidRPr="003903BA" w:rsidRDefault="00443A3F" w:rsidP="00443A3F">
      <w:pPr>
        <w:pStyle w:val="a8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</w:t>
      </w:r>
      <w:r w:rsidRPr="003903BA">
        <w:rPr>
          <w:rFonts w:ascii="Times New Roman" w:hAnsi="Times New Roman" w:cs="Times New Roman"/>
          <w:b/>
          <w:bCs/>
          <w:i/>
          <w:sz w:val="24"/>
          <w:szCs w:val="24"/>
        </w:rPr>
        <w:t>В.М. Шукшин</w:t>
      </w:r>
      <w:r w:rsidRPr="003903BA">
        <w:rPr>
          <w:rFonts w:ascii="Times New Roman" w:hAnsi="Times New Roman" w:cs="Times New Roman"/>
          <w:bCs/>
          <w:sz w:val="24"/>
          <w:szCs w:val="24"/>
        </w:rPr>
        <w:t>: биография и творчество. Анализ рассказа «Чудик». Колоритность и яркость шукшинских героев-«чудиков». Анализ рассказов  «Срезал», «Миль пардон, мадам».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color w:val="FF0000"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 xml:space="preserve">творческая работа по творчеству В.М. Шукшина.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>: поэзия Н.М. Рубцова.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праздник»,   повести «Пастух и пастушка».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74B0">
        <w:rPr>
          <w:rFonts w:ascii="Times New Roman" w:hAnsi="Times New Roman" w:cs="Times New Roman"/>
          <w:b/>
          <w:i/>
          <w:sz w:val="24"/>
          <w:szCs w:val="24"/>
        </w:rPr>
        <w:lastRenderedPageBreak/>
        <w:t>А</w:t>
      </w:r>
      <w:r w:rsidRPr="003974B0">
        <w:rPr>
          <w:rFonts w:ascii="Times New Roman" w:hAnsi="Times New Roman" w:cs="Times New Roman"/>
          <w:b/>
          <w:sz w:val="24"/>
          <w:szCs w:val="24"/>
        </w:rPr>
        <w:t>.И. Солженицын: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</w:t>
      </w:r>
      <w:r w:rsidR="003974B0">
        <w:rPr>
          <w:rFonts w:ascii="Times New Roman" w:hAnsi="Times New Roman" w:cs="Times New Roman"/>
          <w:sz w:val="24"/>
          <w:szCs w:val="24"/>
        </w:rPr>
        <w:t xml:space="preserve"> Опыт художественного исследования «Архипелаг ГУЛАГ».</w:t>
      </w:r>
      <w:r>
        <w:rPr>
          <w:rFonts w:ascii="Times New Roman" w:hAnsi="Times New Roman" w:cs="Times New Roman"/>
          <w:sz w:val="24"/>
          <w:szCs w:val="24"/>
        </w:rPr>
        <w:t xml:space="preserve">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443A3F" w:rsidRPr="007949A0" w:rsidRDefault="00443A3F" w:rsidP="00443A3F">
      <w:pPr>
        <w:pStyle w:val="a4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20 </w:t>
      </w:r>
      <w:r w:rsidRPr="007949A0">
        <w:rPr>
          <w:b/>
          <w:bCs/>
        </w:rPr>
        <w:t xml:space="preserve"> и начал</w:t>
      </w:r>
      <w:r>
        <w:rPr>
          <w:b/>
          <w:bCs/>
        </w:rPr>
        <w:t>а 21 веков</w:t>
      </w:r>
      <w:r w:rsidRPr="007949A0">
        <w:rPr>
          <w:b/>
          <w:bCs/>
        </w:rPr>
        <w:t xml:space="preserve"> (6 часов)</w:t>
      </w:r>
    </w:p>
    <w:p w:rsidR="00443A3F" w:rsidRPr="007949A0" w:rsidRDefault="00443A3F" w:rsidP="00443A3F">
      <w:pPr>
        <w:pStyle w:val="a4"/>
        <w:ind w:left="720"/>
        <w:jc w:val="both"/>
        <w:rPr>
          <w:bCs/>
        </w:rPr>
      </w:pPr>
      <w:r w:rsidRPr="007949A0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7949A0">
        <w:rPr>
          <w:b/>
          <w:bCs/>
          <w:i/>
        </w:rPr>
        <w:t>И.А. Бродского</w:t>
      </w:r>
      <w:r w:rsidRPr="007949A0">
        <w:rPr>
          <w:bCs/>
        </w:rPr>
        <w:t xml:space="preserve">. Современная литературная ситуация: реальность и перспективы.  </w:t>
      </w:r>
    </w:p>
    <w:p w:rsidR="00443A3F" w:rsidRDefault="00443A3F" w:rsidP="00443A3F">
      <w:pPr>
        <w:pStyle w:val="a4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443A3F" w:rsidRPr="007949A0" w:rsidRDefault="00443A3F" w:rsidP="00443A3F">
      <w:pPr>
        <w:pStyle w:val="a4"/>
        <w:ind w:left="720"/>
        <w:jc w:val="both"/>
      </w:pPr>
      <w:r>
        <w:rPr>
          <w:bCs/>
          <w:i/>
        </w:rPr>
        <w:t>Итоговая контрольная работа</w:t>
      </w:r>
      <w:r w:rsidRPr="007949A0">
        <w:t>.</w:t>
      </w:r>
    </w:p>
    <w:p w:rsidR="00443A3F" w:rsidRDefault="00443A3F" w:rsidP="00443A3F">
      <w:pPr>
        <w:jc w:val="both"/>
      </w:pPr>
    </w:p>
    <w:p w:rsidR="00851445" w:rsidRPr="00662A9B" w:rsidRDefault="00851445" w:rsidP="00851445">
      <w:pPr>
        <w:pStyle w:val="a4"/>
        <w:rPr>
          <w:b/>
        </w:rPr>
      </w:pPr>
      <w:r w:rsidRPr="00662A9B">
        <w:rPr>
          <w:b/>
        </w:rPr>
        <w:t>Тематическое планирование</w:t>
      </w:r>
    </w:p>
    <w:p w:rsidR="00851445" w:rsidRPr="00662A9B" w:rsidRDefault="00851445" w:rsidP="00851445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2049"/>
        <w:gridCol w:w="1499"/>
      </w:tblGrid>
      <w:tr w:rsidR="00CF6A7C" w:rsidRPr="00662A9B" w:rsidTr="00CF6A7C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№</w:t>
            </w:r>
          </w:p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049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Разделы, темы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F6A7C" w:rsidRPr="00662A9B" w:rsidTr="00CF6A7C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322" w:type="dxa"/>
            <w:vMerge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Введение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</w:t>
            </w: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662A9B" w:rsidRDefault="00CF6A7C" w:rsidP="00AC3772">
            <w:pPr>
              <w:snapToGrid w:val="0"/>
            </w:pPr>
            <w:r>
              <w:t>Русская литература 20 века.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CF6A7C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662A9B" w:rsidRDefault="00CF6A7C" w:rsidP="00AC3772">
            <w:pPr>
              <w:snapToGrid w:val="0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И.А. Бунин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4</w:t>
            </w: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И.А. Бунин: очерк жизни и творчества.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Цикл «Темные аллеи» И.А. Бунина. Рассказ «Чистый понедельник».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Default="00CF6A7C" w:rsidP="00AC3772">
            <w:pPr>
              <w:snapToGrid w:val="0"/>
            </w:pPr>
            <w:r>
              <w:t>Р.Р. Сочинение по творчеству И.А. Бунина.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  <w:rPr>
                <w:b/>
              </w:rPr>
            </w:pPr>
            <w:r w:rsidRPr="00CF6A7C">
              <w:rPr>
                <w:b/>
              </w:rPr>
              <w:t>М.</w:t>
            </w:r>
            <w:r w:rsidR="004B030F">
              <w:rPr>
                <w:b/>
              </w:rPr>
              <w:t xml:space="preserve"> </w:t>
            </w:r>
            <w:r w:rsidRPr="00CF6A7C">
              <w:rPr>
                <w:b/>
              </w:rPr>
              <w:t>Горький</w:t>
            </w:r>
          </w:p>
        </w:tc>
        <w:tc>
          <w:tcPr>
            <w:tcW w:w="1322" w:type="dxa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М.</w:t>
            </w:r>
            <w:r w:rsidR="00DD20E5">
              <w:t xml:space="preserve"> </w:t>
            </w:r>
            <w:r>
              <w:t>Горький: судьба и творчество.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CF6A7C" w:rsidP="00AC3772">
            <w:pPr>
              <w:snapToGrid w:val="0"/>
            </w:pPr>
            <w:r>
              <w:t>Особенности ранних рассказов</w:t>
            </w:r>
            <w:r w:rsidR="00DD20E5">
              <w:t xml:space="preserve"> М. Горького. Анализ рассказа «Старуха Изергиль».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DD20E5" w:rsidP="00AC3772">
            <w:pPr>
              <w:snapToGrid w:val="0"/>
            </w:pPr>
            <w:r>
              <w:t>Анализ рассказа М. Горького «</w:t>
            </w:r>
            <w:proofErr w:type="spellStart"/>
            <w:r>
              <w:t>Челкаш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F6A7C" w:rsidRPr="00CF6A7C" w:rsidRDefault="00DD20E5" w:rsidP="00AC3772">
            <w:pPr>
              <w:snapToGrid w:val="0"/>
            </w:pPr>
            <w:r>
              <w:t>Анализ пьесы М. Горького «На дне». Система образов драмы».</w:t>
            </w:r>
          </w:p>
        </w:tc>
        <w:tc>
          <w:tcPr>
            <w:tcW w:w="1322" w:type="dxa"/>
          </w:tcPr>
          <w:p w:rsidR="00CF6A7C" w:rsidRPr="00CF6A7C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Default="00DD20E5" w:rsidP="00AC3772">
            <w:pPr>
              <w:snapToGrid w:val="0"/>
            </w:pPr>
            <w:r>
              <w:t>Спор о назначении человека ив пьесе М. Горького «На дне».</w:t>
            </w:r>
          </w:p>
        </w:tc>
        <w:tc>
          <w:tcPr>
            <w:tcW w:w="1322" w:type="dxa"/>
          </w:tcPr>
          <w:p w:rsidR="00DD20E5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CF6A7C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shd w:val="clear" w:color="auto" w:fill="auto"/>
          </w:tcPr>
          <w:p w:rsidR="00DD20E5" w:rsidRDefault="00DD20E5" w:rsidP="00AC3772">
            <w:pPr>
              <w:snapToGrid w:val="0"/>
            </w:pPr>
            <w:r>
              <w:t>Р.Р. Сочинение по творчеству М. Горького.</w:t>
            </w:r>
          </w:p>
        </w:tc>
        <w:tc>
          <w:tcPr>
            <w:tcW w:w="1322" w:type="dxa"/>
          </w:tcPr>
          <w:p w:rsidR="00DD20E5" w:rsidRPr="00CF6A7C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DD20E5" w:rsidRDefault="00CF6A7C" w:rsidP="00AC3772">
            <w:pPr>
              <w:snapToGrid w:val="0"/>
              <w:rPr>
                <w:b/>
              </w:rPr>
            </w:pPr>
            <w:r w:rsidRPr="00DD20E5">
              <w:rPr>
                <w:b/>
              </w:rPr>
              <w:t>А.И. Куприн</w:t>
            </w:r>
          </w:p>
        </w:tc>
        <w:tc>
          <w:tcPr>
            <w:tcW w:w="1322" w:type="dxa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D20E5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DD20E5" w:rsidRDefault="00CF6A7C" w:rsidP="00AC3772">
            <w:pPr>
              <w:snapToGrid w:val="0"/>
              <w:rPr>
                <w:b/>
              </w:rPr>
            </w:pPr>
            <w:r w:rsidRPr="00DD20E5">
              <w:rPr>
                <w:b/>
              </w:rPr>
              <w:t>Серебряный век русской поэзии</w:t>
            </w:r>
          </w:p>
        </w:tc>
        <w:tc>
          <w:tcPr>
            <w:tcW w:w="1322" w:type="dxa"/>
          </w:tcPr>
          <w:p w:rsidR="00CF6A7C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Серебряный век русской поэзии.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Символизм и русские поэты-символисты.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Поэзия К.Д. Бальмонта и В.Я. Брюсова.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 xml:space="preserve">А.А. Блок: личность и творчество. Художественный мир А.А. Блока. «Трилогия </w:t>
            </w:r>
            <w:proofErr w:type="spellStart"/>
            <w:r>
              <w:t>вочеловечивания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Философская идея Вечной Женственности в лирике А.А. Блока.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Развитие темы родины в лирике А.А. Блока.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DD20E5" w:rsidRPr="00662A9B" w:rsidRDefault="00DD20E5" w:rsidP="00AC3772">
            <w:pPr>
              <w:snapToGrid w:val="0"/>
            </w:pPr>
            <w:r>
              <w:t>Анализ поэмы «Двенадцать».</w:t>
            </w:r>
          </w:p>
        </w:tc>
        <w:tc>
          <w:tcPr>
            <w:tcW w:w="1322" w:type="dxa"/>
          </w:tcPr>
          <w:p w:rsidR="00DD20E5" w:rsidRPr="00662A9B" w:rsidRDefault="00DD20E5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Р.Р. Сочинение по творчеству А.А. Блока.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Поэзия И.Ф. Анненского. Особенности художественного образа.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«Преодолевшие символизм», новые течения в русской поэзии.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Биография Н.С. Гумилева. Ранняя лирика поэта.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Тема истории и судьбы, творчества и творца поздней лирики Н.С. Гумилева.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А.А. Ахматова: очерк жизни и творчества. Любовная лирика.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Гражданская лирика. Тема поэта и поэзии в лирике А.А. Ахматовой.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Анализ поэмы «Реквием» А.А. Ахматовой.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М.И. Цветаева: очерк жизни и творчества.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shd w:val="clear" w:color="auto" w:fill="auto"/>
          </w:tcPr>
          <w:p w:rsidR="009B32A6" w:rsidRDefault="009B32A6" w:rsidP="00AC3772">
            <w:pPr>
              <w:snapToGrid w:val="0"/>
            </w:pPr>
            <w:r>
              <w:t>Основные темы и мотивы поэзии М. Цветаевой.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9B32A6" w:rsidRDefault="00CF6A7C" w:rsidP="00AC3772">
            <w:pPr>
              <w:snapToGrid w:val="0"/>
              <w:rPr>
                <w:b/>
              </w:rPr>
            </w:pPr>
            <w:r w:rsidRPr="009B32A6">
              <w:rPr>
                <w:b/>
              </w:rPr>
              <w:t>Литературный процесс 1920-х годов</w:t>
            </w:r>
          </w:p>
        </w:tc>
        <w:tc>
          <w:tcPr>
            <w:tcW w:w="1322" w:type="dxa"/>
          </w:tcPr>
          <w:p w:rsidR="00CF6A7C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>Октябрьская революция и литературный процесс 1920-х годов.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9B32A6" w:rsidP="00AC3772">
            <w:pPr>
              <w:snapToGrid w:val="0"/>
            </w:pPr>
            <w:r>
              <w:t xml:space="preserve">Очерк жизни и творчества </w:t>
            </w:r>
            <w:r w:rsidR="00056819">
              <w:t>В.В. Маяковского. Дореволюционная лирика поэта.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056819" w:rsidP="00AC3772">
            <w:pPr>
              <w:snapToGrid w:val="0"/>
            </w:pPr>
            <w:r>
              <w:t>Анализ поэма В.В. Маяковского «Облако в штанах».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9B32A6" w:rsidRDefault="00056819" w:rsidP="00AC3772">
            <w:pPr>
              <w:snapToGrid w:val="0"/>
            </w:pPr>
            <w:r>
              <w:t>Тема поэта и поэзии, любовная лирика В. Маяковского.</w:t>
            </w:r>
          </w:p>
          <w:p w:rsidR="00056819" w:rsidRPr="00662A9B" w:rsidRDefault="00056819" w:rsidP="00AC3772">
            <w:pPr>
              <w:snapToGrid w:val="0"/>
            </w:pP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9B32A6" w:rsidRPr="00662A9B" w:rsidRDefault="00056819" w:rsidP="00AC3772">
            <w:pPr>
              <w:snapToGrid w:val="0"/>
            </w:pPr>
            <w:r>
              <w:t>Р.Р. Сочинение по творчеству В.В. Маяковского.</w:t>
            </w:r>
          </w:p>
        </w:tc>
        <w:tc>
          <w:tcPr>
            <w:tcW w:w="1322" w:type="dxa"/>
          </w:tcPr>
          <w:p w:rsidR="009B32A6" w:rsidRPr="00662A9B" w:rsidRDefault="009B32A6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С.А. Есенин: поэзия и судьба.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Человек и природа в лирике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12</w:t>
            </w:r>
          </w:p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Тема Родины и судьбы в лирике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Поздняя лирика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Р.Р. Сочинение по творчеству С.А. Есенина.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056819" w:rsidRDefault="00CF6A7C" w:rsidP="00AC3772">
            <w:pPr>
              <w:snapToGrid w:val="0"/>
              <w:rPr>
                <w:b/>
              </w:rPr>
            </w:pPr>
            <w:r w:rsidRPr="00056819">
              <w:rPr>
                <w:b/>
              </w:rPr>
              <w:t>Литературный процесс 1930-1940-х годов</w:t>
            </w:r>
          </w:p>
        </w:tc>
        <w:tc>
          <w:tcPr>
            <w:tcW w:w="1322" w:type="dxa"/>
          </w:tcPr>
          <w:p w:rsidR="00CF6A7C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Литературный процесс 1930-1940-х годов.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М.А. Шолохов: жизненный и творческий путь.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«Донские рассказы» - новеллистический пролог «Тихого Дона».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«Тихий Дон». Смысл названия и эпиграфов.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Судьба и характер Григория Мелехова.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056819" w:rsidRPr="00662A9B" w:rsidRDefault="00056819" w:rsidP="00AC3772">
            <w:pPr>
              <w:snapToGrid w:val="0"/>
            </w:pPr>
            <w:r>
              <w:t>Изображение войны в романе «Тихий Дон».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Идея Дома и святости семейного очага. Финал романа.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Р.Р. Сочинение по творчеству М.А. Шолохова.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shd w:val="clear" w:color="auto" w:fill="auto"/>
          </w:tcPr>
          <w:p w:rsidR="00056819" w:rsidRDefault="00056819" w:rsidP="00AC3772">
            <w:pPr>
              <w:snapToGrid w:val="0"/>
            </w:pPr>
            <w:r>
              <w:t>М.А. Булгаков: жизнь и творчество. Судьба книги: творческая история романа «Мастер и Маргарита».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056819" w:rsidRDefault="005742E7" w:rsidP="00AC3772">
            <w:pPr>
              <w:snapToGrid w:val="0"/>
            </w:pPr>
            <w:r>
              <w:t>Сатирическая «</w:t>
            </w:r>
            <w:proofErr w:type="spellStart"/>
            <w:r>
              <w:t>дьяволиада</w:t>
            </w:r>
            <w:proofErr w:type="spellEnd"/>
            <w:r>
              <w:t>»: объекты и приемы сатиры в романе «Мастер и Маргарита».</w:t>
            </w:r>
          </w:p>
        </w:tc>
        <w:tc>
          <w:tcPr>
            <w:tcW w:w="1322" w:type="dxa"/>
          </w:tcPr>
          <w:p w:rsidR="00056819" w:rsidRPr="00662A9B" w:rsidRDefault="0005681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История Мастера и Маргариты. Неразрывность связи любви и творчества в проблематике романа. 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Смысл финала романа «Мастер и Маргарита». Особенности жанра.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Р.Р. Сочинение по творчеству М.А. Булгакова.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 xml:space="preserve">Б.Л. Пастернак: очерк жизни и творчества. Человек и природа в лирике Б.Л. Пастернака. 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Тема поэта и поэзии в лирике Б.Л. Пастернака.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Р.Р. Письменная работа по творчеству Б.Л. Пастернака.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Жизнь и творчество А.П. Платонова.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Тип платоновского героя-мечтателя, романтика и правдоискателя в повести «Сокровенный человек».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2049" w:type="dxa"/>
            <w:shd w:val="clear" w:color="auto" w:fill="auto"/>
          </w:tcPr>
          <w:p w:rsidR="005742E7" w:rsidRDefault="005742E7" w:rsidP="00AC3772">
            <w:pPr>
              <w:snapToGrid w:val="0"/>
            </w:pPr>
            <w:r>
              <w:t>Повесть «Котлован» - реквием по утопии. Соотношение «задумчивого» авторского героя с революционной доктриной «всеобщего» счастья.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5742E7" w:rsidRDefault="00CF6A7C" w:rsidP="00AC3772">
            <w:pPr>
              <w:snapToGrid w:val="0"/>
              <w:rPr>
                <w:b/>
              </w:rPr>
            </w:pPr>
            <w:r w:rsidRPr="005742E7">
              <w:rPr>
                <w:b/>
              </w:rPr>
              <w:t>Литература Великой Отечественной войны</w:t>
            </w:r>
          </w:p>
        </w:tc>
        <w:tc>
          <w:tcPr>
            <w:tcW w:w="1322" w:type="dxa"/>
          </w:tcPr>
          <w:p w:rsidR="00CF6A7C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5742E7" w:rsidP="00AC3772">
            <w:pPr>
              <w:snapToGrid w:val="0"/>
            </w:pPr>
            <w:r>
              <w:t>Литература периода Великой Отечественной войны.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5742E7" w:rsidP="00AC3772">
            <w:pPr>
              <w:snapToGrid w:val="0"/>
            </w:pPr>
            <w:r>
              <w:t>А.Т. Твардовский6 очерк жизни и творчества.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5742E7" w:rsidRPr="00662A9B" w:rsidRDefault="00C15AAB" w:rsidP="00AC3772">
            <w:pPr>
              <w:snapToGrid w:val="0"/>
            </w:pPr>
            <w:r>
              <w:t>Философская проблематика поздней реалистической лирики А.Т. Твардовского.</w:t>
            </w:r>
          </w:p>
        </w:tc>
        <w:tc>
          <w:tcPr>
            <w:tcW w:w="1322" w:type="dxa"/>
          </w:tcPr>
          <w:p w:rsidR="005742E7" w:rsidRPr="00662A9B" w:rsidRDefault="005742E7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C15AAB" w:rsidRDefault="00CF6A7C" w:rsidP="00AC3772">
            <w:pPr>
              <w:snapToGrid w:val="0"/>
              <w:rPr>
                <w:b/>
              </w:rPr>
            </w:pPr>
            <w:r w:rsidRPr="00C15AAB">
              <w:rPr>
                <w:b/>
              </w:rPr>
              <w:t>Литературный процесс 1950-1980-х годов</w:t>
            </w:r>
          </w:p>
        </w:tc>
        <w:tc>
          <w:tcPr>
            <w:tcW w:w="1322" w:type="dxa"/>
          </w:tcPr>
          <w:p w:rsidR="00CF6A7C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Осмысление Великой Победы 1945 года в сороковые-пятидесятые годы 20 века в поэзии и прозе.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«Оттепель» 1953-1964 годов – рождение нового типа литературного движения. Поэтическая «оттепель».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«Окопный реализм» писателей-фронтовиков 19601970-х годов.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C15AAB" w:rsidRPr="00662A9B" w:rsidRDefault="00C15AAB" w:rsidP="00AC3772">
            <w:pPr>
              <w:snapToGrid w:val="0"/>
            </w:pPr>
            <w:r>
              <w:t>«Деревенская» и «городская» проза 1950-1980-х годов.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 xml:space="preserve">Историческая романистика 1960-1980-х годов. Авторская песня как песенный </w:t>
            </w:r>
            <w:proofErr w:type="spellStart"/>
            <w:r>
              <w:t>монотеатр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В.М. Шукшин: биография и творчество. Анализ рассказа «Чудик».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Колоритность и яркость шукшинских героев-«чудиков». Анализ рассказов «Срезал», «Миль пардон, мадам».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Р.Р. Письменная работа по творчеству В.М. Шукшина.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Поэзия Н.М. Рубцова.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shd w:val="clear" w:color="auto" w:fill="auto"/>
          </w:tcPr>
          <w:p w:rsidR="00C15AAB" w:rsidRDefault="00C15AAB" w:rsidP="00AC3772">
            <w:pPr>
              <w:snapToGrid w:val="0"/>
            </w:pPr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В.Г. Распутин. Знакомство с биографией. Особенности сюжетов и проблематики прозы писателя.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AC3772">
            <w:pPr>
              <w:snapToGrid w:val="0"/>
            </w:pPr>
            <w:r>
              <w:t>Проза В.Г. Распутина.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shd w:val="clear" w:color="auto" w:fill="auto"/>
          </w:tcPr>
          <w:p w:rsidR="00C15AAB" w:rsidRDefault="00420AB9" w:rsidP="00FB7517">
            <w:pPr>
              <w:snapToGrid w:val="0"/>
            </w:pPr>
            <w:r>
              <w:t xml:space="preserve">Очерк жизни и творчества А.И. Солженицына. </w:t>
            </w:r>
            <w:r w:rsidR="00FB7517" w:rsidRPr="00FB7517">
              <w:t>Опыт художественного исследования «Архипелаг ГУЛАГ»</w:t>
            </w:r>
            <w:r w:rsidR="00FB7517">
              <w:t>.</w:t>
            </w:r>
          </w:p>
        </w:tc>
        <w:tc>
          <w:tcPr>
            <w:tcW w:w="1322" w:type="dxa"/>
          </w:tcPr>
          <w:p w:rsidR="00C15AAB" w:rsidRPr="00662A9B" w:rsidRDefault="00C15AAB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shd w:val="clear" w:color="auto" w:fill="auto"/>
          </w:tcPr>
          <w:p w:rsidR="00420AB9" w:rsidRDefault="00FB7517" w:rsidP="00AC3772">
            <w:pPr>
              <w:snapToGrid w:val="0"/>
            </w:pPr>
            <w:r w:rsidRPr="00FB7517">
              <w:t>Тема народного праведничества в рассказе «Матренин двор».</w:t>
            </w:r>
            <w:r>
              <w:t xml:space="preserve"> </w:t>
            </w:r>
            <w:r w:rsidR="00420AB9"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>
              <w:t>Р.Р. Письменная работа по творчеству А.И. Солженицына.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shd w:val="clear" w:color="auto" w:fill="auto"/>
          </w:tcPr>
          <w:p w:rsidR="00CF6A7C" w:rsidRPr="00420AB9" w:rsidRDefault="00CF6A7C" w:rsidP="00AC3772">
            <w:pPr>
              <w:snapToGrid w:val="0"/>
              <w:rPr>
                <w:b/>
              </w:rPr>
            </w:pPr>
            <w:r w:rsidRPr="00420AB9">
              <w:rPr>
                <w:b/>
              </w:rPr>
              <w:t xml:space="preserve">Новейшая русская литература 1980-1990-х годов 20  и начала 21 веков 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shd w:val="clear" w:color="auto" w:fill="auto"/>
          </w:tcPr>
          <w:p w:rsidR="00420AB9" w:rsidRPr="00662A9B" w:rsidRDefault="00420AB9" w:rsidP="00AC3772">
            <w:pPr>
              <w:snapToGrid w:val="0"/>
            </w:pPr>
            <w:r>
              <w:t>Новейшая русская реалистическая проза 1980-1990-х годов и начала 21 века. Обзор.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 w:rsidRPr="00420AB9">
              <w:t>Новейшая русская реалистическая проза 1980-1990-х годов и начала 21 века.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CF6A7C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420AB9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shd w:val="clear" w:color="auto" w:fill="auto"/>
          </w:tcPr>
          <w:p w:rsidR="00420AB9" w:rsidRDefault="00420AB9" w:rsidP="00AC3772">
            <w:pPr>
              <w:snapToGrid w:val="0"/>
            </w:pPr>
            <w:r>
              <w:t>Итоговая контрольная работа.</w:t>
            </w:r>
          </w:p>
          <w:p w:rsidR="00420AB9" w:rsidRDefault="00420AB9" w:rsidP="00AC3772">
            <w:pPr>
              <w:snapToGrid w:val="0"/>
            </w:pPr>
            <w:r>
              <w:t>Анализ контрольной работы.</w:t>
            </w:r>
          </w:p>
        </w:tc>
        <w:tc>
          <w:tcPr>
            <w:tcW w:w="1322" w:type="dxa"/>
          </w:tcPr>
          <w:p w:rsidR="00420AB9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 за 1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2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3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</w:pPr>
            <w:r w:rsidRPr="00662A9B">
              <w:rPr>
                <w:b/>
              </w:rPr>
              <w:t>Итого за 4 четверть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CF6A7C">
        <w:trPr>
          <w:jc w:val="center"/>
        </w:trPr>
        <w:tc>
          <w:tcPr>
            <w:tcW w:w="12856" w:type="dxa"/>
            <w:gridSpan w:val="2"/>
            <w:shd w:val="clear" w:color="auto" w:fill="auto"/>
          </w:tcPr>
          <w:p w:rsidR="00CF6A7C" w:rsidRPr="00662A9B" w:rsidRDefault="00CF6A7C" w:rsidP="00AC3772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Итого:</w:t>
            </w:r>
          </w:p>
        </w:tc>
        <w:tc>
          <w:tcPr>
            <w:tcW w:w="1322" w:type="dxa"/>
          </w:tcPr>
          <w:p w:rsidR="00CF6A7C" w:rsidRPr="00662A9B" w:rsidRDefault="00420AB9" w:rsidP="00AC377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851445" w:rsidRPr="00662A9B" w:rsidRDefault="00851445" w:rsidP="00851445">
      <w:pPr>
        <w:pStyle w:val="a4"/>
        <w:ind w:left="680"/>
      </w:pPr>
    </w:p>
    <w:p w:rsidR="00851445" w:rsidRPr="00662A9B" w:rsidRDefault="00851445" w:rsidP="00851445">
      <w:pPr>
        <w:pStyle w:val="a4"/>
      </w:pPr>
    </w:p>
    <w:p w:rsidR="00851445" w:rsidRPr="00662A9B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443A3F" w:rsidRPr="003B3453" w:rsidRDefault="00443A3F" w:rsidP="00443A3F"/>
    <w:p w:rsidR="00443A3F" w:rsidRPr="00814A2E" w:rsidRDefault="00443A3F" w:rsidP="00443A3F">
      <w:pPr>
        <w:rPr>
          <w:b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443A3F" w:rsidRDefault="00443A3F" w:rsidP="00443A3F"/>
    <w:sectPr w:rsidR="00443A3F" w:rsidRP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6819"/>
    <w:rsid w:val="00203515"/>
    <w:rsid w:val="00342F78"/>
    <w:rsid w:val="003974B0"/>
    <w:rsid w:val="003A668D"/>
    <w:rsid w:val="003B43A6"/>
    <w:rsid w:val="00420AB9"/>
    <w:rsid w:val="004246A9"/>
    <w:rsid w:val="00443A3F"/>
    <w:rsid w:val="004A4D86"/>
    <w:rsid w:val="004B030F"/>
    <w:rsid w:val="005601E2"/>
    <w:rsid w:val="005742E7"/>
    <w:rsid w:val="005B39DB"/>
    <w:rsid w:val="00700BBF"/>
    <w:rsid w:val="00846060"/>
    <w:rsid w:val="00851445"/>
    <w:rsid w:val="009B32A6"/>
    <w:rsid w:val="00A11F27"/>
    <w:rsid w:val="00A4661A"/>
    <w:rsid w:val="00BD7E5A"/>
    <w:rsid w:val="00C02F29"/>
    <w:rsid w:val="00C15AAB"/>
    <w:rsid w:val="00C52657"/>
    <w:rsid w:val="00CC75D4"/>
    <w:rsid w:val="00CF6A7C"/>
    <w:rsid w:val="00DD20E5"/>
    <w:rsid w:val="00EE5D66"/>
    <w:rsid w:val="00F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16</cp:revision>
  <cp:lastPrinted>2019-11-29T07:48:00Z</cp:lastPrinted>
  <dcterms:created xsi:type="dcterms:W3CDTF">2019-10-24T14:54:00Z</dcterms:created>
  <dcterms:modified xsi:type="dcterms:W3CDTF">2019-11-30T11:59:00Z</dcterms:modified>
</cp:coreProperties>
</file>