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Default="00443A3F" w:rsidP="00443A3F"/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Муниципальное автономное общеобразовательное учреждение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«Прииртышская средняя общеобразовательная школа»</w:t>
      </w:r>
    </w:p>
    <w:p w:rsidR="007208EC" w:rsidRPr="003B3453" w:rsidRDefault="007208EC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D569C0" w:rsidP="00443A3F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2C9DDA96" wp14:editId="6B1B95A3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C" w:rsidRDefault="007208EC" w:rsidP="00D569C0">
      <w:pPr>
        <w:autoSpaceDE w:val="0"/>
        <w:autoSpaceDN w:val="0"/>
        <w:adjustRightInd w:val="0"/>
        <w:rPr>
          <w:b/>
          <w:bCs/>
          <w:iCs/>
        </w:rPr>
      </w:pPr>
    </w:p>
    <w:p w:rsidR="007208EC" w:rsidRPr="003B3453" w:rsidRDefault="007208EC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B3453">
        <w:rPr>
          <w:b/>
          <w:bCs/>
          <w:iCs/>
        </w:rPr>
        <w:t>РАБОЧАЯ ПРОГРАММА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по литературе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для 8  класса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на 2019-2020 учебный год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>Планирование составлено в соответствии                                                                                   Составитель программы: Душина Мария Игоревна,</w:t>
      </w: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с </w:t>
      </w:r>
      <w:r w:rsidRPr="003B3453">
        <w:t xml:space="preserve">федеральным государственным образовательным стандартом </w:t>
      </w:r>
      <w:r w:rsidRPr="003B3453">
        <w:tab/>
        <w:t xml:space="preserve">          учитель русского языка и литературы</w:t>
      </w:r>
    </w:p>
    <w:p w:rsidR="00443A3F" w:rsidRPr="003B3453" w:rsidRDefault="00443A3F" w:rsidP="007208EC">
      <w:pPr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основного общего образования                                                                                                         </w:t>
      </w:r>
      <w:r w:rsidR="007208EC">
        <w:rPr>
          <w:bCs/>
          <w:iCs/>
        </w:rPr>
        <w:t xml:space="preserve">                   первой квалификационной категории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п. Прииртышский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 2019 год</w:t>
      </w:r>
    </w:p>
    <w:p w:rsidR="007208EC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rPr>
          <w:color w:val="FF0000"/>
        </w:rPr>
        <w:lastRenderedPageBreak/>
        <w:tab/>
      </w:r>
      <w:r w:rsidRPr="003B3453">
        <w:rPr>
          <w:color w:val="FF0000"/>
        </w:rPr>
        <w:tab/>
      </w:r>
      <w:r w:rsidRPr="003B3453">
        <w:t xml:space="preserve"> </w:t>
      </w:r>
      <w:bookmarkStart w:id="0" w:name="_GoBack"/>
      <w:bookmarkEnd w:id="0"/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443A3F" w:rsidRDefault="00443A3F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Планируемые результаты</w:t>
      </w:r>
      <w:r w:rsidR="00FD4E16">
        <w:rPr>
          <w:b/>
        </w:rPr>
        <w:t xml:space="preserve"> освоения предмета «Литература»</w:t>
      </w:r>
      <w:r>
        <w:rPr>
          <w:b/>
        </w:rPr>
        <w:t>:</w:t>
      </w:r>
    </w:p>
    <w:p w:rsidR="00FD4E16" w:rsidRDefault="00FD4E16" w:rsidP="00443A3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Ученик научится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21B05" w:rsidRDefault="00D21B05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нравственных ценностей и их современного звучания;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7208EC" w:rsidRDefault="007208EC" w:rsidP="007208EC">
      <w:pPr>
        <w:widowControl w:val="0"/>
        <w:shd w:val="clear" w:color="auto" w:fill="FFFFFF"/>
        <w:tabs>
          <w:tab w:val="left" w:pos="0"/>
        </w:tabs>
        <w:autoSpaceDE w:val="0"/>
        <w:ind w:left="1080"/>
        <w:jc w:val="both"/>
      </w:pP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 интерпретировать (в отдельных случаях) изученные литературные произведения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D21B05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443A3F" w:rsidRDefault="00443A3F" w:rsidP="00D21B0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443A3F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Pr="003B3453" w:rsidRDefault="007208EC" w:rsidP="00443A3F">
      <w:pPr>
        <w:pStyle w:val="a9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3A3F" w:rsidRPr="003B3453">
        <w:rPr>
          <w:rFonts w:ascii="Times New Roman" w:hAnsi="Times New Roman" w:cs="Times New Roman"/>
          <w:b/>
          <w:sz w:val="24"/>
          <w:szCs w:val="24"/>
        </w:rPr>
        <w:t>одержание тем предмета «Литература»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Введение</w:t>
      </w:r>
    </w:p>
    <w:p w:rsidR="00443A3F" w:rsidRPr="003B3453" w:rsidRDefault="00443A3F" w:rsidP="00443A3F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443A3F" w:rsidRPr="003B3453" w:rsidRDefault="00443A3F" w:rsidP="00443A3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443A3F" w:rsidRPr="003B3453" w:rsidRDefault="00443A3F" w:rsidP="00443A3F">
      <w:pPr>
        <w:jc w:val="both"/>
      </w:pPr>
      <w:r w:rsidRPr="003B3453">
        <w:rPr>
          <w:i/>
        </w:rPr>
        <w:lastRenderedPageBreak/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443A3F" w:rsidRPr="003B3453" w:rsidRDefault="00443A3F" w:rsidP="00443A3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Н.М. Карамзин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</w:t>
      </w:r>
      <w:proofErr w:type="gramStart"/>
      <w:r w:rsidRPr="003B3453">
        <w:t>образование  –</w:t>
      </w:r>
      <w:proofErr w:type="gramEnd"/>
      <w:r w:rsidRPr="003B3453">
        <w:t xml:space="preserve"> дума, песня, элементы романтизма, романтизм.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А.С. Пушкин</w:t>
      </w:r>
    </w:p>
    <w:p w:rsidR="00443A3F" w:rsidRPr="003B3453" w:rsidRDefault="00443A3F" w:rsidP="00443A3F">
      <w:pPr>
        <w:jc w:val="both"/>
      </w:pPr>
      <w:r w:rsidRPr="003B3453"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М.Ю. Лермонтов</w:t>
      </w:r>
    </w:p>
    <w:p w:rsidR="00443A3F" w:rsidRPr="003B3453" w:rsidRDefault="00443A3F" w:rsidP="00443A3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 – любимый идеал Лермонтова» (В. Белинский).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Н.В. Гоголь 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И.С. Тургенев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Н.А. Некрасов </w:t>
      </w:r>
    </w:p>
    <w:p w:rsidR="00443A3F" w:rsidRPr="003B3453" w:rsidRDefault="00443A3F" w:rsidP="00443A3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443A3F" w:rsidRPr="003B3453" w:rsidRDefault="00443A3F" w:rsidP="00443A3F">
      <w:r w:rsidRPr="003B3453">
        <w:rPr>
          <w:b/>
        </w:rPr>
        <w:t xml:space="preserve"> А.А. Фет</w:t>
      </w:r>
    </w:p>
    <w:p w:rsidR="00443A3F" w:rsidRPr="003B3453" w:rsidRDefault="00443A3F" w:rsidP="00443A3F">
      <w:r w:rsidRPr="003B3453"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443A3F" w:rsidRPr="003B3453" w:rsidRDefault="00443A3F" w:rsidP="00443A3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443A3F" w:rsidRPr="003B3453" w:rsidRDefault="00443A3F" w:rsidP="00443A3F">
      <w:r w:rsidRPr="003B3453">
        <w:rPr>
          <w:b/>
        </w:rPr>
        <w:t xml:space="preserve"> А.Н. Островский</w:t>
      </w:r>
    </w:p>
    <w:p w:rsidR="00443A3F" w:rsidRPr="003B3453" w:rsidRDefault="00443A3F" w:rsidP="00443A3F">
      <w:r w:rsidRPr="003B3453"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443A3F" w:rsidRPr="003B3453" w:rsidRDefault="00443A3F" w:rsidP="00443A3F">
      <w:r w:rsidRPr="003B3453">
        <w:rPr>
          <w:b/>
        </w:rPr>
        <w:t xml:space="preserve"> Л.Н. Толстой</w:t>
      </w:r>
    </w:p>
    <w:p w:rsidR="00443A3F" w:rsidRPr="003B3453" w:rsidRDefault="00443A3F" w:rsidP="00443A3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произвола  –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443A3F" w:rsidRPr="00037AA5" w:rsidRDefault="00443A3F" w:rsidP="00443A3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lastRenderedPageBreak/>
        <w:t>М. Горький</w:t>
      </w:r>
    </w:p>
    <w:p w:rsidR="00443A3F" w:rsidRPr="003B3453" w:rsidRDefault="00443A3F" w:rsidP="00443A3F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443A3F" w:rsidRPr="003B3453" w:rsidRDefault="00443A3F" w:rsidP="00443A3F">
      <w:r w:rsidRPr="003B3453">
        <w:rPr>
          <w:b/>
        </w:rPr>
        <w:t xml:space="preserve"> В. В. Маяковский </w:t>
      </w:r>
    </w:p>
    <w:p w:rsidR="00443A3F" w:rsidRPr="003B3453" w:rsidRDefault="00443A3F" w:rsidP="00443A3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443A3F" w:rsidRPr="003B3453" w:rsidRDefault="00443A3F" w:rsidP="00443A3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443A3F" w:rsidRPr="003B3453" w:rsidRDefault="00443A3F" w:rsidP="00443A3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443A3F" w:rsidRPr="003B3453" w:rsidRDefault="00443A3F" w:rsidP="00443A3F">
      <w:r w:rsidRPr="003B3453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Н.А. Заболоцкий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1950  – 60-х годов.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М.В. Исаковский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А.Т. Твардовский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В.П. Астафьев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>Проблема нравственной памяти в рассказе. Отношение автора к событиям  и персонажам, образ рассказчика.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В.Г. Распутин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У. Шекспир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i/>
        </w:rPr>
      </w:pPr>
      <w:r w:rsidRPr="003B3453">
        <w:rPr>
          <w:i/>
        </w:rPr>
        <w:t xml:space="preserve"> </w:t>
      </w:r>
    </w:p>
    <w:tbl>
      <w:tblPr>
        <w:tblW w:w="14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784"/>
        <w:gridCol w:w="1528"/>
      </w:tblGrid>
      <w:tr w:rsidR="00FD4E16" w:rsidRPr="003B3453" w:rsidTr="00FD4E16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№</w:t>
            </w:r>
          </w:p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п/п</w:t>
            </w:r>
          </w:p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в теме</w:t>
            </w:r>
          </w:p>
        </w:tc>
        <w:tc>
          <w:tcPr>
            <w:tcW w:w="11784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B3453">
              <w:rPr>
                <w:b/>
              </w:rPr>
              <w:t>Разделы, темы</w:t>
            </w:r>
          </w:p>
        </w:tc>
        <w:tc>
          <w:tcPr>
            <w:tcW w:w="1528" w:type="dxa"/>
            <w:vMerge w:val="restart"/>
            <w:shd w:val="clear" w:color="auto" w:fill="FFFFFF" w:themeFill="background1"/>
            <w:vAlign w:val="center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D4E16" w:rsidRPr="003B3453" w:rsidTr="00FD4E16">
        <w:trPr>
          <w:trHeight w:val="356"/>
          <w:jc w:val="center"/>
        </w:trPr>
        <w:tc>
          <w:tcPr>
            <w:tcW w:w="711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784" w:type="dxa"/>
            <w:vMerge/>
            <w:shd w:val="clear" w:color="auto" w:fill="FFFFFF" w:themeFill="background1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28" w:type="dxa"/>
            <w:vMerge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Введение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>
              <w:t>1</w:t>
            </w:r>
          </w:p>
          <w:p w:rsidR="00FD4E16" w:rsidRPr="00FD4E16" w:rsidRDefault="00FD4E16" w:rsidP="00FD4E16"/>
        </w:tc>
      </w:tr>
      <w:tr w:rsidR="00FD4E16" w:rsidRPr="003B3453" w:rsidTr="00FD4E16">
        <w:trPr>
          <w:trHeight w:val="9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Художественная литература и история.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FD4E16">
              <w:rPr>
                <w:b/>
              </w:rPr>
              <w:t>Устное народное творчество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>
            <w:r>
              <w:t>3</w:t>
            </w:r>
          </w:p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Исторические песни. Исторические песни 16 века. «Иван Грозный молится по сыне».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Исторические песни 16 века. «Плач Ксении». «Возвращение Филарета».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117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Песни о Степане Разине. Солдатские песни.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D4E16" w:rsidRPr="003B3453" w:rsidRDefault="00FD4E16" w:rsidP="00FD4E16"/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FD4E16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FD4E16">
              <w:rPr>
                <w:b/>
              </w:rPr>
              <w:t>Из  древнерусской литературы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</w:pPr>
            <w:r>
              <w:t>«Житие Сергия Радонежского».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FD4E16" w:rsidRDefault="00FD4E16" w:rsidP="00443A3F">
            <w:pPr>
              <w:snapToGrid w:val="0"/>
            </w:pPr>
            <w:r>
              <w:t>«Слово о погибели Русской земли…».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98"/>
          <w:jc w:val="center"/>
        </w:trPr>
        <w:tc>
          <w:tcPr>
            <w:tcW w:w="711" w:type="dxa"/>
            <w:shd w:val="clear" w:color="auto" w:fill="auto"/>
          </w:tcPr>
          <w:p w:rsidR="00FD4E16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FD4E16" w:rsidRDefault="003F78EC" w:rsidP="00443A3F">
            <w:pPr>
              <w:snapToGrid w:val="0"/>
            </w:pPr>
            <w:r>
              <w:t>«Житие Александра Невского».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18 века</w:t>
            </w:r>
          </w:p>
        </w:tc>
        <w:tc>
          <w:tcPr>
            <w:tcW w:w="1528" w:type="dxa"/>
          </w:tcPr>
          <w:p w:rsidR="00FD4E16" w:rsidRPr="003B3453" w:rsidRDefault="00FD4E16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  <w:r w:rsidR="003F78EC">
              <w:t>5</w:t>
            </w: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Г.Р. Державин – поэт и государственный чиновник. Стихотворение «Вельможа».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Н.М. Карамзин. Краткие сведения о Н.М. Карамзине. Н.М. Карамзин и А.С. Пушкин.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181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Повесть Н.М. Карамзина «Бедная Лиза» - новая эстетическая реальность. Основная проблематика и тематика, новый тип героя, образ Лизы.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F78EC" w:rsidRDefault="00FD4E16" w:rsidP="00443A3F">
            <w:pPr>
              <w:snapToGrid w:val="0"/>
              <w:rPr>
                <w:b/>
              </w:rPr>
            </w:pPr>
            <w:r w:rsidRPr="003F78EC">
              <w:rPr>
                <w:b/>
              </w:rPr>
              <w:t>Из литературы 19 века</w:t>
            </w:r>
          </w:p>
        </w:tc>
        <w:tc>
          <w:tcPr>
            <w:tcW w:w="1528" w:type="dxa"/>
          </w:tcPr>
          <w:p w:rsidR="00FD4E16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Pr="003B3453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3F78EC" w:rsidRPr="003B3453" w:rsidRDefault="003F78EC" w:rsidP="00443A3F">
            <w:pPr>
              <w:snapToGrid w:val="0"/>
            </w:pPr>
            <w:r>
              <w:t>Поэты пушкинского круга. Предшественники и современники. Романтизм.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В.А. Жуковский. Анализ баллады «Лесной царь», элегий «Море», «Невыразимое», «Сельское кладбище».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К.Ф. Рылеев. «Иван Сусанин», «Смерть Ермака».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Тематическое богатство поэзии А.С. Пушкина. «19 октября».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«Песни о Стеньке Разине».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А.С. Пушкин «Капитанская дочка». Историческая основа романа. Творческая история произведения. Тема семейной чести в романе.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784" w:type="dxa"/>
            <w:shd w:val="clear" w:color="auto" w:fill="auto"/>
          </w:tcPr>
          <w:p w:rsidR="003F78EC" w:rsidRDefault="003F78EC" w:rsidP="00443A3F">
            <w:pPr>
              <w:snapToGrid w:val="0"/>
            </w:pPr>
            <w:r>
              <w:t>Порядки в Белгородской крепости. Петр Гринев в испытаниях любовью и «дружбой».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F78E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Р.Р. Сочинение по темам: «Тема человека и истории», «Народа и власти», «Внутренней свободы в романе».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F78EC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F78EC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784" w:type="dxa"/>
            <w:shd w:val="clear" w:color="auto" w:fill="auto"/>
          </w:tcPr>
          <w:p w:rsidR="003F78EC" w:rsidRDefault="00340C03" w:rsidP="00443A3F">
            <w:pPr>
              <w:snapToGrid w:val="0"/>
            </w:pPr>
            <w:r>
              <w:t>М.Ю. Лермонтов. Кавказ в жизни и творчестве поэта. Особенности композиции «Мцыри». Смысл эпиграфа к поэме.</w:t>
            </w:r>
          </w:p>
        </w:tc>
        <w:tc>
          <w:tcPr>
            <w:tcW w:w="1528" w:type="dxa"/>
          </w:tcPr>
          <w:p w:rsidR="003F78EC" w:rsidRPr="003B3453" w:rsidRDefault="003F78EC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Художественная идея поэмы М.Ю. Лермонтова «Мцыри».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Н.В. Гоголь. Краткие сведения о Н.В. Гоголе. А.С. Пушкин и Н.В. Гоголь. Комедия «Ревизор»: творческая и сценическая история пьесы. Знакомство с афишей комедии.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«Сборный город всей темной стороны». Анализ первого действия. Хлестаков и городничий. Анализ второго действия.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>Хлестаков – «вельможа» и «значительное лицо». Анализ третьего действия. Хлестаков – ревизор. Анализ четвертого действия. Художественная идея комедии. Анализ пятого действия.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0C03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340C03" w:rsidRDefault="00340C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784" w:type="dxa"/>
            <w:shd w:val="clear" w:color="auto" w:fill="auto"/>
          </w:tcPr>
          <w:p w:rsidR="00340C03" w:rsidRDefault="00340C03" w:rsidP="00443A3F">
            <w:pPr>
              <w:snapToGrid w:val="0"/>
            </w:pPr>
            <w:r>
              <w:t xml:space="preserve">Р.Р. Речь как средство создания образов героев комедии. </w:t>
            </w:r>
            <w:r w:rsidR="00503D78">
              <w:t>Новаторство Н.В. Гоголя. Подготовка к сочинению «Характеристика речи героев комедии».</w:t>
            </w:r>
          </w:p>
        </w:tc>
        <w:tc>
          <w:tcPr>
            <w:tcW w:w="1528" w:type="dxa"/>
          </w:tcPr>
          <w:p w:rsidR="00340C03" w:rsidRPr="003B3453" w:rsidRDefault="00340C03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И.С. Тургенев. Краткие сведения о писателе. «Ася». Господин Н.Н. и Гагин. Русские и немецкие литературные традиции в повести.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Композиция повести. Образ Аси.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Р.Р. Образ природы. Тема рока в повести. Сочинение на тему: «Мотив России в повести».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Некрасов. Краткие сведения о поэте. Судьба и жизнь народная в изображении поэта. «Внимая ужасам войны…».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Н.А. Некрасов «Зеленый шум».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А.А. Фет. Краткие сведения о поэте. «Целый мир от красоты…», «Учись у них – у дуба, у березы…».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А.Н. Островский. Краткие сведения о писателе. Пьеса-сказка «Снегурочка». Своеобразие сюжета. Связь с мифологическими и сказочными традициями. Элементы фольклора в сказке.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31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lastRenderedPageBreak/>
              <w:t>Особенности конфликта пьесы-сказки. Берендеево царство в пьесе А.Н. Островского.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32</w:t>
            </w:r>
          </w:p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Толстой. Краткие сведения о писателе. «Отрочество».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03D78" w:rsidRPr="003B3453" w:rsidTr="003F78EC">
        <w:trPr>
          <w:trHeight w:val="319"/>
          <w:jc w:val="center"/>
        </w:trPr>
        <w:tc>
          <w:tcPr>
            <w:tcW w:w="711" w:type="dxa"/>
            <w:shd w:val="clear" w:color="auto" w:fill="auto"/>
          </w:tcPr>
          <w:p w:rsidR="00503D78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784" w:type="dxa"/>
            <w:shd w:val="clear" w:color="auto" w:fill="auto"/>
          </w:tcPr>
          <w:p w:rsidR="00503D78" w:rsidRDefault="00503D78" w:rsidP="00443A3F">
            <w:pPr>
              <w:snapToGrid w:val="0"/>
            </w:pPr>
            <w:r>
              <w:t>Л.Н. Толстой «После бала». История создания. Анализ первой части рассказа.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503D78" w:rsidRDefault="00FD4E16" w:rsidP="00443A3F">
            <w:pPr>
              <w:snapToGrid w:val="0"/>
              <w:rPr>
                <w:b/>
              </w:rPr>
            </w:pPr>
            <w:r w:rsidRPr="003B3453">
              <w:t xml:space="preserve"> </w:t>
            </w:r>
            <w:r w:rsidRPr="00503D78">
              <w:rPr>
                <w:b/>
              </w:rPr>
              <w:t>Из литературы 20 века</w:t>
            </w:r>
          </w:p>
        </w:tc>
        <w:tc>
          <w:tcPr>
            <w:tcW w:w="1528" w:type="dxa"/>
          </w:tcPr>
          <w:p w:rsidR="00FD4E16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15</w:t>
            </w: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Pr="003B3453" w:rsidRDefault="00503D7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03D78" w:rsidP="00443A3F">
            <w:pPr>
              <w:snapToGrid w:val="0"/>
            </w:pPr>
            <w:r>
              <w:t xml:space="preserve">М. Горький «Макар </w:t>
            </w:r>
            <w:proofErr w:type="spellStart"/>
            <w:r>
              <w:t>Чудра</w:t>
            </w:r>
            <w:proofErr w:type="spellEnd"/>
            <w:r>
              <w:t>»</w:t>
            </w:r>
            <w:r w:rsidR="005A6651">
              <w:t>. Проблема цели и смысла жизни, истинные и ложные ценности. Специфика романтического рассказа. Художественное своеобразие ранней прозы М. Горького.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М. Горький «Мой спутник». Образ Шарко и рассказчика. Проблема слияния «разумного» и «стихийного».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В.В. Маяковский. Краткие сведения о поэте. Поэт и толпа в стихах В. Маяковского. «Хорошее отношение к лошадям».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Тэффи. Краткие сведения о Н.А. Тэффи. Темы творчества.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Тэффи «Свои и чужие».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03D78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03D78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784" w:type="dxa"/>
            <w:shd w:val="clear" w:color="auto" w:fill="auto"/>
          </w:tcPr>
          <w:p w:rsidR="00503D78" w:rsidRPr="003B3453" w:rsidRDefault="005A6651" w:rsidP="00443A3F">
            <w:pPr>
              <w:snapToGrid w:val="0"/>
            </w:pPr>
            <w:r>
              <w:t>Н.А. Заболоцкий. Краткие сведения о поэте. Темы лирики 1940-1950-х годов. «Я не ищу гармонии в природе…», «Некрасивая девочка», «Старая актриса».</w:t>
            </w:r>
          </w:p>
        </w:tc>
        <w:tc>
          <w:tcPr>
            <w:tcW w:w="1528" w:type="dxa"/>
          </w:tcPr>
          <w:p w:rsidR="00503D78" w:rsidRPr="003B3453" w:rsidRDefault="00503D78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Твардовский. Краткие сведения о жизни и творчестве поэта. «За далью – даль». История создания поэмы. Анализ первой главы.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А.Т. Твардовский «За далью – даль». Анализ главы «Огни Сибири».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В.П. Астафьев. Краткие сведения о писателе. «Последний поклон». Тема человека и истории в произведении.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Проблема нравственной памяти в рассказе В.П. Астафьева 2Фотография, на которой меня нет».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В.Г. Распутин. Краткие сведения о писателе. 20 век на страницах прозы В.Г. Распутина.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5A6651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5A6651" w:rsidRDefault="005A665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784" w:type="dxa"/>
            <w:shd w:val="clear" w:color="auto" w:fill="auto"/>
          </w:tcPr>
          <w:p w:rsidR="005A6651" w:rsidRDefault="005A6651" w:rsidP="00443A3F">
            <w:pPr>
              <w:snapToGrid w:val="0"/>
            </w:pPr>
            <w:r>
              <w:t>Нравственная проблематика рассказа В.Г. Распутина «Уроки французского».</w:t>
            </w:r>
          </w:p>
        </w:tc>
        <w:tc>
          <w:tcPr>
            <w:tcW w:w="1528" w:type="dxa"/>
          </w:tcPr>
          <w:p w:rsidR="005A6651" w:rsidRPr="003B3453" w:rsidRDefault="005A6651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3600F7" w:rsidRPr="003B3453" w:rsidTr="00FD4E16">
        <w:trPr>
          <w:trHeight w:val="305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Р.Р. Сочинение-рассуждение на тему: «Нравственная проблематика рассказа «Уроки французского».</w:t>
            </w:r>
          </w:p>
        </w:tc>
        <w:tc>
          <w:tcPr>
            <w:tcW w:w="1528" w:type="dxa"/>
          </w:tcPr>
          <w:p w:rsidR="003600F7" w:rsidRPr="003B3453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FD4E16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600F7" w:rsidRDefault="00FD4E16" w:rsidP="00443A3F">
            <w:pPr>
              <w:snapToGrid w:val="0"/>
              <w:rPr>
                <w:b/>
              </w:rPr>
            </w:pPr>
            <w:r w:rsidRPr="003600F7">
              <w:rPr>
                <w:b/>
              </w:rPr>
              <w:t>Из зарубежной литературы</w:t>
            </w:r>
          </w:p>
        </w:tc>
        <w:tc>
          <w:tcPr>
            <w:tcW w:w="1528" w:type="dxa"/>
          </w:tcPr>
          <w:p w:rsidR="00FD4E16" w:rsidRPr="003B3453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784" w:type="dxa"/>
            <w:shd w:val="clear" w:color="auto" w:fill="auto"/>
          </w:tcPr>
          <w:p w:rsidR="003600F7" w:rsidRPr="003B3453" w:rsidRDefault="003600F7" w:rsidP="00443A3F">
            <w:pPr>
              <w:snapToGrid w:val="0"/>
            </w:pPr>
            <w:r>
              <w:t>Эпоха Возрождения. Краткие сведения об У. Шекспире. История сюжета и прототипы героев трагедии «Ромео и Джульетта».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Идеалы Возрождения в трагедии «Ромео и Джульетта».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Краткие сведения о М. Сервантесе. Роман «Дон Кихот»: основная проблематика и художественная идея.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600F7" w:rsidRPr="003B3453" w:rsidTr="00FD4E16">
        <w:trPr>
          <w:trHeight w:val="239"/>
          <w:jc w:val="center"/>
        </w:trPr>
        <w:tc>
          <w:tcPr>
            <w:tcW w:w="711" w:type="dxa"/>
            <w:shd w:val="clear" w:color="auto" w:fill="auto"/>
          </w:tcPr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3600F7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784" w:type="dxa"/>
            <w:shd w:val="clear" w:color="auto" w:fill="auto"/>
          </w:tcPr>
          <w:p w:rsidR="003600F7" w:rsidRDefault="003600F7" w:rsidP="00443A3F">
            <w:pPr>
              <w:snapToGrid w:val="0"/>
            </w:pPr>
            <w:r>
              <w:t>Систематизация и обобщение изученного за курс 8 класса.</w:t>
            </w:r>
          </w:p>
        </w:tc>
        <w:tc>
          <w:tcPr>
            <w:tcW w:w="1528" w:type="dxa"/>
          </w:tcPr>
          <w:p w:rsidR="003600F7" w:rsidRDefault="003600F7" w:rsidP="00FD4E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1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2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3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20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4 четверть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16</w:t>
            </w:r>
          </w:p>
        </w:tc>
      </w:tr>
      <w:tr w:rsidR="00FD4E16" w:rsidRPr="003B3453" w:rsidTr="00FD4E16">
        <w:trPr>
          <w:trHeight w:val="252"/>
          <w:jc w:val="center"/>
        </w:trPr>
        <w:tc>
          <w:tcPr>
            <w:tcW w:w="711" w:type="dxa"/>
            <w:shd w:val="clear" w:color="auto" w:fill="auto"/>
          </w:tcPr>
          <w:p w:rsidR="00FD4E16" w:rsidRPr="003B3453" w:rsidRDefault="00FD4E1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784" w:type="dxa"/>
            <w:shd w:val="clear" w:color="auto" w:fill="auto"/>
          </w:tcPr>
          <w:p w:rsidR="00FD4E16" w:rsidRPr="003B3453" w:rsidRDefault="00FD4E16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Итого:</w:t>
            </w:r>
          </w:p>
        </w:tc>
        <w:tc>
          <w:tcPr>
            <w:tcW w:w="1528" w:type="dxa"/>
          </w:tcPr>
          <w:p w:rsidR="00FD4E16" w:rsidRPr="003B3453" w:rsidRDefault="003600F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E1680F1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40C03"/>
    <w:rsid w:val="003600F7"/>
    <w:rsid w:val="003B43A6"/>
    <w:rsid w:val="003F78EC"/>
    <w:rsid w:val="004246A9"/>
    <w:rsid w:val="00443A3F"/>
    <w:rsid w:val="00503D78"/>
    <w:rsid w:val="005A6651"/>
    <w:rsid w:val="007208EC"/>
    <w:rsid w:val="00846060"/>
    <w:rsid w:val="00851445"/>
    <w:rsid w:val="00A11F27"/>
    <w:rsid w:val="00BD7E5A"/>
    <w:rsid w:val="00C52657"/>
    <w:rsid w:val="00CC75D4"/>
    <w:rsid w:val="00D21B05"/>
    <w:rsid w:val="00D569C0"/>
    <w:rsid w:val="00D64E35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7D3"/>
  <w15:docId w15:val="{9D2D4BDD-F74C-4376-A9BB-1B38FD25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208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0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9</cp:revision>
  <cp:lastPrinted>2019-11-29T07:15:00Z</cp:lastPrinted>
  <dcterms:created xsi:type="dcterms:W3CDTF">2019-10-24T14:54:00Z</dcterms:created>
  <dcterms:modified xsi:type="dcterms:W3CDTF">2019-11-30T08:29:00Z</dcterms:modified>
</cp:coreProperties>
</file>