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ED" w:rsidRDefault="006537ED" w:rsidP="006537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Аннотация к рабочей программе по русскому языку, 10 класс</w:t>
      </w:r>
    </w:p>
    <w:p w:rsidR="003545BD" w:rsidRPr="003545BD" w:rsidRDefault="003545BD" w:rsidP="003545B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4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Рабочая программа по предмету «Русский язык.» для  обучающихся 10 класса (Базовый уровень) составлена в соответствии с</w:t>
      </w:r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программой по русскому языку для 10-11 классов общеобразовательных учреждений» / А.И. Власенков // Программно-методические материалы.</w:t>
      </w:r>
      <w:proofErr w:type="gramEnd"/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Русский язык. 10-11 классы / сост. А.И. Власенков Л. М. </w:t>
      </w:r>
      <w:proofErr w:type="spellStart"/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>Рыбченкова</w:t>
      </w:r>
      <w:proofErr w:type="spellEnd"/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>. - М.: Просвещение,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3545BD" w:rsidRPr="003545BD" w:rsidRDefault="003545BD" w:rsidP="003545B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 «Русский язык 10-11 классы». Учебник для 10-11 классов общеобразовательных учреждений. Авторы: </w:t>
      </w:r>
      <w:proofErr w:type="spellStart"/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>Л.М.Рыбч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., М., «Просвещение», 2019</w:t>
      </w:r>
      <w:r w:rsidRPr="00354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Pr="003545BD">
        <w:rPr>
          <w:color w:val="000000" w:themeColor="text1"/>
          <w:sz w:val="24"/>
          <w:szCs w:val="24"/>
        </w:rPr>
        <w:t xml:space="preserve">  </w:t>
      </w:r>
    </w:p>
    <w:p w:rsidR="003545BD" w:rsidRPr="003545BD" w:rsidRDefault="003545BD" w:rsidP="003545B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5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изучение учебного предмета «Русский язык» в 10 классе в учебном плане МАОУ «Прииртышская СОШ» отводится 1 час в неделю 34 часов в год.</w:t>
      </w:r>
    </w:p>
    <w:p w:rsidR="003545BD" w:rsidRDefault="003545BD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"Русский язык", "Литература" (базовый уровень) - требования к предметным результатам освоения базового курса русского языка и литературы должны отражать: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тв</w:t>
      </w:r>
      <w:proofErr w:type="gramEnd"/>
      <w:r>
        <w:rPr>
          <w:rFonts w:ascii="Times New Roman" w:hAnsi="Times New Roman" w:cs="Times New Roman"/>
          <w:sz w:val="24"/>
          <w:szCs w:val="24"/>
        </w:rPr>
        <w:t>орчества писателя в процессе анализа художественного произведения;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для слепых, слабовидящих обучающихся: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письма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брайлевской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печатной машинке;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для глухих, слабослышащих, позднооглохших обучающихся: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развитие основных видов речевой деятельности обучающихся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кохлеарных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имплантов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говорения, чтения, письма;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расстройствами аутистического спектра: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на базовом уровне научится: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выстраивать композицию текста, используя знания о его структурных элементах;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>
        <w:rPr>
          <w:sz w:val="24"/>
          <w:szCs w:val="24"/>
        </w:rPr>
        <w:t>аудирования</w:t>
      </w:r>
      <w:proofErr w:type="spellEnd"/>
      <w:r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преобразовывать те</w:t>
      </w:r>
      <w:proofErr w:type="gramStart"/>
      <w:r>
        <w:rPr>
          <w:sz w:val="24"/>
          <w:szCs w:val="24"/>
        </w:rPr>
        <w:t>кст в др</w:t>
      </w:r>
      <w:proofErr w:type="gramEnd"/>
      <w:r>
        <w:rPr>
          <w:sz w:val="24"/>
          <w:szCs w:val="24"/>
        </w:rPr>
        <w:t>угие виды передачи информации;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соблюдать культуру публичной речи;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068B" w:rsidRDefault="00D1068B" w:rsidP="00D106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на базовом уровне получит возможность научиться: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создавать отзывы и рецензии на предложенный текст;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соблюдать культуру чтения, говорения, </w:t>
      </w:r>
      <w:proofErr w:type="spellStart"/>
      <w:r>
        <w:rPr>
          <w:sz w:val="24"/>
          <w:szCs w:val="24"/>
        </w:rPr>
        <w:t>аудирования</w:t>
      </w:r>
      <w:proofErr w:type="spellEnd"/>
      <w:r>
        <w:rPr>
          <w:sz w:val="24"/>
          <w:szCs w:val="24"/>
        </w:rPr>
        <w:t xml:space="preserve"> и письма;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осуществлять речевой самоконтроль;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1068B" w:rsidRDefault="00D1068B" w:rsidP="00D1068B">
      <w:pPr>
        <w:pStyle w:val="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1068B" w:rsidRDefault="00D1068B" w:rsidP="00D1068B">
      <w:pPr>
        <w:pStyle w:val="a"/>
        <w:numPr>
          <w:ilvl w:val="0"/>
          <w:numId w:val="0"/>
        </w:numPr>
        <w:spacing w:line="240" w:lineRule="auto"/>
        <w:ind w:firstLine="709"/>
        <w:rPr>
          <w:color w:val="FF0000"/>
          <w:sz w:val="24"/>
          <w:szCs w:val="24"/>
        </w:rPr>
      </w:pP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  <w:bCs/>
          <w:color w:val="000000" w:themeColor="text1"/>
        </w:rPr>
      </w:pPr>
      <w:r>
        <w:rPr>
          <w:rFonts w:eastAsiaTheme="minorEastAsia"/>
          <w:color w:val="000000" w:themeColor="text1"/>
        </w:rPr>
        <w:t>С</w:t>
      </w:r>
      <w:r>
        <w:rPr>
          <w:b/>
          <w:bCs/>
          <w:color w:val="000000" w:themeColor="text1"/>
        </w:rPr>
        <w:t>одержание учебного предмета «Русский язык»: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</w:t>
      </w:r>
      <w:r>
        <w:rPr>
          <w:b/>
        </w:rPr>
        <w:t>Язык как знаковая система и общественное явление (4 ч.)</w:t>
      </w:r>
      <w:r>
        <w:rPr>
          <w:b/>
          <w:bCs/>
          <w:color w:val="FF0000"/>
        </w:rPr>
        <w:t xml:space="preserve">  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iCs/>
        </w:rPr>
      </w:pPr>
      <w:r>
        <w:rPr>
          <w:b/>
          <w:bCs/>
          <w:color w:val="FF0000"/>
        </w:rPr>
        <w:t xml:space="preserve">  </w:t>
      </w:r>
      <w:r>
        <w:rPr>
          <w:iCs/>
        </w:rPr>
        <w:t>Язык как знаковая система. Основные функции языка.</w:t>
      </w:r>
      <w:r>
        <w:rPr>
          <w:b/>
          <w:bCs/>
          <w:color w:val="FF0000"/>
        </w:rPr>
        <w:t xml:space="preserve">  </w:t>
      </w:r>
      <w:r>
        <w:rPr>
          <w:iCs/>
        </w:rPr>
        <w:t>Лингвистика как наука. Русский язык как объект научного изучения. Язык и культура.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</w:rPr>
      </w:pPr>
      <w:r>
        <w:rPr>
          <w:b/>
        </w:rPr>
        <w:t>Язык и общество (4 ч.)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iCs/>
          <w:lang w:eastAsia="ru-RU"/>
        </w:rPr>
      </w:pPr>
      <w:r>
        <w:rPr>
          <w:iCs/>
        </w:rPr>
        <w:t>Русский язык в Российской Федерации. Формы существования русского национального языка. Словари русского языка.</w:t>
      </w:r>
      <w:r>
        <w:rPr>
          <w:b/>
          <w:iCs/>
        </w:rPr>
        <w:t xml:space="preserve"> Р.Р.Изложение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</w:rPr>
      </w:pPr>
      <w:r>
        <w:rPr>
          <w:b/>
        </w:rPr>
        <w:t>Язык и речь. Культура речи (13 ч.)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  <w:iCs/>
          <w:color w:val="000000" w:themeColor="text1"/>
          <w:lang w:eastAsia="ru-RU"/>
        </w:rPr>
      </w:pPr>
      <w:r>
        <w:rPr>
          <w:iCs/>
        </w:rPr>
        <w:t xml:space="preserve">Единицы языка. Уровни языковой системы. Культура речи как раздел лингвистики. Фонетика. Орфоэпические нормы. Лексикология и фразеология. Лексические нормы. </w:t>
      </w:r>
      <w:proofErr w:type="spellStart"/>
      <w:r>
        <w:rPr>
          <w:iCs/>
        </w:rPr>
        <w:t>Морфемика</w:t>
      </w:r>
      <w:proofErr w:type="spellEnd"/>
      <w:r>
        <w:rPr>
          <w:iCs/>
        </w:rPr>
        <w:t xml:space="preserve"> и словообразование. Словообразовательные нормы. Морфология. Морфологические нормы. Орфографические нормы. Принципы русской орфографии. Правописание гласных в корне. Правописание приставок. Буквы и, </w:t>
      </w:r>
      <w:proofErr w:type="spellStart"/>
      <w:r>
        <w:rPr>
          <w:iCs/>
        </w:rPr>
        <w:t>ы</w:t>
      </w:r>
      <w:proofErr w:type="spellEnd"/>
      <w:r>
        <w:rPr>
          <w:iCs/>
        </w:rPr>
        <w:t xml:space="preserve"> после приставок. Правописание Н/НН  в словах различных частей речи. Правописание НЕ и НИ, правописание предлогов, союзов, частиц. </w:t>
      </w:r>
      <w:r>
        <w:t xml:space="preserve">Обобщение и систематизация знаний по теме «Фонетика. Орфоэпия. Лексика. Словообразование. </w:t>
      </w:r>
      <w:proofErr w:type="spellStart"/>
      <w:r>
        <w:t>Морфемика</w:t>
      </w:r>
      <w:proofErr w:type="spellEnd"/>
      <w:r>
        <w:t>. Морфология»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</w:rPr>
      </w:pPr>
      <w:r>
        <w:rPr>
          <w:b/>
        </w:rPr>
        <w:t>Речь. Речевое общение (2 ч.)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iCs/>
        </w:rPr>
      </w:pPr>
      <w:r>
        <w:rPr>
          <w:iCs/>
        </w:rPr>
        <w:t>Язык и речь. Речевое общение. Виды, сферы и ситуации речевого общения. Речевая деятельность. Виды речевой деятельности.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</w:rPr>
      </w:pPr>
      <w:r>
        <w:rPr>
          <w:b/>
        </w:rPr>
        <w:t>Текст. Виды его преобразования (7 ч.)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  <w:iCs/>
          <w:lang w:eastAsia="ru-RU"/>
        </w:rPr>
      </w:pPr>
      <w:r>
        <w:rPr>
          <w:iCs/>
        </w:rPr>
        <w:t xml:space="preserve">Признаки текста. Информационная переработка текста. План. Тезисы. Конспект. Реферат. Аннотация. Оценка текста. Рецензия. </w:t>
      </w:r>
      <w:r>
        <w:rPr>
          <w:b/>
          <w:iCs/>
        </w:rPr>
        <w:t xml:space="preserve">Р.Р. Сочинение-рассуждение </w:t>
      </w:r>
      <w:r>
        <w:rPr>
          <w:b/>
        </w:rPr>
        <w:t>на основе прочитанного текста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b/>
        </w:rPr>
      </w:pPr>
      <w:r>
        <w:rPr>
          <w:b/>
        </w:rPr>
        <w:t>Повторение изученного в 10 классе (4 ч.)</w:t>
      </w:r>
    </w:p>
    <w:p w:rsidR="00D1068B" w:rsidRDefault="00D1068B" w:rsidP="00D1068B">
      <w:pPr>
        <w:pStyle w:val="a5"/>
        <w:shd w:val="clear" w:color="auto" w:fill="FFFFFF" w:themeFill="background1"/>
        <w:ind w:firstLine="709"/>
        <w:jc w:val="both"/>
        <w:rPr>
          <w:iCs/>
        </w:rPr>
      </w:pPr>
      <w:r>
        <w:rPr>
          <w:iCs/>
        </w:rPr>
        <w:t xml:space="preserve">Повторение </w:t>
      </w:r>
      <w:proofErr w:type="gramStart"/>
      <w:r>
        <w:rPr>
          <w:iCs/>
        </w:rPr>
        <w:t>изученного</w:t>
      </w:r>
      <w:proofErr w:type="gramEnd"/>
      <w:r>
        <w:rPr>
          <w:iCs/>
        </w:rPr>
        <w:t xml:space="preserve"> в 10 классе. </w:t>
      </w:r>
      <w:r>
        <w:t>Обобщение и систематизация знаний учащихся за курс 10 класса</w:t>
      </w:r>
      <w:r>
        <w:rPr>
          <w:iCs/>
        </w:rPr>
        <w:t xml:space="preserve">. Повторение </w:t>
      </w:r>
      <w:proofErr w:type="gramStart"/>
      <w:r>
        <w:rPr>
          <w:iCs/>
        </w:rPr>
        <w:t>изученного</w:t>
      </w:r>
      <w:proofErr w:type="gramEnd"/>
      <w:r>
        <w:rPr>
          <w:iCs/>
        </w:rPr>
        <w:t xml:space="preserve"> в 10 классе. Анализ работы. Работа над ошибками.</w:t>
      </w:r>
    </w:p>
    <w:p w:rsidR="00D1068B" w:rsidRDefault="00D1068B" w:rsidP="00D1068B">
      <w:pPr>
        <w:pStyle w:val="a5"/>
        <w:shd w:val="clear" w:color="auto" w:fill="FFFFFF" w:themeFill="background1"/>
        <w:jc w:val="both"/>
        <w:rPr>
          <w:b/>
        </w:rPr>
      </w:pPr>
    </w:p>
    <w:p w:rsidR="005E666B" w:rsidRDefault="005E666B"/>
    <w:sectPr w:rsidR="005E666B" w:rsidSect="00D10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068B"/>
    <w:rsid w:val="003545BD"/>
    <w:rsid w:val="005E666B"/>
    <w:rsid w:val="006537ED"/>
    <w:rsid w:val="008E1755"/>
    <w:rsid w:val="00D1068B"/>
    <w:rsid w:val="00DD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068B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Без интервала Знак"/>
    <w:basedOn w:val="a1"/>
    <w:link w:val="a5"/>
    <w:uiPriority w:val="1"/>
    <w:locked/>
    <w:rsid w:val="00D106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D10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Перечень Знак"/>
    <w:link w:val="a"/>
    <w:locked/>
    <w:rsid w:val="00D1068B"/>
    <w:rPr>
      <w:rFonts w:ascii="Times New Roman" w:eastAsia="Calibri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6"/>
    <w:qFormat/>
    <w:rsid w:val="00D1068B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школа</cp:lastModifiedBy>
  <cp:revision>6</cp:revision>
  <dcterms:created xsi:type="dcterms:W3CDTF">2020-08-19T10:44:00Z</dcterms:created>
  <dcterms:modified xsi:type="dcterms:W3CDTF">2020-10-04T18:20:00Z</dcterms:modified>
</cp:coreProperties>
</file>