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31" w:rsidRPr="00A16D31" w:rsidRDefault="00A16D31" w:rsidP="00A16D31">
      <w:pPr>
        <w:pStyle w:val="a3"/>
        <w:numPr>
          <w:ilvl w:val="1"/>
          <w:numId w:val="3"/>
        </w:numPr>
        <w:rPr>
          <w:b/>
        </w:rPr>
      </w:pPr>
      <w:r>
        <w:rPr>
          <w:b/>
        </w:rPr>
        <w:t xml:space="preserve"> </w:t>
      </w:r>
      <w:r w:rsidRPr="00A16D31">
        <w:rPr>
          <w:b/>
        </w:rPr>
        <w:t>Сведения об участии выпускников в едином государственном экзамене</w:t>
      </w:r>
    </w:p>
    <w:p w:rsidR="001854B0" w:rsidRPr="001256D3" w:rsidRDefault="001854B0" w:rsidP="001854B0">
      <w:pPr>
        <w:pStyle w:val="a4"/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3"/>
        <w:gridCol w:w="2351"/>
        <w:gridCol w:w="2212"/>
        <w:gridCol w:w="2227"/>
        <w:gridCol w:w="2178"/>
      </w:tblGrid>
      <w:tr w:rsidR="001854B0" w:rsidRPr="006A4380" w:rsidTr="00B6407F">
        <w:trPr>
          <w:trHeight w:val="471"/>
          <w:jc w:val="center"/>
        </w:trPr>
        <w:tc>
          <w:tcPr>
            <w:tcW w:w="635" w:type="dxa"/>
            <w:shd w:val="clear" w:color="auto" w:fill="F2F2F2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 w:rsidRPr="006A4380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2459" w:type="dxa"/>
            <w:shd w:val="clear" w:color="auto" w:fill="F2F2F2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 w:rsidRPr="006A4380">
              <w:rPr>
                <w:rFonts w:ascii="Times New Roman" w:hAnsi="Times New Roman"/>
                <w:b/>
                <w:bCs/>
              </w:rPr>
              <w:t>Предмет</w:t>
            </w:r>
          </w:p>
        </w:tc>
        <w:tc>
          <w:tcPr>
            <w:tcW w:w="2486" w:type="dxa"/>
            <w:shd w:val="clear" w:color="auto" w:fill="F2F2F2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 w:rsidRPr="006A4380">
              <w:rPr>
                <w:rFonts w:ascii="Times New Roman" w:hAnsi="Times New Roman"/>
                <w:b/>
                <w:bCs/>
              </w:rPr>
              <w:t>Класс</w:t>
            </w:r>
          </w:p>
        </w:tc>
        <w:tc>
          <w:tcPr>
            <w:tcW w:w="2390" w:type="dxa"/>
            <w:shd w:val="clear" w:color="auto" w:fill="F2F2F2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 w:rsidRPr="006A4380">
              <w:rPr>
                <w:rFonts w:ascii="Times New Roman" w:hAnsi="Times New Roman"/>
                <w:b/>
                <w:bCs/>
              </w:rPr>
              <w:t>Количество участников</w:t>
            </w:r>
          </w:p>
        </w:tc>
        <w:tc>
          <w:tcPr>
            <w:tcW w:w="2390" w:type="dxa"/>
            <w:shd w:val="clear" w:color="auto" w:fill="F2F2F2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 w:rsidRPr="006A4380">
              <w:rPr>
                <w:rFonts w:ascii="Times New Roman" w:hAnsi="Times New Roman"/>
                <w:b/>
                <w:bCs/>
              </w:rPr>
              <w:t>Средний балл</w:t>
            </w:r>
          </w:p>
        </w:tc>
      </w:tr>
      <w:tr w:rsidR="001854B0" w:rsidRPr="006A4380" w:rsidTr="00B6407F">
        <w:trPr>
          <w:trHeight w:val="222"/>
          <w:jc w:val="center"/>
        </w:trPr>
        <w:tc>
          <w:tcPr>
            <w:tcW w:w="635" w:type="dxa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 w:rsidRPr="006A4380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459" w:type="dxa"/>
          </w:tcPr>
          <w:p w:rsidR="001854B0" w:rsidRPr="006A4380" w:rsidRDefault="001854B0" w:rsidP="00B6407F">
            <w:pPr>
              <w:pStyle w:val="a4"/>
              <w:rPr>
                <w:rFonts w:ascii="Times New Roman" w:hAnsi="Times New Roman"/>
                <w:bCs/>
              </w:rPr>
            </w:pPr>
            <w:r w:rsidRPr="006A4380">
              <w:rPr>
                <w:rFonts w:ascii="Times New Roman" w:hAnsi="Times New Roman"/>
                <w:bCs/>
              </w:rPr>
              <w:t>Русский язык</w:t>
            </w:r>
          </w:p>
        </w:tc>
        <w:tc>
          <w:tcPr>
            <w:tcW w:w="2486" w:type="dxa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 w:rsidRPr="006A4380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2390" w:type="dxa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 w:rsidRPr="006A4380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2390" w:type="dxa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3,9</w:t>
            </w:r>
          </w:p>
        </w:tc>
      </w:tr>
      <w:tr w:rsidR="001854B0" w:rsidRPr="006A4380" w:rsidTr="00B6407F">
        <w:trPr>
          <w:trHeight w:val="236"/>
          <w:jc w:val="center"/>
        </w:trPr>
        <w:tc>
          <w:tcPr>
            <w:tcW w:w="635" w:type="dxa"/>
            <w:vMerge w:val="restart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 w:rsidRPr="006A4380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459" w:type="dxa"/>
          </w:tcPr>
          <w:p w:rsidR="001854B0" w:rsidRPr="006A4380" w:rsidRDefault="001854B0" w:rsidP="00B6407F">
            <w:pPr>
              <w:pStyle w:val="a4"/>
              <w:rPr>
                <w:rFonts w:ascii="Times New Roman" w:hAnsi="Times New Roman"/>
                <w:bCs/>
              </w:rPr>
            </w:pPr>
            <w:r w:rsidRPr="006A4380">
              <w:rPr>
                <w:rFonts w:ascii="Times New Roman" w:hAnsi="Times New Roman"/>
                <w:bCs/>
              </w:rPr>
              <w:t>Математика:</w:t>
            </w:r>
          </w:p>
        </w:tc>
        <w:tc>
          <w:tcPr>
            <w:tcW w:w="2486" w:type="dxa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 w:rsidRPr="006A4380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2390" w:type="dxa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 w:rsidRPr="006A4380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2390" w:type="dxa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854B0" w:rsidRPr="006A4380" w:rsidTr="00B6407F">
        <w:trPr>
          <w:trHeight w:val="222"/>
          <w:jc w:val="center"/>
        </w:trPr>
        <w:tc>
          <w:tcPr>
            <w:tcW w:w="635" w:type="dxa"/>
            <w:vMerge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59" w:type="dxa"/>
          </w:tcPr>
          <w:p w:rsidR="001854B0" w:rsidRPr="006A4380" w:rsidRDefault="001854B0" w:rsidP="00B6407F">
            <w:pPr>
              <w:pStyle w:val="a4"/>
              <w:jc w:val="right"/>
              <w:rPr>
                <w:rFonts w:ascii="Times New Roman" w:hAnsi="Times New Roman"/>
                <w:bCs/>
              </w:rPr>
            </w:pPr>
            <w:r w:rsidRPr="006A4380">
              <w:rPr>
                <w:rFonts w:ascii="Times New Roman" w:hAnsi="Times New Roman"/>
                <w:bCs/>
              </w:rPr>
              <w:t>математика</w:t>
            </w:r>
          </w:p>
        </w:tc>
        <w:tc>
          <w:tcPr>
            <w:tcW w:w="2486" w:type="dxa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90" w:type="dxa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90" w:type="dxa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3,3</w:t>
            </w:r>
          </w:p>
        </w:tc>
      </w:tr>
      <w:tr w:rsidR="001854B0" w:rsidRPr="006A4380" w:rsidTr="00B6407F">
        <w:trPr>
          <w:trHeight w:val="236"/>
          <w:jc w:val="center"/>
        </w:trPr>
        <w:tc>
          <w:tcPr>
            <w:tcW w:w="635" w:type="dxa"/>
            <w:vMerge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59" w:type="dxa"/>
          </w:tcPr>
          <w:p w:rsidR="001854B0" w:rsidRPr="006A4380" w:rsidRDefault="001854B0" w:rsidP="00B6407F">
            <w:pPr>
              <w:pStyle w:val="a4"/>
              <w:jc w:val="right"/>
              <w:rPr>
                <w:rFonts w:ascii="Times New Roman" w:hAnsi="Times New Roman"/>
                <w:bCs/>
              </w:rPr>
            </w:pPr>
            <w:r w:rsidRPr="006A4380">
              <w:rPr>
                <w:rFonts w:ascii="Times New Roman" w:hAnsi="Times New Roman"/>
                <w:bCs/>
              </w:rPr>
              <w:t>алгебра</w:t>
            </w:r>
          </w:p>
        </w:tc>
        <w:tc>
          <w:tcPr>
            <w:tcW w:w="2486" w:type="dxa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90" w:type="dxa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90" w:type="dxa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3,3</w:t>
            </w:r>
          </w:p>
        </w:tc>
      </w:tr>
      <w:tr w:rsidR="001854B0" w:rsidRPr="006A4380" w:rsidTr="00B6407F">
        <w:trPr>
          <w:trHeight w:val="222"/>
          <w:jc w:val="center"/>
        </w:trPr>
        <w:tc>
          <w:tcPr>
            <w:tcW w:w="635" w:type="dxa"/>
            <w:vMerge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59" w:type="dxa"/>
          </w:tcPr>
          <w:p w:rsidR="001854B0" w:rsidRPr="006A4380" w:rsidRDefault="001854B0" w:rsidP="00B6407F">
            <w:pPr>
              <w:pStyle w:val="a4"/>
              <w:jc w:val="right"/>
              <w:rPr>
                <w:rFonts w:ascii="Times New Roman" w:hAnsi="Times New Roman"/>
                <w:bCs/>
              </w:rPr>
            </w:pPr>
            <w:r w:rsidRPr="006A4380">
              <w:rPr>
                <w:rFonts w:ascii="Times New Roman" w:hAnsi="Times New Roman"/>
                <w:bCs/>
              </w:rPr>
              <w:t>геометрия</w:t>
            </w:r>
          </w:p>
        </w:tc>
        <w:tc>
          <w:tcPr>
            <w:tcW w:w="2486" w:type="dxa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90" w:type="dxa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90" w:type="dxa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3,3</w:t>
            </w:r>
          </w:p>
        </w:tc>
      </w:tr>
      <w:tr w:rsidR="001854B0" w:rsidRPr="006A4380" w:rsidTr="00B6407F">
        <w:trPr>
          <w:trHeight w:val="236"/>
          <w:jc w:val="center"/>
        </w:trPr>
        <w:tc>
          <w:tcPr>
            <w:tcW w:w="635" w:type="dxa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 w:rsidRPr="006A4380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459" w:type="dxa"/>
          </w:tcPr>
          <w:p w:rsidR="001854B0" w:rsidRPr="006A4380" w:rsidRDefault="001854B0" w:rsidP="00B6407F">
            <w:pPr>
              <w:pStyle w:val="a4"/>
              <w:rPr>
                <w:rFonts w:ascii="Times New Roman" w:hAnsi="Times New Roman"/>
                <w:bCs/>
              </w:rPr>
            </w:pPr>
            <w:r w:rsidRPr="006A4380">
              <w:rPr>
                <w:rFonts w:ascii="Times New Roman" w:hAnsi="Times New Roman"/>
                <w:bCs/>
              </w:rPr>
              <w:t>Русский язык</w:t>
            </w:r>
          </w:p>
        </w:tc>
        <w:tc>
          <w:tcPr>
            <w:tcW w:w="2486" w:type="dxa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 w:rsidRPr="006A4380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2390" w:type="dxa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 w:rsidRPr="006A4380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2390" w:type="dxa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53,4</w:t>
            </w:r>
          </w:p>
        </w:tc>
      </w:tr>
      <w:tr w:rsidR="001854B0" w:rsidRPr="006A4380" w:rsidTr="00B6407F">
        <w:trPr>
          <w:trHeight w:val="236"/>
          <w:jc w:val="center"/>
        </w:trPr>
        <w:tc>
          <w:tcPr>
            <w:tcW w:w="635" w:type="dxa"/>
            <w:vMerge w:val="restart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 w:rsidRPr="006A4380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459" w:type="dxa"/>
          </w:tcPr>
          <w:p w:rsidR="001854B0" w:rsidRPr="006A4380" w:rsidRDefault="001854B0" w:rsidP="00B6407F">
            <w:pPr>
              <w:pStyle w:val="a4"/>
              <w:rPr>
                <w:rFonts w:ascii="Times New Roman" w:hAnsi="Times New Roman"/>
                <w:bCs/>
              </w:rPr>
            </w:pPr>
            <w:r w:rsidRPr="006A4380">
              <w:rPr>
                <w:rFonts w:ascii="Times New Roman" w:hAnsi="Times New Roman"/>
                <w:bCs/>
              </w:rPr>
              <w:t>Математика:</w:t>
            </w:r>
          </w:p>
        </w:tc>
        <w:tc>
          <w:tcPr>
            <w:tcW w:w="2486" w:type="dxa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 w:rsidRPr="006A4380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2390" w:type="dxa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90" w:type="dxa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854B0" w:rsidRPr="006A4380" w:rsidTr="00B6407F">
        <w:trPr>
          <w:trHeight w:val="236"/>
          <w:jc w:val="center"/>
        </w:trPr>
        <w:tc>
          <w:tcPr>
            <w:tcW w:w="635" w:type="dxa"/>
            <w:vMerge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59" w:type="dxa"/>
          </w:tcPr>
          <w:p w:rsidR="001854B0" w:rsidRPr="006A4380" w:rsidRDefault="001854B0" w:rsidP="00B6407F">
            <w:pPr>
              <w:pStyle w:val="a4"/>
              <w:jc w:val="right"/>
              <w:rPr>
                <w:rFonts w:ascii="Times New Roman" w:hAnsi="Times New Roman"/>
                <w:bCs/>
              </w:rPr>
            </w:pPr>
            <w:r w:rsidRPr="006A4380">
              <w:rPr>
                <w:rFonts w:ascii="Times New Roman" w:hAnsi="Times New Roman"/>
                <w:bCs/>
              </w:rPr>
              <w:t>базовый уровень</w:t>
            </w:r>
          </w:p>
        </w:tc>
        <w:tc>
          <w:tcPr>
            <w:tcW w:w="2486" w:type="dxa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90" w:type="dxa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2390" w:type="dxa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3,5</w:t>
            </w:r>
          </w:p>
        </w:tc>
      </w:tr>
      <w:tr w:rsidR="001854B0" w:rsidRPr="006A4380" w:rsidTr="00B6407F">
        <w:trPr>
          <w:trHeight w:val="236"/>
          <w:jc w:val="center"/>
        </w:trPr>
        <w:tc>
          <w:tcPr>
            <w:tcW w:w="635" w:type="dxa"/>
            <w:vMerge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59" w:type="dxa"/>
          </w:tcPr>
          <w:p w:rsidR="001854B0" w:rsidRPr="006A4380" w:rsidRDefault="001854B0" w:rsidP="00B6407F">
            <w:pPr>
              <w:pStyle w:val="a4"/>
              <w:jc w:val="right"/>
              <w:rPr>
                <w:rFonts w:ascii="Times New Roman" w:hAnsi="Times New Roman"/>
                <w:bCs/>
              </w:rPr>
            </w:pPr>
            <w:r w:rsidRPr="006A4380">
              <w:rPr>
                <w:rFonts w:ascii="Times New Roman" w:hAnsi="Times New Roman"/>
                <w:bCs/>
              </w:rPr>
              <w:t>профильный уровень</w:t>
            </w:r>
          </w:p>
        </w:tc>
        <w:tc>
          <w:tcPr>
            <w:tcW w:w="2486" w:type="dxa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90" w:type="dxa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390" w:type="dxa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49,5</w:t>
            </w:r>
          </w:p>
        </w:tc>
      </w:tr>
      <w:tr w:rsidR="001854B0" w:rsidRPr="00DA3D93" w:rsidTr="00B6407F">
        <w:trPr>
          <w:trHeight w:val="236"/>
          <w:jc w:val="center"/>
        </w:trPr>
        <w:tc>
          <w:tcPr>
            <w:tcW w:w="635" w:type="dxa"/>
          </w:tcPr>
          <w:p w:rsidR="001854B0" w:rsidRPr="00DA3D93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 w:rsidRPr="00DA3D93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2459" w:type="dxa"/>
          </w:tcPr>
          <w:p w:rsidR="001854B0" w:rsidRPr="00DA3D93" w:rsidRDefault="001854B0" w:rsidP="00B6407F">
            <w:pPr>
              <w:pStyle w:val="a4"/>
              <w:rPr>
                <w:rFonts w:ascii="Times New Roman" w:hAnsi="Times New Roman"/>
                <w:bCs/>
              </w:rPr>
            </w:pPr>
            <w:r w:rsidRPr="00DA3D93">
              <w:rPr>
                <w:rFonts w:ascii="Times New Roman" w:hAnsi="Times New Roman"/>
                <w:bCs/>
              </w:rPr>
              <w:t>Обществознание</w:t>
            </w:r>
          </w:p>
        </w:tc>
        <w:tc>
          <w:tcPr>
            <w:tcW w:w="2486" w:type="dxa"/>
          </w:tcPr>
          <w:p w:rsidR="001854B0" w:rsidRPr="00DA3D93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 w:rsidRPr="00DA3D93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2390" w:type="dxa"/>
          </w:tcPr>
          <w:p w:rsidR="001854B0" w:rsidRPr="00DA3D93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 w:rsidRPr="00DA3D93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2390" w:type="dxa"/>
          </w:tcPr>
          <w:p w:rsidR="001854B0" w:rsidRPr="00DA3D93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 w:rsidRPr="00DA3D93">
              <w:rPr>
                <w:rFonts w:ascii="Times New Roman" w:hAnsi="Times New Roman"/>
                <w:bCs/>
              </w:rPr>
              <w:t>50,2</w:t>
            </w:r>
          </w:p>
        </w:tc>
      </w:tr>
      <w:tr w:rsidR="001854B0" w:rsidRPr="006A4380" w:rsidTr="00B6407F">
        <w:trPr>
          <w:trHeight w:val="236"/>
          <w:jc w:val="center"/>
        </w:trPr>
        <w:tc>
          <w:tcPr>
            <w:tcW w:w="635" w:type="dxa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 w:rsidRPr="006A4380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2459" w:type="dxa"/>
          </w:tcPr>
          <w:p w:rsidR="001854B0" w:rsidRPr="009D51F8" w:rsidRDefault="001854B0" w:rsidP="00B6407F">
            <w:pPr>
              <w:pStyle w:val="a4"/>
              <w:rPr>
                <w:rFonts w:ascii="Times New Roman" w:hAnsi="Times New Roman"/>
                <w:bCs/>
                <w:color w:val="FF0000"/>
              </w:rPr>
            </w:pPr>
            <w:r w:rsidRPr="009D51F8">
              <w:rPr>
                <w:rFonts w:ascii="Times New Roman" w:hAnsi="Times New Roman"/>
                <w:bCs/>
                <w:color w:val="FF0000"/>
              </w:rPr>
              <w:t xml:space="preserve">История </w:t>
            </w:r>
          </w:p>
        </w:tc>
        <w:tc>
          <w:tcPr>
            <w:tcW w:w="2486" w:type="dxa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 w:rsidRPr="006A4380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2390" w:type="dxa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 w:rsidRPr="006A438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90" w:type="dxa"/>
          </w:tcPr>
          <w:p w:rsidR="001854B0" w:rsidRPr="006A4380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854B0" w:rsidRPr="00DA3D93" w:rsidTr="00B6407F">
        <w:trPr>
          <w:trHeight w:val="236"/>
          <w:jc w:val="center"/>
        </w:trPr>
        <w:tc>
          <w:tcPr>
            <w:tcW w:w="635" w:type="dxa"/>
          </w:tcPr>
          <w:p w:rsidR="001854B0" w:rsidRPr="00DA3D93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 w:rsidRPr="00DA3D93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2459" w:type="dxa"/>
          </w:tcPr>
          <w:p w:rsidR="001854B0" w:rsidRPr="00DA3D93" w:rsidRDefault="001854B0" w:rsidP="00B6407F">
            <w:pPr>
              <w:pStyle w:val="a4"/>
              <w:rPr>
                <w:rFonts w:ascii="Times New Roman" w:hAnsi="Times New Roman"/>
                <w:bCs/>
              </w:rPr>
            </w:pPr>
            <w:r w:rsidRPr="00DA3D93">
              <w:rPr>
                <w:rFonts w:ascii="Times New Roman" w:hAnsi="Times New Roman"/>
                <w:bCs/>
              </w:rPr>
              <w:t xml:space="preserve">Физика </w:t>
            </w:r>
          </w:p>
        </w:tc>
        <w:tc>
          <w:tcPr>
            <w:tcW w:w="2486" w:type="dxa"/>
          </w:tcPr>
          <w:p w:rsidR="001854B0" w:rsidRPr="00DA3D93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 w:rsidRPr="00DA3D93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2390" w:type="dxa"/>
          </w:tcPr>
          <w:p w:rsidR="001854B0" w:rsidRPr="00DA3D93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 w:rsidRPr="00DA3D93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390" w:type="dxa"/>
          </w:tcPr>
          <w:p w:rsidR="001854B0" w:rsidRPr="00DA3D93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46,8</w:t>
            </w:r>
          </w:p>
        </w:tc>
      </w:tr>
      <w:tr w:rsidR="001854B0" w:rsidRPr="00597A21" w:rsidTr="00B6407F">
        <w:trPr>
          <w:trHeight w:val="236"/>
          <w:jc w:val="center"/>
        </w:trPr>
        <w:tc>
          <w:tcPr>
            <w:tcW w:w="635" w:type="dxa"/>
          </w:tcPr>
          <w:p w:rsidR="001854B0" w:rsidRPr="00597A21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 w:rsidRPr="00597A21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2459" w:type="dxa"/>
          </w:tcPr>
          <w:p w:rsidR="001854B0" w:rsidRPr="00597A21" w:rsidRDefault="001854B0" w:rsidP="00B6407F">
            <w:pPr>
              <w:pStyle w:val="a4"/>
              <w:rPr>
                <w:rFonts w:ascii="Times New Roman" w:hAnsi="Times New Roman"/>
                <w:bCs/>
              </w:rPr>
            </w:pPr>
            <w:r w:rsidRPr="00597A21">
              <w:rPr>
                <w:rFonts w:ascii="Times New Roman" w:hAnsi="Times New Roman"/>
                <w:bCs/>
              </w:rPr>
              <w:t xml:space="preserve">Биология </w:t>
            </w:r>
          </w:p>
        </w:tc>
        <w:tc>
          <w:tcPr>
            <w:tcW w:w="2486" w:type="dxa"/>
          </w:tcPr>
          <w:p w:rsidR="001854B0" w:rsidRPr="00597A21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 w:rsidRPr="00597A21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2390" w:type="dxa"/>
          </w:tcPr>
          <w:p w:rsidR="001854B0" w:rsidRPr="00597A21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 w:rsidRPr="00597A21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390" w:type="dxa"/>
          </w:tcPr>
          <w:p w:rsidR="001854B0" w:rsidRPr="00597A21" w:rsidRDefault="001854B0" w:rsidP="00B6407F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 w:rsidRPr="00597A21">
              <w:rPr>
                <w:rFonts w:ascii="Times New Roman" w:hAnsi="Times New Roman"/>
                <w:bCs/>
              </w:rPr>
              <w:t>54,5</w:t>
            </w:r>
          </w:p>
        </w:tc>
      </w:tr>
    </w:tbl>
    <w:p w:rsidR="001854B0" w:rsidRDefault="001854B0" w:rsidP="001854B0">
      <w:pPr>
        <w:pStyle w:val="a4"/>
        <w:jc w:val="center"/>
        <w:rPr>
          <w:rFonts w:ascii="Times New Roman" w:hAnsi="Times New Roman"/>
          <w:b/>
          <w:bCs/>
        </w:rPr>
      </w:pPr>
    </w:p>
    <w:p w:rsidR="001854B0" w:rsidRDefault="001854B0" w:rsidP="001854B0">
      <w:pPr>
        <w:pStyle w:val="a4"/>
        <w:jc w:val="center"/>
        <w:rPr>
          <w:rFonts w:ascii="Times New Roman" w:hAnsi="Times New Roman"/>
          <w:bCs/>
        </w:rPr>
      </w:pPr>
    </w:p>
    <w:p w:rsidR="001854B0" w:rsidRPr="00114C64" w:rsidRDefault="001854B0" w:rsidP="001854B0">
      <w:pPr>
        <w:pStyle w:val="a4"/>
        <w:jc w:val="center"/>
        <w:rPr>
          <w:rFonts w:ascii="Times New Roman" w:hAnsi="Times New Roman"/>
          <w:bCs/>
        </w:rPr>
      </w:pPr>
    </w:p>
    <w:p w:rsidR="001854B0" w:rsidRDefault="001854B0" w:rsidP="001854B0">
      <w:pPr>
        <w:pStyle w:val="a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Задач</w:t>
      </w:r>
      <w:r w:rsidRPr="00AE7442">
        <w:rPr>
          <w:rFonts w:ascii="Times New Roman" w:hAnsi="Times New Roman"/>
          <w:b/>
          <w:bCs/>
        </w:rPr>
        <w:t xml:space="preserve">и на </w:t>
      </w:r>
      <w:r>
        <w:rPr>
          <w:rFonts w:ascii="Times New Roman" w:hAnsi="Times New Roman"/>
          <w:b/>
          <w:bCs/>
        </w:rPr>
        <w:t>2015-2016 учебный год</w:t>
      </w:r>
    </w:p>
    <w:p w:rsidR="001854B0" w:rsidRDefault="001854B0" w:rsidP="001854B0">
      <w:pPr>
        <w:pStyle w:val="a4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С учетом результатов </w:t>
      </w:r>
      <w:r w:rsidRPr="00114C64">
        <w:rPr>
          <w:rFonts w:ascii="Times New Roman" w:hAnsi="Times New Roman"/>
          <w:bCs/>
        </w:rPr>
        <w:t xml:space="preserve">государственной итоговой аттестации </w:t>
      </w:r>
      <w:r>
        <w:rPr>
          <w:rFonts w:ascii="Times New Roman" w:hAnsi="Times New Roman"/>
          <w:bCs/>
        </w:rPr>
        <w:t>выпускников ООО и СОО:</w:t>
      </w:r>
    </w:p>
    <w:p w:rsidR="001854B0" w:rsidRDefault="001854B0" w:rsidP="001854B0">
      <w:pPr>
        <w:pStyle w:val="a4"/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 w:rsidRPr="000E3B8C">
        <w:rPr>
          <w:rFonts w:ascii="Times New Roman" w:hAnsi="Times New Roman"/>
          <w:b/>
          <w:bCs/>
          <w:i/>
        </w:rPr>
        <w:t>учителям-предметникам</w:t>
      </w:r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Будолеевой</w:t>
      </w:r>
      <w:proofErr w:type="spellEnd"/>
      <w:r>
        <w:rPr>
          <w:rFonts w:ascii="Times New Roman" w:hAnsi="Times New Roman"/>
          <w:bCs/>
        </w:rPr>
        <w:t xml:space="preserve"> А.А., </w:t>
      </w:r>
      <w:proofErr w:type="spellStart"/>
      <w:r>
        <w:rPr>
          <w:rFonts w:ascii="Times New Roman" w:hAnsi="Times New Roman"/>
          <w:bCs/>
        </w:rPr>
        <w:t>Душиной</w:t>
      </w:r>
      <w:proofErr w:type="spellEnd"/>
      <w:r>
        <w:rPr>
          <w:rFonts w:ascii="Times New Roman" w:hAnsi="Times New Roman"/>
          <w:bCs/>
        </w:rPr>
        <w:t xml:space="preserve"> М.И., Голубевой О.А., Сурпиной И.П., Жарниковой Л.В.:</w:t>
      </w:r>
    </w:p>
    <w:p w:rsidR="001854B0" w:rsidRDefault="001854B0" w:rsidP="001854B0">
      <w:pPr>
        <w:pStyle w:val="a4"/>
        <w:numPr>
          <w:ilvl w:val="1"/>
          <w:numId w:val="4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проанализировать типичные ошибки обучающихся при выполнении заданий КИМ по протоколам экзаменов;</w:t>
      </w:r>
    </w:p>
    <w:p w:rsidR="001854B0" w:rsidRDefault="001854B0" w:rsidP="001854B0">
      <w:pPr>
        <w:pStyle w:val="a4"/>
        <w:numPr>
          <w:ilvl w:val="1"/>
          <w:numId w:val="4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спланировать работу с учениками с учетом «западающих тем»: формы, методы, приемы и техники на </w:t>
      </w:r>
      <w:proofErr w:type="spellStart"/>
      <w:r>
        <w:rPr>
          <w:rFonts w:ascii="Times New Roman" w:hAnsi="Times New Roman"/>
          <w:bCs/>
        </w:rPr>
        <w:t>метапредметной</w:t>
      </w:r>
      <w:proofErr w:type="spellEnd"/>
      <w:r>
        <w:rPr>
          <w:rFonts w:ascii="Times New Roman" w:hAnsi="Times New Roman"/>
          <w:bCs/>
        </w:rPr>
        <w:t xml:space="preserve"> основе; </w:t>
      </w:r>
    </w:p>
    <w:p w:rsidR="001854B0" w:rsidRDefault="001854B0" w:rsidP="001854B0">
      <w:pPr>
        <w:pStyle w:val="a4"/>
        <w:numPr>
          <w:ilvl w:val="1"/>
          <w:numId w:val="4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продолжить индивидуальное сопровождение обучающихся 5-11 классов и ведение мониторинга качества усвоения ими учебного материала </w:t>
      </w:r>
    </w:p>
    <w:p w:rsidR="001854B0" w:rsidRDefault="001854B0" w:rsidP="001854B0">
      <w:pPr>
        <w:pStyle w:val="a4"/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 w:rsidRPr="000E3B8C">
        <w:rPr>
          <w:rFonts w:ascii="Times New Roman" w:hAnsi="Times New Roman"/>
          <w:b/>
          <w:bCs/>
          <w:i/>
        </w:rPr>
        <w:t>руководителям ШМО</w:t>
      </w:r>
      <w:r>
        <w:rPr>
          <w:rFonts w:ascii="Times New Roman" w:hAnsi="Times New Roman"/>
          <w:bCs/>
        </w:rPr>
        <w:t xml:space="preserve"> Сурпиной И.П., Жарниковой Л.В.:</w:t>
      </w:r>
    </w:p>
    <w:p w:rsidR="001854B0" w:rsidRDefault="001854B0" w:rsidP="001854B0">
      <w:pPr>
        <w:pStyle w:val="a4"/>
        <w:numPr>
          <w:ilvl w:val="1"/>
          <w:numId w:val="4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организовать взаимодействие педагогов по выстраиванию </w:t>
      </w:r>
      <w:proofErr w:type="spellStart"/>
      <w:r>
        <w:rPr>
          <w:rFonts w:ascii="Times New Roman" w:hAnsi="Times New Roman"/>
          <w:bCs/>
        </w:rPr>
        <w:t>мыследеятельностной</w:t>
      </w:r>
      <w:proofErr w:type="spellEnd"/>
      <w:r>
        <w:rPr>
          <w:rFonts w:ascii="Times New Roman" w:hAnsi="Times New Roman"/>
          <w:bCs/>
        </w:rPr>
        <w:t xml:space="preserve"> интеграции учебного материала по предметам (по выстраиванию </w:t>
      </w:r>
      <w:proofErr w:type="spellStart"/>
      <w:r>
        <w:rPr>
          <w:rFonts w:ascii="Times New Roman" w:hAnsi="Times New Roman"/>
          <w:bCs/>
        </w:rPr>
        <w:t>метапредметов</w:t>
      </w:r>
      <w:proofErr w:type="spellEnd"/>
      <w:r>
        <w:rPr>
          <w:rFonts w:ascii="Times New Roman" w:hAnsi="Times New Roman"/>
          <w:bCs/>
        </w:rPr>
        <w:t xml:space="preserve"> «Проблема», «Знак», «Задача», «Знание»): обучению школьников техникам анализа, ведения диалога; развитию способностей – работать с системами знаний, </w:t>
      </w:r>
      <w:proofErr w:type="spellStart"/>
      <w:r>
        <w:rPr>
          <w:rFonts w:ascii="Times New Roman" w:hAnsi="Times New Roman"/>
          <w:bCs/>
        </w:rPr>
        <w:t>целеполагания</w:t>
      </w:r>
      <w:proofErr w:type="spellEnd"/>
      <w:r>
        <w:rPr>
          <w:rFonts w:ascii="Times New Roman" w:hAnsi="Times New Roman"/>
          <w:bCs/>
        </w:rPr>
        <w:t xml:space="preserve">, схематизации, моделирования, конструирования, выстраивания </w:t>
      </w:r>
      <w:proofErr w:type="spellStart"/>
      <w:r>
        <w:rPr>
          <w:rFonts w:ascii="Times New Roman" w:hAnsi="Times New Roman"/>
          <w:bCs/>
        </w:rPr>
        <w:t>деятельностных</w:t>
      </w:r>
      <w:proofErr w:type="spellEnd"/>
      <w:r>
        <w:rPr>
          <w:rFonts w:ascii="Times New Roman" w:hAnsi="Times New Roman"/>
          <w:bCs/>
        </w:rPr>
        <w:t xml:space="preserve"> процедур достижения цели;</w:t>
      </w:r>
    </w:p>
    <w:p w:rsidR="001854B0" w:rsidRPr="000E3B8C" w:rsidRDefault="001854B0" w:rsidP="001854B0">
      <w:pPr>
        <w:pStyle w:val="a4"/>
        <w:numPr>
          <w:ilvl w:val="1"/>
          <w:numId w:val="4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направить деятельность учителей на конкретный результат – на практическое владение, использование полученных навыков и умений учащихся в других областях жизни и деятельности (метапредметные связи) </w:t>
      </w:r>
    </w:p>
    <w:p w:rsidR="001854B0" w:rsidRDefault="001854B0" w:rsidP="001854B0">
      <w:pPr>
        <w:pStyle w:val="a4"/>
        <w:numPr>
          <w:ilvl w:val="0"/>
          <w:numId w:val="4"/>
        </w:numPr>
        <w:jc w:val="both"/>
        <w:rPr>
          <w:rFonts w:ascii="Times New Roman" w:hAnsi="Times New Roman"/>
          <w:bCs/>
        </w:rPr>
      </w:pPr>
      <w:r w:rsidRPr="000E3B8C">
        <w:rPr>
          <w:rFonts w:ascii="Times New Roman" w:hAnsi="Times New Roman"/>
          <w:b/>
          <w:bCs/>
          <w:i/>
        </w:rPr>
        <w:t>администрации</w:t>
      </w:r>
      <w:r>
        <w:rPr>
          <w:rFonts w:ascii="Times New Roman" w:hAnsi="Times New Roman"/>
          <w:bCs/>
        </w:rPr>
        <w:t>:</w:t>
      </w:r>
    </w:p>
    <w:p w:rsidR="001854B0" w:rsidRDefault="001854B0" w:rsidP="001854B0">
      <w:pPr>
        <w:pStyle w:val="a4"/>
        <w:numPr>
          <w:ilvl w:val="1"/>
          <w:numId w:val="4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усилить контроль внутришкольного тестирования учеников 9-11 классов по предметам, выбираемым на государственную итоговую аттестацию;</w:t>
      </w:r>
    </w:p>
    <w:p w:rsidR="001854B0" w:rsidRPr="00114C64" w:rsidRDefault="001854B0" w:rsidP="001854B0">
      <w:pPr>
        <w:pStyle w:val="a4"/>
        <w:numPr>
          <w:ilvl w:val="1"/>
          <w:numId w:val="4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обеспечить мотивацию педагогических работников на повышение качества образовательных услуг</w:t>
      </w:r>
    </w:p>
    <w:p w:rsidR="001854B0" w:rsidRPr="00832B68" w:rsidRDefault="001854B0" w:rsidP="001854B0">
      <w:pPr>
        <w:rPr>
          <w:rFonts w:ascii="Arial" w:hAnsi="Arial" w:cs="Arial"/>
          <w:b/>
          <w:sz w:val="26"/>
          <w:szCs w:val="26"/>
        </w:rPr>
      </w:pPr>
    </w:p>
    <w:p w:rsidR="009848E2" w:rsidRDefault="009848E2" w:rsidP="001854B0">
      <w:pPr>
        <w:ind w:firstLine="720"/>
        <w:jc w:val="both"/>
      </w:pPr>
    </w:p>
    <w:sectPr w:rsidR="009848E2" w:rsidSect="00984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F4254"/>
    <w:multiLevelType w:val="hybridMultilevel"/>
    <w:tmpl w:val="91447DF8"/>
    <w:lvl w:ilvl="0" w:tplc="8200CF1A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E2141E"/>
    <w:multiLevelType w:val="multilevel"/>
    <w:tmpl w:val="ECFABA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F84092B"/>
    <w:multiLevelType w:val="multilevel"/>
    <w:tmpl w:val="B08C79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60C3585B"/>
    <w:multiLevelType w:val="multilevel"/>
    <w:tmpl w:val="051EB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D31"/>
    <w:rsid w:val="001854B0"/>
    <w:rsid w:val="00912940"/>
    <w:rsid w:val="009848E2"/>
    <w:rsid w:val="00A16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D31"/>
    <w:pPr>
      <w:ind w:left="720"/>
      <w:contextualSpacing/>
    </w:pPr>
  </w:style>
  <w:style w:type="paragraph" w:styleId="a4">
    <w:name w:val="No Spacing"/>
    <w:link w:val="a5"/>
    <w:uiPriority w:val="1"/>
    <w:qFormat/>
    <w:rsid w:val="001854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1854B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Company>Org inc etc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2</cp:revision>
  <dcterms:created xsi:type="dcterms:W3CDTF">2015-07-31T13:01:00Z</dcterms:created>
  <dcterms:modified xsi:type="dcterms:W3CDTF">2015-09-14T11:36:00Z</dcterms:modified>
</cp:coreProperties>
</file>