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C25299" w:rsidRPr="00DE4523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  <w:sz w:val="22"/>
          <w:szCs w:val="22"/>
        </w:rPr>
      </w:pPr>
      <w:r w:rsidRPr="00DE4523">
        <w:rPr>
          <w:b/>
          <w:color w:val="000000"/>
          <w:sz w:val="22"/>
          <w:szCs w:val="22"/>
        </w:rPr>
        <w:t>Аннотация к рабочей п</w:t>
      </w:r>
      <w:r>
        <w:rPr>
          <w:b/>
          <w:color w:val="000000"/>
          <w:sz w:val="22"/>
          <w:szCs w:val="22"/>
        </w:rPr>
        <w:t xml:space="preserve">рограмме по </w:t>
      </w:r>
      <w:r w:rsidR="00945181">
        <w:rPr>
          <w:b/>
          <w:color w:val="000000"/>
          <w:sz w:val="22"/>
          <w:szCs w:val="22"/>
        </w:rPr>
        <w:t xml:space="preserve">родной русской литературе </w:t>
      </w:r>
      <w:r w:rsidR="00D12D73">
        <w:rPr>
          <w:b/>
          <w:color w:val="000000"/>
          <w:sz w:val="22"/>
          <w:szCs w:val="22"/>
        </w:rPr>
        <w:t>для 9</w:t>
      </w:r>
      <w:r w:rsidRPr="00DE4523">
        <w:rPr>
          <w:b/>
          <w:color w:val="000000"/>
          <w:sz w:val="22"/>
          <w:szCs w:val="22"/>
        </w:rPr>
        <w:t xml:space="preserve"> класса</w:t>
      </w:r>
    </w:p>
    <w:p w:rsidR="0050066F" w:rsidRDefault="0050066F" w:rsidP="00D1474F">
      <w:pPr>
        <w:jc w:val="both"/>
      </w:pPr>
      <w:r>
        <w:t>Рабочая программа по родно</w:t>
      </w:r>
      <w:r w:rsidR="00951A26">
        <w:t xml:space="preserve">й </w:t>
      </w:r>
      <w:r>
        <w:t>русско</w:t>
      </w:r>
      <w:r w:rsidR="00951A26">
        <w:t>й</w:t>
      </w:r>
      <w:r>
        <w:t xml:space="preserve"> </w:t>
      </w:r>
      <w:r w:rsidR="00951A26">
        <w:t>литературе</w:t>
      </w:r>
      <w:r>
        <w:t xml:space="preserve"> составлена на основе основной образовательной программе.</w:t>
      </w:r>
    </w:p>
    <w:p w:rsidR="00814A2E" w:rsidRPr="003B3453" w:rsidRDefault="0050066F" w:rsidP="00D1474F">
      <w:pPr>
        <w:jc w:val="both"/>
      </w:pPr>
      <w:r>
        <w:t>В учебном плане МАОУ «Прииртышская СОШ» на изучение данного предмета рассчитано 1 час в неделю (34 часа в год).</w:t>
      </w:r>
      <w:r w:rsidR="00814A2E">
        <w:tab/>
      </w:r>
    </w:p>
    <w:p w:rsidR="00945181" w:rsidRPr="00945181" w:rsidRDefault="00945181" w:rsidP="0094518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45181">
        <w:rPr>
          <w:b/>
        </w:rPr>
        <w:t>Планируемые результаты освоения учебного предмета «Родная русская литература»</w:t>
      </w:r>
    </w:p>
    <w:p w:rsidR="00945181" w:rsidRPr="00945181" w:rsidRDefault="00945181" w:rsidP="0094518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45181">
        <w:rPr>
          <w:b/>
        </w:rPr>
        <w:t>Ученик научится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понимать ключевые проблемы изученных произведений русского фольклора и фольклора других народов, древнерусской литературы, литературы XVIII века, русских писателей XIX-XX веков, литературы народов России и зарубежной литературы;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понимать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уметь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определять в произведении элементов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 владеть элементарной литературоведческой терминологией при анализе литературного произведения;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приобщаться к духовно-нравственным ценностям русской литературы и культуры, сопоставлять их с духовно-нравственными ценностями других народов;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формулировать собственное отношение к произведениям литературы, их оценка;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 xml:space="preserve"> интерпретировать (в отдельных случаях) изученные литературные произведения;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понимать авторскую позицию и своё отношение к ней;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воспринимать на слух литературные произведения разных жанров, осмысленно читать и адекватное воспринимать тексты;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уметь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писать изложения и сочинения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lastRenderedPageBreak/>
        <w:t xml:space="preserve">понимать образную природу литературы как явления словесного искусства; </w:t>
      </w:r>
    </w:p>
    <w:p w:rsidR="00945181" w:rsidRPr="00945181" w:rsidRDefault="00945181" w:rsidP="00945181">
      <w:pPr>
        <w:numPr>
          <w:ilvl w:val="0"/>
          <w:numId w:val="12"/>
        </w:numPr>
        <w:suppressAutoHyphens/>
        <w:spacing w:after="200" w:line="276" w:lineRule="auto"/>
        <w:jc w:val="both"/>
        <w:rPr>
          <w:rFonts w:eastAsiaTheme="minorHAnsi"/>
          <w:lang w:eastAsia="ar-SA"/>
        </w:rPr>
      </w:pPr>
      <w:r w:rsidRPr="00945181">
        <w:rPr>
          <w:rFonts w:eastAsiaTheme="minorHAnsi"/>
          <w:lang w:eastAsia="ar-SA"/>
        </w:rPr>
        <w:t>понимать русское слово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945181" w:rsidRPr="00945181" w:rsidRDefault="00945181" w:rsidP="0094518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945181" w:rsidRPr="00945181" w:rsidRDefault="00945181" w:rsidP="00945181">
      <w:pPr>
        <w:spacing w:line="276" w:lineRule="auto"/>
        <w:jc w:val="both"/>
        <w:rPr>
          <w:rFonts w:eastAsia="Calibri"/>
          <w:b/>
        </w:rPr>
      </w:pPr>
      <w:r w:rsidRPr="00945181">
        <w:rPr>
          <w:rFonts w:eastAsia="Calibri"/>
          <w:b/>
        </w:rPr>
        <w:t>Ученик получит возможность научиться: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945181">
        <w:rPr>
          <w:bCs/>
        </w:rPr>
        <w:t>организации дискуссии;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выражать личное отношение к художественному произведению, аргументировать свою точку зрения;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Интернете;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45181" w:rsidRP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развивать способности понимать литературные художественные произведения, воплощающие разные этнокультурные традиции;</w:t>
      </w:r>
    </w:p>
    <w:p w:rsidR="00945181" w:rsidRDefault="00945181" w:rsidP="0094518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spacing w:line="360" w:lineRule="auto"/>
        <w:jc w:val="both"/>
      </w:pPr>
      <w:r w:rsidRPr="00945181">
        <w:t>владеть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C1B3C" w:rsidRDefault="002C1B3C" w:rsidP="002C1B3C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left="1080"/>
        <w:jc w:val="both"/>
      </w:pPr>
    </w:p>
    <w:p w:rsidR="002C1B3C" w:rsidRDefault="002C1B3C" w:rsidP="002C1B3C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left="1080"/>
        <w:jc w:val="both"/>
      </w:pPr>
    </w:p>
    <w:p w:rsidR="002C1B3C" w:rsidRDefault="002C1B3C" w:rsidP="002C1B3C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/>
          <w:bCs/>
          <w:iCs/>
        </w:rPr>
      </w:pPr>
      <w:r>
        <w:rPr>
          <w:b/>
        </w:rPr>
        <w:lastRenderedPageBreak/>
        <w:t>Содержание учебного предмета «Родная русская литература</w:t>
      </w:r>
      <w:r w:rsidRPr="00203515">
        <w:rPr>
          <w:b/>
        </w:rPr>
        <w:t>»:</w:t>
      </w:r>
      <w:r w:rsidRPr="00BD7037">
        <w:rPr>
          <w:b/>
          <w:bCs/>
          <w:iCs/>
        </w:rPr>
        <w:t xml:space="preserve"> </w:t>
      </w:r>
    </w:p>
    <w:p w:rsidR="002C1B3C" w:rsidRDefault="002C1B3C" w:rsidP="002C1B3C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/>
          <w:bCs/>
          <w:iCs/>
        </w:rPr>
      </w:pPr>
    </w:p>
    <w:p w:rsidR="002C1B3C" w:rsidRDefault="002C1B3C" w:rsidP="002C1B3C">
      <w:pPr>
        <w:tabs>
          <w:tab w:val="left" w:pos="795"/>
          <w:tab w:val="center" w:pos="7654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Становление литературы Сибири (7 часов)</w:t>
      </w:r>
    </w:p>
    <w:p w:rsidR="002C1B3C" w:rsidRDefault="002C1B3C" w:rsidP="002C1B3C">
      <w:pPr>
        <w:snapToGrid w:val="0"/>
        <w:spacing w:line="360" w:lineRule="auto"/>
        <w:jc w:val="both"/>
      </w:pPr>
      <w:r w:rsidRPr="0027249B">
        <w:rPr>
          <w:rFonts w:eastAsia="Calibri"/>
          <w:color w:val="000000"/>
        </w:rPr>
        <w:t>Возникновение литературы Сибири. Сибирские летописи. Савва Есипов. Есиповская летопись</w:t>
      </w:r>
      <w:r>
        <w:rPr>
          <w:rFonts w:eastAsia="Calibri"/>
          <w:color w:val="000000"/>
        </w:rPr>
        <w:t>.</w:t>
      </w:r>
      <w:r w:rsidRPr="001B18F9">
        <w:t xml:space="preserve"> </w:t>
      </w:r>
      <w:r w:rsidRPr="0027249B">
        <w:t xml:space="preserve">Литературная деятельность С.У. </w:t>
      </w:r>
      <w:proofErr w:type="spellStart"/>
      <w:r w:rsidRPr="0027249B">
        <w:t>Ремезова</w:t>
      </w:r>
      <w:proofErr w:type="spellEnd"/>
      <w:r w:rsidRPr="0027249B">
        <w:t>, его "История Сибирская".</w:t>
      </w:r>
      <w:r>
        <w:t xml:space="preserve"> </w:t>
      </w:r>
      <w:r w:rsidRPr="0027249B">
        <w:t>Литературная деятельность И.М. Катырева-Ростовского, его участие в составлении сибирской летописи</w:t>
      </w:r>
      <w:r>
        <w:t>.</w:t>
      </w:r>
      <w:r w:rsidRPr="001B18F9">
        <w:t xml:space="preserve"> </w:t>
      </w:r>
      <w:r w:rsidRPr="0027249B">
        <w:t>Летопись И. Черепанова</w:t>
      </w:r>
      <w:r>
        <w:t>.</w:t>
      </w:r>
    </w:p>
    <w:p w:rsidR="002C1B3C" w:rsidRPr="001B18F9" w:rsidRDefault="002C1B3C" w:rsidP="002C1B3C">
      <w:pPr>
        <w:snapToGrid w:val="0"/>
        <w:spacing w:line="360" w:lineRule="auto"/>
        <w:jc w:val="both"/>
        <w:rPr>
          <w:b/>
        </w:rPr>
      </w:pPr>
      <w:r w:rsidRPr="001B18F9">
        <w:rPr>
          <w:b/>
        </w:rPr>
        <w:t xml:space="preserve">Литература </w:t>
      </w:r>
      <w:r>
        <w:rPr>
          <w:b/>
        </w:rPr>
        <w:t xml:space="preserve">Сибири </w:t>
      </w:r>
      <w:r w:rsidRPr="001B18F9">
        <w:rPr>
          <w:b/>
        </w:rPr>
        <w:t>18 века (8 часов)</w:t>
      </w:r>
    </w:p>
    <w:p w:rsidR="002C1B3C" w:rsidRDefault="002C1B3C" w:rsidP="002C1B3C">
      <w:pPr>
        <w:snapToGrid w:val="0"/>
        <w:spacing w:line="360" w:lineRule="auto"/>
        <w:jc w:val="both"/>
      </w:pPr>
      <w:r>
        <w:t>Зарождение печати в Сибири. Типография В.Я.Корнильева. Первые сибирские журналы «Иртыш, превращающийся в Иппокрену», «Библиотека учёная, экономическая, нравоучительная, историческая в пользу и удовольствие всякого звания читателей». П.П.Сумароков как первый сибирский журналист, поэт, переводчик. Его жизнь и творчество. Стихотворения и поэмы П.П.Сумарокова.</w:t>
      </w:r>
    </w:p>
    <w:p w:rsidR="002C1B3C" w:rsidRPr="001B18F9" w:rsidRDefault="002C1B3C" w:rsidP="002C1B3C">
      <w:pPr>
        <w:snapToGrid w:val="0"/>
        <w:spacing w:line="360" w:lineRule="auto"/>
        <w:jc w:val="both"/>
        <w:rPr>
          <w:b/>
        </w:rPr>
      </w:pPr>
      <w:r w:rsidRPr="001B18F9">
        <w:rPr>
          <w:b/>
        </w:rPr>
        <w:t xml:space="preserve">Литература </w:t>
      </w:r>
      <w:r>
        <w:rPr>
          <w:b/>
        </w:rPr>
        <w:t xml:space="preserve">Сибири </w:t>
      </w:r>
      <w:r w:rsidRPr="001B18F9">
        <w:rPr>
          <w:b/>
        </w:rPr>
        <w:t>19 века (19 часов)</w:t>
      </w:r>
    </w:p>
    <w:p w:rsidR="002C1B3C" w:rsidRPr="001B18F9" w:rsidRDefault="002C1B3C" w:rsidP="002C1B3C">
      <w:pPr>
        <w:tabs>
          <w:tab w:val="left" w:pos="795"/>
          <w:tab w:val="center" w:pos="7654"/>
        </w:tabs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>
        <w:t xml:space="preserve">Сибирь в творчестве </w:t>
      </w:r>
      <w:proofErr w:type="spellStart"/>
      <w:r>
        <w:t>П.А.Словцова</w:t>
      </w:r>
      <w:proofErr w:type="spellEnd"/>
      <w:r>
        <w:t xml:space="preserve">, П.П.Ершова. Жизнь и творчество </w:t>
      </w:r>
      <w:proofErr w:type="spellStart"/>
      <w:r>
        <w:t>П.А.Словцова</w:t>
      </w:r>
      <w:proofErr w:type="spellEnd"/>
      <w:r>
        <w:t>: ода «К Сибири», краеведческая книга «Прогулки вокруг Тобольска в 1830 г.», «Историческое обозрение Сибири». Тобольский период в жизни и творчестве П.П.Ершова. Поэма «</w:t>
      </w:r>
      <w:proofErr w:type="spellStart"/>
      <w:r>
        <w:t>Сузге</w:t>
      </w:r>
      <w:proofErr w:type="spellEnd"/>
      <w:r>
        <w:t xml:space="preserve">». Историческое прошлое Сибири и её современность в книге прозы «Осенние вечера». Роль ссыльных декабристов в культурной и </w:t>
      </w:r>
      <w:proofErr w:type="spellStart"/>
      <w:r>
        <w:t>литераурной</w:t>
      </w:r>
      <w:proofErr w:type="spellEnd"/>
      <w:r>
        <w:t xml:space="preserve"> жизни Сибири. Творчество поэтов-декабристов. Литературное наследие М.С.Знаменского: его краеведческие очерки «</w:t>
      </w:r>
      <w:proofErr w:type="spellStart"/>
      <w:r>
        <w:t>Искер</w:t>
      </w:r>
      <w:proofErr w:type="spellEnd"/>
      <w:r>
        <w:t>», «Чувашский мыс», «Исторические окрестности г. Тобольска»; книги о декабристах «Тобольск в 40х годах», «Детство среди декабристов», «Исчезнувшие люди».</w:t>
      </w:r>
    </w:p>
    <w:p w:rsidR="002C1B3C" w:rsidRPr="00945181" w:rsidRDefault="002C1B3C" w:rsidP="002C1B3C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left="1080"/>
        <w:jc w:val="both"/>
      </w:pPr>
      <w:bookmarkStart w:id="0" w:name="_GoBack"/>
      <w:bookmarkEnd w:id="0"/>
    </w:p>
    <w:p w:rsidR="00D1474F" w:rsidRPr="003B3453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B64E5C" w:rsidRDefault="00B64E5C" w:rsidP="0007444A">
      <w:pPr>
        <w:jc w:val="both"/>
      </w:pPr>
    </w:p>
    <w:sectPr w:rsidR="00B64E5C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975FF"/>
    <w:multiLevelType w:val="hybridMultilevel"/>
    <w:tmpl w:val="C5B067B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204738"/>
    <w:rsid w:val="002B23F8"/>
    <w:rsid w:val="002C1B3C"/>
    <w:rsid w:val="004F1F89"/>
    <w:rsid w:val="0050066F"/>
    <w:rsid w:val="006222E7"/>
    <w:rsid w:val="00633568"/>
    <w:rsid w:val="00663B8C"/>
    <w:rsid w:val="00814A2E"/>
    <w:rsid w:val="00873039"/>
    <w:rsid w:val="00945181"/>
    <w:rsid w:val="00951A26"/>
    <w:rsid w:val="00977652"/>
    <w:rsid w:val="009A6609"/>
    <w:rsid w:val="00A11F27"/>
    <w:rsid w:val="00A8601D"/>
    <w:rsid w:val="00B64E5C"/>
    <w:rsid w:val="00BC0C4D"/>
    <w:rsid w:val="00BC0ECD"/>
    <w:rsid w:val="00BD2334"/>
    <w:rsid w:val="00C14538"/>
    <w:rsid w:val="00C25299"/>
    <w:rsid w:val="00C52657"/>
    <w:rsid w:val="00D12D73"/>
    <w:rsid w:val="00D1474F"/>
    <w:rsid w:val="00DC6A9F"/>
    <w:rsid w:val="00F92C19"/>
    <w:rsid w:val="00FF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DD767-2557-4163-904C-A341F441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9</cp:revision>
  <dcterms:created xsi:type="dcterms:W3CDTF">2020-09-22T19:08:00Z</dcterms:created>
  <dcterms:modified xsi:type="dcterms:W3CDTF">2020-10-04T20:32:00Z</dcterms:modified>
</cp:coreProperties>
</file>