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D6" w:rsidRDefault="003046D6" w:rsidP="003046D6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Аннотация к рабочей программе по предмету «История Отечества», 8 класс</w:t>
      </w:r>
    </w:p>
    <w:p w:rsidR="003046D6" w:rsidRDefault="003046D6" w:rsidP="003046D6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046D6" w:rsidRDefault="003046D6" w:rsidP="003046D6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046D6" w:rsidRDefault="003046D6" w:rsidP="003046D6">
      <w:pPr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 xml:space="preserve">Рабочая программа по предмету «История Отечества» составлена в соответствии с </w:t>
      </w:r>
      <w:r>
        <w:rPr>
          <w:rStyle w:val="a3"/>
        </w:rPr>
        <w:t xml:space="preserve">программой для </w:t>
      </w:r>
      <w:r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вида: 5-9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.: В 2 сб. / Под ред. В.В. Ворон</w:t>
      </w:r>
      <w:r>
        <w:rPr>
          <w:rFonts w:ascii="Times New Roman" w:hAnsi="Times New Roman" w:cs="Times New Roman"/>
        </w:rPr>
        <w:softHyphen/>
        <w:t xml:space="preserve">ковой. — М.: </w:t>
      </w:r>
      <w:proofErr w:type="spellStart"/>
      <w:r>
        <w:rPr>
          <w:rFonts w:ascii="Times New Roman" w:hAnsi="Times New Roman" w:cs="Times New Roman"/>
        </w:rPr>
        <w:t>Гуманитар</w:t>
      </w:r>
      <w:proofErr w:type="spellEnd"/>
      <w:r>
        <w:rPr>
          <w:rFonts w:ascii="Times New Roman" w:hAnsi="Times New Roman" w:cs="Times New Roman"/>
        </w:rPr>
        <w:t xml:space="preserve">. изд. центр ВЛАД ОС, 2011. к предметной линии учебников по Истории России: учеб. для 7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Pr="00304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вида/ Б.П. Пузанов и др.-М.: </w:t>
      </w:r>
      <w:proofErr w:type="spellStart"/>
      <w:r>
        <w:rPr>
          <w:rFonts w:ascii="Times New Roman" w:hAnsi="Times New Roman" w:cs="Times New Roman"/>
        </w:rPr>
        <w:t>Владос</w:t>
      </w:r>
      <w:proofErr w:type="spellEnd"/>
      <w:r>
        <w:rPr>
          <w:rFonts w:ascii="Times New Roman" w:hAnsi="Times New Roman" w:cs="Times New Roman"/>
        </w:rPr>
        <w:t xml:space="preserve">, 2008 г.; по Истории России: учеб. для 8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Pr="00304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вида/ Б.П. Пузанов и др.-М.: </w:t>
      </w:r>
      <w:proofErr w:type="spellStart"/>
      <w:r>
        <w:rPr>
          <w:rFonts w:ascii="Times New Roman" w:hAnsi="Times New Roman" w:cs="Times New Roman"/>
        </w:rPr>
        <w:t>Владос</w:t>
      </w:r>
      <w:proofErr w:type="spellEnd"/>
      <w:r>
        <w:rPr>
          <w:rFonts w:ascii="Times New Roman" w:hAnsi="Times New Roman" w:cs="Times New Roman"/>
        </w:rPr>
        <w:t>, 2008 г.</w:t>
      </w:r>
    </w:p>
    <w:p w:rsidR="003046D6" w:rsidRDefault="003046D6" w:rsidP="003046D6">
      <w:pPr>
        <w:rPr>
          <w:rFonts w:ascii="Times New Roman" w:hAnsi="Times New Roman" w:cs="Times New Roman"/>
        </w:rPr>
      </w:pPr>
    </w:p>
    <w:p w:rsidR="003046D6" w:rsidRDefault="003046D6" w:rsidP="003046D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Требования к уровню подготовки:</w:t>
      </w:r>
    </w:p>
    <w:p w:rsidR="003046D6" w:rsidRDefault="003046D6" w:rsidP="003046D6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3332"/>
        <w:gridCol w:w="6013"/>
      </w:tblGrid>
      <w:tr w:rsidR="003046D6" w:rsidTr="003046D6">
        <w:trPr>
          <w:trHeight w:val="21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6" w:rsidRDefault="003046D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Учащиеся должны знать: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6" w:rsidRDefault="003046D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Учащиеся должны уметь:</w:t>
            </w:r>
          </w:p>
        </w:tc>
      </w:tr>
      <w:tr w:rsidR="003046D6" w:rsidTr="003046D6">
        <w:trPr>
          <w:trHeight w:val="2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6" w:rsidRDefault="003046D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8 класс</w:t>
            </w:r>
          </w:p>
        </w:tc>
      </w:tr>
      <w:tr w:rsidR="003046D6" w:rsidTr="003046D6"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6" w:rsidRDefault="003046D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когда началось и закончилось событие (по выбору);</w:t>
            </w:r>
          </w:p>
          <w:p w:rsidR="003046D6" w:rsidRDefault="003046D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как протекало конкретное событие;</w:t>
            </w:r>
          </w:p>
          <w:p w:rsidR="003046D6" w:rsidRDefault="003046D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великих русских поэтов, писателей, ученых.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6" w:rsidRDefault="003046D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пользоваться «Лентой времени»;</w:t>
            </w:r>
          </w:p>
          <w:p w:rsidR="003046D6" w:rsidRDefault="003046D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устанавливать причинно-следственные связи и зависимости, связь исторических событий;</w:t>
            </w:r>
          </w:p>
          <w:p w:rsidR="003046D6" w:rsidRDefault="003046D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выделять главную мысль в отрывке исторической статьи;</w:t>
            </w:r>
          </w:p>
          <w:p w:rsidR="003046D6" w:rsidRDefault="003046D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оценивать ответ ученика, дополнить его, пользуясь учебником и картой.</w:t>
            </w:r>
          </w:p>
        </w:tc>
      </w:tr>
    </w:tbl>
    <w:p w:rsidR="003046D6" w:rsidRDefault="003046D6" w:rsidP="003046D6">
      <w:pPr>
        <w:rPr>
          <w:rFonts w:ascii="Times New Roman" w:hAnsi="Times New Roman" w:cs="Times New Roman"/>
          <w:b/>
        </w:rPr>
      </w:pPr>
    </w:p>
    <w:p w:rsidR="003046D6" w:rsidRDefault="003046D6" w:rsidP="003046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 учебного предмета «История Отечества»</w:t>
      </w:r>
    </w:p>
    <w:p w:rsidR="003046D6" w:rsidRDefault="003046D6" w:rsidP="003046D6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bookmark114"/>
      <w:r>
        <w:rPr>
          <w:rFonts w:ascii="Times New Roman" w:hAnsi="Times New Roman" w:cs="Times New Roman"/>
          <w:b/>
          <w:sz w:val="22"/>
          <w:szCs w:val="22"/>
        </w:rPr>
        <w:t>8 класс</w:t>
      </w:r>
      <w:bookmarkEnd w:id="1"/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2" w:name="bookmark115"/>
      <w:r>
        <w:rPr>
          <w:rFonts w:ascii="Times New Roman" w:hAnsi="Times New Roman" w:cs="Times New Roman"/>
          <w:sz w:val="22"/>
          <w:szCs w:val="22"/>
        </w:rPr>
        <w:t>(1 ч в неделю) Повторение</w:t>
      </w:r>
      <w:bookmarkEnd w:id="2"/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Единая Россия (конец XV — начало XVII в.)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Иван III Великий — глава единого государства Российского. Система государственного управления при Иване III. Государев двор, Боярская дума, приказы, Казна. Бояре-наместники и управ</w:t>
      </w:r>
      <w:r>
        <w:rPr>
          <w:rFonts w:ascii="Times New Roman" w:hAnsi="Times New Roman" w:cs="Times New Roman"/>
          <w:sz w:val="22"/>
          <w:szCs w:val="22"/>
        </w:rPr>
        <w:softHyphen/>
        <w:t>ление уездами. «Государево войско». Значение создания единого Российского государства.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Расширение государства Российского при Василии III. Присо</w:t>
      </w:r>
      <w:r>
        <w:rPr>
          <w:rFonts w:ascii="Times New Roman" w:hAnsi="Times New Roman" w:cs="Times New Roman"/>
          <w:sz w:val="22"/>
          <w:szCs w:val="22"/>
        </w:rPr>
        <w:softHyphen/>
        <w:t>единение Пскова, Смоленска, Рязани и др. городов. Борьба России с Литвой.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Русская православная церковь в Российском государстве. Цер</w:t>
      </w:r>
      <w:r>
        <w:rPr>
          <w:rFonts w:ascii="Times New Roman" w:hAnsi="Times New Roman" w:cs="Times New Roman"/>
          <w:sz w:val="22"/>
          <w:szCs w:val="22"/>
        </w:rPr>
        <w:softHyphen/>
        <w:t>ковная система управления. Православное духовенство.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Первый русский царь Иван IV Грозный. Венчание его на царство. Царский двор и его дворянское окружение. Система государственного управления при Иване IV Грозном. Земский Собор и Церковный собор, Избранная Рада и Боярская дума. Новый сборник законов Российского государства - Судебник Ивана IV. Стрелецкое войско. Жизнь и быт стрельцов. Борьба Ивана Грозного с боярами.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Опричнина Ивана Грозного. Ливонская война - попытка России завоевать выход к Балтийскому морю.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Присоединение Великой реки Волги и всех земель вокруг нее к Российскому государству. Покорение Ермаком Сибири. Особые поселения вольных людей - казаков. Их жизнь, быт, традиции, сис</w:t>
      </w:r>
      <w:r>
        <w:rPr>
          <w:rFonts w:ascii="Times New Roman" w:hAnsi="Times New Roman" w:cs="Times New Roman"/>
          <w:sz w:val="22"/>
          <w:szCs w:val="22"/>
        </w:rPr>
        <w:softHyphen/>
        <w:t>тема управления. Строительство сибирских городов.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Быт простых и знатных людей Российского государства XVI века. «Домострой». Различные сословия: их обычаи, тради</w:t>
      </w:r>
      <w:r>
        <w:rPr>
          <w:rFonts w:ascii="Times New Roman" w:hAnsi="Times New Roman" w:cs="Times New Roman"/>
          <w:sz w:val="22"/>
          <w:szCs w:val="22"/>
        </w:rPr>
        <w:softHyphen/>
        <w:t>ции, уклад жизни.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Москва — столица Российского государства.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Строительство нового Московского Кремля и участие в нем иностранцев. «Царь-колокол» и «Царь-пушка». Царский дворец и его убранство. Путешествие Афанасия Никитина в Индию и его книга «Хождение за три моря». Великий иконописец Андрей Рублев. Первопечатник Иван Федоров и первое издание книг в России.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Правление Бориса Годунова и тайна гибели царевича Дмитрия — наследника царского престола. Последовавшее затем Смутное время. Самозванцы. Восстание под предводительством Ивана </w:t>
      </w:r>
      <w:proofErr w:type="spellStart"/>
      <w:r>
        <w:rPr>
          <w:rFonts w:ascii="Times New Roman" w:hAnsi="Times New Roman" w:cs="Times New Roman"/>
          <w:sz w:val="22"/>
          <w:szCs w:val="22"/>
        </w:rPr>
        <w:t>Болотникова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Семибоярщина. Освобождение страны от иноземных захватчиков. Народные герои: </w:t>
      </w:r>
      <w:proofErr w:type="spellStart"/>
      <w:r>
        <w:rPr>
          <w:rFonts w:ascii="Times New Roman" w:hAnsi="Times New Roman" w:cs="Times New Roman"/>
          <w:sz w:val="22"/>
          <w:szCs w:val="22"/>
        </w:rPr>
        <w:t>Козьма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Минин и Дмитрий Пожарский. Подвиг Ивана Сусанина.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Начало правления новой царской династии Романовых. Пер</w:t>
      </w:r>
      <w:r>
        <w:rPr>
          <w:rFonts w:ascii="Times New Roman" w:hAnsi="Times New Roman" w:cs="Times New Roman"/>
          <w:sz w:val="22"/>
          <w:szCs w:val="22"/>
        </w:rPr>
        <w:softHyphen/>
        <w:t>вый Романов — Михаил Федорович. Второй Романов — Алексей Михайлович Тишайший. Конец Смутного времени. Крепостные крестьяне и их борьба против налогового гнета. Крестьянская война под предводительством Степана Разина. Вольные казаки на царской службе.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Восстановление богатства и могущества православной церкви при патриархе Филарете. Возрождение иконописных мастерских и школ при храмах и монастырях.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Избрание патриарха Никона и раскол в Русской православной церкви. Протопоп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Аввкум</w:t>
      </w:r>
      <w:proofErr w:type="spellEnd"/>
      <w:r>
        <w:rPr>
          <w:rFonts w:ascii="Times New Roman" w:hAnsi="Times New Roman" w:cs="Times New Roman"/>
          <w:sz w:val="22"/>
          <w:szCs w:val="22"/>
        </w:rPr>
        <w:t>. Старообрядцы. Их жизнь и быт.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Освоение Сибири и Дальнего Востока. Культура и быт вошедших в состав России народов в XVII в. Первопроходцы Семен Дежнев и Ерофей Хабаров.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Великие преобразования России в XVIII в.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Начало правления Петра I: борьба с сестрой — царевной Софьей, претендующей на царский престол. Стрелецкие бунты. Потешные игры молодого Петра. Азовские походы. «Великое посольство» Петра I. Создание российского флота и борьба Петра I за выход к Балтийскому и Черному морям.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Начало Северной войны. Строительство Санкт-Петербурга. Со</w:t>
      </w:r>
      <w:r>
        <w:rPr>
          <w:rFonts w:ascii="Times New Roman" w:hAnsi="Times New Roman" w:cs="Times New Roman"/>
          <w:sz w:val="22"/>
          <w:szCs w:val="22"/>
        </w:rPr>
        <w:softHyphen/>
        <w:t xml:space="preserve">здание регулярной армии. Полтавская битва: разгром шведов. Карл XII и гетман Мазепа. Победа русского флота. Окончание Северной войны. </w:t>
      </w:r>
      <w:proofErr w:type="spellStart"/>
      <w:r>
        <w:rPr>
          <w:rFonts w:ascii="Times New Roman" w:hAnsi="Times New Roman" w:cs="Times New Roman"/>
          <w:sz w:val="22"/>
          <w:szCs w:val="22"/>
        </w:rPr>
        <w:t>Гангутское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сражение.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Обучение дворянских детей. Создание «цифирных», «</w:t>
      </w:r>
      <w:proofErr w:type="spellStart"/>
      <w:r>
        <w:rPr>
          <w:rFonts w:ascii="Times New Roman" w:hAnsi="Times New Roman" w:cs="Times New Roman"/>
          <w:sz w:val="22"/>
          <w:szCs w:val="22"/>
        </w:rPr>
        <w:t>навигац</w:t>
      </w:r>
      <w:proofErr w:type="spellEnd"/>
      <w:r>
        <w:rPr>
          <w:rFonts w:ascii="Times New Roman" w:hAnsi="Times New Roman" w:cs="Times New Roman"/>
          <w:sz w:val="22"/>
          <w:szCs w:val="22"/>
        </w:rPr>
        <w:t>- ких», артиллерийских и инженерных школ.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Петр I — первый российский император. Личность Петра I Ве</w:t>
      </w:r>
      <w:r>
        <w:rPr>
          <w:rFonts w:ascii="Times New Roman" w:hAnsi="Times New Roman" w:cs="Times New Roman"/>
          <w:sz w:val="22"/>
          <w:szCs w:val="22"/>
        </w:rPr>
        <w:softHyphen/>
        <w:t>ликого Указ о единонаследии. «Табель о рангах» — новый закон о госу</w:t>
      </w:r>
      <w:r>
        <w:rPr>
          <w:rFonts w:ascii="Times New Roman" w:hAnsi="Times New Roman" w:cs="Times New Roman"/>
          <w:sz w:val="22"/>
          <w:szCs w:val="22"/>
        </w:rPr>
        <w:softHyphen/>
        <w:t>дарственной службе. Жизнь и быт российского дворянства. Введение европейской моды при царском дворе. Борьба со старыми порядками и устоями.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Преобразования Петра I. Реформы государственного и терри</w:t>
      </w:r>
      <w:r>
        <w:rPr>
          <w:rFonts w:ascii="Times New Roman" w:hAnsi="Times New Roman" w:cs="Times New Roman"/>
          <w:sz w:val="22"/>
          <w:szCs w:val="22"/>
        </w:rPr>
        <w:softHyphen/>
        <w:t>ториального управления. Экономические преобразования Петра I. Денежная и налоговая реформы. Александр Меншиков - друг и соратник Петра I.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Эпоха дворцовых переворотов. Первая женщина-императрица — Екатерина I (вдова Петра I). Борьба «немецкой» и «русской» партий при дворе за влияние на российский престол. Правление Петра И, Анна Ивановны, Ивана Антоновича, Елизаветы Петровны и Пет</w:t>
      </w:r>
      <w:r>
        <w:rPr>
          <w:rFonts w:ascii="Times New Roman" w:hAnsi="Times New Roman" w:cs="Times New Roman"/>
          <w:sz w:val="22"/>
          <w:szCs w:val="22"/>
        </w:rPr>
        <w:softHyphen/>
        <w:t>ра III. Императорский двор.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Российская Академия наук и деятельность великого Ломоносо</w:t>
      </w:r>
      <w:r>
        <w:rPr>
          <w:rFonts w:ascii="Times New Roman" w:hAnsi="Times New Roman" w:cs="Times New Roman"/>
          <w:sz w:val="22"/>
          <w:szCs w:val="22"/>
        </w:rPr>
        <w:softHyphen/>
        <w:t>ва. Иван Иванович Шувалов - покровитель просвещения, наук и искусства в Российском государстве. Основание в Москве первого Российского университета и Академии художеств.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Правление Екатерины II. Просвещенный абсолютизм. Областная реформа: губернии, уезды и управление ими. Развитие городов при Екатерине И. Указ о свободном предпринимательстве: поддержка купеческого сословия. «Золотой век» российского дворянства — при</w:t>
      </w:r>
      <w:r>
        <w:rPr>
          <w:rFonts w:ascii="Times New Roman" w:hAnsi="Times New Roman" w:cs="Times New Roman"/>
          <w:sz w:val="22"/>
          <w:szCs w:val="22"/>
        </w:rPr>
        <w:softHyphen/>
        <w:t>вилегированного сословия. «Жалованная грамота дворянству». Дворянский быт.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Семилетняя война.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Положение крепостных крестьян. Их жизнь и быт. Работные люди и казаки. Восстание под предводительством Емельяна Пугачёва.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Русско-турецкие войны второй половины XVIII века. Победы черноморского флота во главе с графом Орловым. Завоевание графом Потемкиным Молдавии и Крыма. Победы русской эскадры под командованием адмирала Ф.Ф. Ушакова. Знамени</w:t>
      </w:r>
      <w:r>
        <w:rPr>
          <w:rFonts w:ascii="Times New Roman" w:hAnsi="Times New Roman" w:cs="Times New Roman"/>
          <w:sz w:val="22"/>
          <w:szCs w:val="22"/>
        </w:rPr>
        <w:softHyphen/>
        <w:t>тый полководец Александр Суворов: взятие Измаила. Переход Суворова через Альпы.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Русские изобретатели и умельцы: Кулибин И.П. и Ползунов И.И. Развитие науки и искусства в XVIII в. Литература, живопись, скульптура, архитектура. Быт русских людей в XVIII веке. Памят</w:t>
      </w:r>
      <w:r>
        <w:rPr>
          <w:rFonts w:ascii="Times New Roman" w:hAnsi="Times New Roman" w:cs="Times New Roman"/>
          <w:sz w:val="22"/>
          <w:szCs w:val="22"/>
        </w:rPr>
        <w:softHyphen/>
        <w:t>ники культуры XVIII в. в родном городе, крае.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История нашей страны в XIX веке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Россия в начале XIX века. Правление Павла I. Приход к влас</w:t>
      </w:r>
      <w:r>
        <w:rPr>
          <w:rFonts w:ascii="Times New Roman" w:hAnsi="Times New Roman" w:cs="Times New Roman"/>
          <w:sz w:val="22"/>
          <w:szCs w:val="22"/>
        </w:rPr>
        <w:softHyphen/>
        <w:t>ти Александра I. Указ «О вольных хлебопашцах» и реформы го</w:t>
      </w:r>
      <w:r>
        <w:rPr>
          <w:rFonts w:ascii="Times New Roman" w:hAnsi="Times New Roman" w:cs="Times New Roman"/>
          <w:sz w:val="22"/>
          <w:szCs w:val="22"/>
        </w:rPr>
        <w:softHyphen/>
        <w:t>сударственного управления.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Начало Отечественной войны 1812 года. Нападение армии Наполеона на Россию. Михаил Илларионович Кутузов — главно</w:t>
      </w:r>
      <w:r>
        <w:rPr>
          <w:rFonts w:ascii="Times New Roman" w:hAnsi="Times New Roman" w:cs="Times New Roman"/>
          <w:sz w:val="22"/>
          <w:szCs w:val="22"/>
        </w:rPr>
        <w:softHyphen/>
        <w:t>командующий русской армией, другие знаменитые полководцы: князь Багратион, генерал Раевский, Барклай-де-Толли. Мужество русских солдат. Бородинская битва. Военный совет в Филях. Оставление Москвы. Народная война против армии Наполеона. Формирование партизанских отрядов. Московский пожар. Герои партизанской войны: Герасим Курин, Денис Давыдов, Василиса Кожина. Отступление и гибель армии Наполеона. Память о геро</w:t>
      </w:r>
      <w:r>
        <w:rPr>
          <w:rFonts w:ascii="Times New Roman" w:hAnsi="Times New Roman" w:cs="Times New Roman"/>
          <w:sz w:val="22"/>
          <w:szCs w:val="22"/>
        </w:rPr>
        <w:softHyphen/>
        <w:t>ях Отечественной войны 1812 года.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Правление Александра I. Военные поселения Аракчеева. Леген</w:t>
      </w:r>
      <w:r>
        <w:rPr>
          <w:rFonts w:ascii="Times New Roman" w:hAnsi="Times New Roman" w:cs="Times New Roman"/>
          <w:sz w:val="22"/>
          <w:szCs w:val="22"/>
        </w:rPr>
        <w:softHyphen/>
        <w:t>да о старце Федоре Кузьмиче. Создание тайных обществ в России. Восстание декабристов на Сенатской площади в Санкт-Петербурге. Расправа Николая I с декабристами. Ссылка в Сибирь. Жены де</w:t>
      </w:r>
      <w:r>
        <w:rPr>
          <w:rFonts w:ascii="Times New Roman" w:hAnsi="Times New Roman" w:cs="Times New Roman"/>
          <w:sz w:val="22"/>
          <w:szCs w:val="22"/>
        </w:rPr>
        <w:softHyphen/>
        <w:t>кабристов. Правление Николая I и укрепление государственной власти. Реформы государственного аппарата. Создание III отде</w:t>
      </w:r>
      <w:r>
        <w:rPr>
          <w:rFonts w:ascii="Times New Roman" w:hAnsi="Times New Roman" w:cs="Times New Roman"/>
          <w:sz w:val="22"/>
          <w:szCs w:val="22"/>
        </w:rPr>
        <w:softHyphen/>
        <w:t>ления Собственной Его Императорского Величества Канцелярии и корпуса жандармов. Введение военных порядков во все сферы жизни общества.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«Золотой век» русской культуры в первой половине XIX ве</w:t>
      </w:r>
      <w:r>
        <w:rPr>
          <w:rFonts w:ascii="Times New Roman" w:hAnsi="Times New Roman" w:cs="Times New Roman"/>
          <w:sz w:val="22"/>
          <w:szCs w:val="22"/>
        </w:rPr>
        <w:softHyphen/>
        <w:t>ка. Живопись, архитектура, литература. Великий русский ком</w:t>
      </w:r>
      <w:r>
        <w:rPr>
          <w:rFonts w:ascii="Times New Roman" w:hAnsi="Times New Roman" w:cs="Times New Roman"/>
          <w:sz w:val="22"/>
          <w:szCs w:val="22"/>
        </w:rPr>
        <w:softHyphen/>
        <w:t>позитор — М.И. Глинка. «История государства Российского» Н.М. Карамзина. Великий русский поэт А.С. Пушкин. М.Ю. Лер</w:t>
      </w:r>
      <w:r>
        <w:rPr>
          <w:rFonts w:ascii="Times New Roman" w:hAnsi="Times New Roman" w:cs="Times New Roman"/>
          <w:sz w:val="22"/>
          <w:szCs w:val="22"/>
        </w:rPr>
        <w:softHyphen/>
        <w:t>монтов и его стихотворение «На смерть поэта». Развитие на</w:t>
      </w:r>
      <w:r>
        <w:rPr>
          <w:rFonts w:ascii="Times New Roman" w:hAnsi="Times New Roman" w:cs="Times New Roman"/>
          <w:sz w:val="22"/>
          <w:szCs w:val="22"/>
        </w:rPr>
        <w:softHyphen/>
        <w:t>уки и географические открытия в первой половине XIX века. Изобретение П.Л. Шиллингом телеграфа. Появление первого в России паровоза - изобретение братьев Е. и М. Черепановых. Кругосветные путешествия под руководством И.Ф. Крузенштерна и Ф.Ф. Беллинсгаузена.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Крымская война 1853-1856 годов. Разгром турецкого флота адми</w:t>
      </w:r>
      <w:r>
        <w:rPr>
          <w:rFonts w:ascii="Times New Roman" w:hAnsi="Times New Roman" w:cs="Times New Roman"/>
          <w:sz w:val="22"/>
          <w:szCs w:val="22"/>
        </w:rPr>
        <w:softHyphen/>
        <w:t>ралом Нахимовым. Героическая оборона Севастополя. Выдающийся русский хирург Н.И. Пирогов. Основные итоги Крымской войны.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Правление Александра II. Отмена крепостного права. Крестьян</w:t>
      </w:r>
      <w:r>
        <w:rPr>
          <w:rFonts w:ascii="Times New Roman" w:hAnsi="Times New Roman" w:cs="Times New Roman"/>
          <w:sz w:val="22"/>
          <w:szCs w:val="22"/>
        </w:rPr>
        <w:softHyphen/>
        <w:t>ские бунты. Жизнь крестьян после отмены крепостного права. Реформы Александра II: земская реформа, введение суда присяж</w:t>
      </w:r>
      <w:r>
        <w:rPr>
          <w:rFonts w:ascii="Times New Roman" w:hAnsi="Times New Roman" w:cs="Times New Roman"/>
          <w:sz w:val="22"/>
          <w:szCs w:val="22"/>
        </w:rPr>
        <w:softHyphen/>
        <w:t>ных, указ о всеобщей воинской повинности. Противостояние реформам Александра II. Убийство Александра II.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Приход к власти Александра III — миротворца. Строительство фабрик, заводов и железнодорожных дорог, денежная реформа министра финансов С.Ю. Витте. Увеличение торговли с другими государствами.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Развитие российской промышленности и поддержка частного предпринимательства. Формирование русской промышленной бур</w:t>
      </w:r>
      <w:r>
        <w:rPr>
          <w:rFonts w:ascii="Times New Roman" w:hAnsi="Times New Roman" w:cs="Times New Roman"/>
          <w:sz w:val="22"/>
          <w:szCs w:val="22"/>
        </w:rPr>
        <w:softHyphen/>
        <w:t>жуазии. Положение и жизнь рабочих. Появление революционных кружков в России. Революционеры.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Развитие науки и культуры во второй половине XIX века. Созда</w:t>
      </w:r>
      <w:r>
        <w:rPr>
          <w:rFonts w:ascii="Times New Roman" w:hAnsi="Times New Roman" w:cs="Times New Roman"/>
          <w:sz w:val="22"/>
          <w:szCs w:val="22"/>
        </w:rPr>
        <w:softHyphen/>
        <w:t>ние первого российского летательного аппарата А.Ф. Можайским. Изобретение электрической лампочки П.Н. Яблочковым и первого радио А.С. Поповым. «История государства Российского» С.М. Со</w:t>
      </w:r>
      <w:r>
        <w:rPr>
          <w:rFonts w:ascii="Times New Roman" w:hAnsi="Times New Roman" w:cs="Times New Roman"/>
          <w:sz w:val="22"/>
          <w:szCs w:val="22"/>
        </w:rPr>
        <w:softHyphen/>
        <w:t>ловьева и В.О. Ключевского. Архитектура и живопись. Великий рус</w:t>
      </w:r>
      <w:r>
        <w:rPr>
          <w:rFonts w:ascii="Times New Roman" w:hAnsi="Times New Roman" w:cs="Times New Roman"/>
          <w:sz w:val="22"/>
          <w:szCs w:val="22"/>
        </w:rPr>
        <w:softHyphen/>
        <w:t>ский писатель Л.Н. Толстой. Русский путешественник Н.М. Прже</w:t>
      </w:r>
      <w:r>
        <w:rPr>
          <w:rFonts w:ascii="Times New Roman" w:hAnsi="Times New Roman" w:cs="Times New Roman"/>
          <w:sz w:val="22"/>
          <w:szCs w:val="22"/>
        </w:rPr>
        <w:softHyphen/>
        <w:t>вальский. Великий русский композитор П.И. Чайковский.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Жизнь и быт русских купцов. Купцы-меценаты: П.М. Третьяков, С.И. Мамонтов.</w:t>
      </w:r>
    </w:p>
    <w:p w:rsidR="003046D6" w:rsidRDefault="003046D6" w:rsidP="003046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Быт простых россиян в XIX веке: городская интеллигенция, рабочие, крестьяне. Повторение за год</w:t>
      </w:r>
    </w:p>
    <w:p w:rsidR="008E7573" w:rsidRDefault="008E7573"/>
    <w:sectPr w:rsidR="008E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19"/>
    <w:rsid w:val="003046D6"/>
    <w:rsid w:val="00324419"/>
    <w:rsid w:val="008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85D3"/>
  <w15:chartTrackingRefBased/>
  <w15:docId w15:val="{51D70502-FEE3-41D8-964E-E7A27647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6D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3046D6"/>
  </w:style>
  <w:style w:type="table" w:styleId="a4">
    <w:name w:val="Table Grid"/>
    <w:basedOn w:val="a1"/>
    <w:uiPriority w:val="59"/>
    <w:rsid w:val="003046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1455</Words>
  <Characters>8297</Characters>
  <Application>Microsoft Office Word</Application>
  <DocSecurity>0</DocSecurity>
  <Lines>69</Lines>
  <Paragraphs>19</Paragraphs>
  <ScaleCrop>false</ScaleCrop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2020-01-14T06:42:00Z</dcterms:created>
  <dcterms:modified xsi:type="dcterms:W3CDTF">2020-01-14T06:43:00Z</dcterms:modified>
</cp:coreProperties>
</file>