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BCC" w:rsidRPr="00BA73E6" w:rsidRDefault="006A07A6" w:rsidP="003E6BCC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3746027</wp:posOffset>
            </wp:positionH>
            <wp:positionV relativeFrom="paragraph">
              <wp:posOffset>-2922077</wp:posOffset>
            </wp:positionV>
            <wp:extent cx="1511802" cy="8591107"/>
            <wp:effectExtent l="3562350" t="0" r="3536448" b="0"/>
            <wp:wrapNone/>
            <wp:docPr id="2" name="Рисунок 1" descr="C:\Users\user\Desktop\30.11.2019 Рабочие программы\шапочка в титульный лист новая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11802" cy="8591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68D7" w:rsidRPr="006A3C38" w:rsidRDefault="00E368D7" w:rsidP="00E368D7">
      <w:pPr>
        <w:shd w:val="clear" w:color="auto" w:fill="FFFFFF"/>
        <w:jc w:val="center"/>
        <w:rPr>
          <w:b/>
          <w:bCs/>
        </w:rPr>
      </w:pPr>
      <w:r w:rsidRPr="006A3C38">
        <w:rPr>
          <w:b/>
          <w:bCs/>
        </w:rPr>
        <w:t>Муниципальное автономное общеобразовательное учреждение</w:t>
      </w:r>
    </w:p>
    <w:p w:rsidR="00E368D7" w:rsidRPr="006A3C38" w:rsidRDefault="00E368D7" w:rsidP="00E368D7">
      <w:pPr>
        <w:shd w:val="clear" w:color="auto" w:fill="FFFFFF"/>
        <w:jc w:val="center"/>
        <w:rPr>
          <w:b/>
          <w:bCs/>
        </w:rPr>
      </w:pPr>
      <w:r w:rsidRPr="006A3C38">
        <w:rPr>
          <w:b/>
          <w:bCs/>
        </w:rPr>
        <w:t xml:space="preserve"> «Прииртышская средняя общеобразовательная школа»</w:t>
      </w:r>
    </w:p>
    <w:p w:rsidR="003E6BCC" w:rsidRDefault="003E6BCC" w:rsidP="003E6BCC">
      <w:pPr>
        <w:shd w:val="clear" w:color="auto" w:fill="FFFFFF"/>
        <w:jc w:val="center"/>
        <w:rPr>
          <w:b/>
          <w:bCs/>
        </w:rPr>
      </w:pPr>
    </w:p>
    <w:p w:rsidR="006A07A6" w:rsidRDefault="006A07A6" w:rsidP="003E6BCC">
      <w:pPr>
        <w:shd w:val="clear" w:color="auto" w:fill="FFFFFF"/>
        <w:jc w:val="center"/>
        <w:rPr>
          <w:b/>
          <w:bCs/>
        </w:rPr>
      </w:pPr>
    </w:p>
    <w:p w:rsidR="006A07A6" w:rsidRPr="00BA73E6" w:rsidRDefault="006A07A6" w:rsidP="003E6BCC">
      <w:pPr>
        <w:shd w:val="clear" w:color="auto" w:fill="FFFFFF"/>
        <w:jc w:val="center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</w:p>
    <w:p w:rsidR="006A07A6" w:rsidRDefault="006A07A6" w:rsidP="003E6BCC">
      <w:pPr>
        <w:shd w:val="clear" w:color="auto" w:fill="FFFFFF"/>
        <w:jc w:val="center"/>
        <w:rPr>
          <w:b/>
          <w:bCs/>
        </w:rPr>
      </w:pPr>
    </w:p>
    <w:p w:rsidR="006A07A6" w:rsidRDefault="006A07A6" w:rsidP="003E6BCC">
      <w:pPr>
        <w:shd w:val="clear" w:color="auto" w:fill="FFFFFF"/>
        <w:jc w:val="center"/>
        <w:rPr>
          <w:b/>
          <w:bCs/>
        </w:rPr>
      </w:pPr>
    </w:p>
    <w:p w:rsidR="006A07A6" w:rsidRDefault="006A07A6" w:rsidP="003E6BCC">
      <w:pPr>
        <w:shd w:val="clear" w:color="auto" w:fill="FFFFFF"/>
        <w:jc w:val="center"/>
        <w:rPr>
          <w:b/>
          <w:bCs/>
        </w:rPr>
      </w:pPr>
    </w:p>
    <w:p w:rsidR="006A07A6" w:rsidRDefault="006A07A6" w:rsidP="003E6BCC">
      <w:pPr>
        <w:shd w:val="clear" w:color="auto" w:fill="FFFFFF"/>
        <w:jc w:val="center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3E6BCC" w:rsidRPr="00BA73E6" w:rsidRDefault="003E6BCC" w:rsidP="003E6BCC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изобразительному искусству</w:t>
      </w:r>
    </w:p>
    <w:p w:rsidR="003E6BCC" w:rsidRPr="00BA73E6" w:rsidRDefault="003E6BCC" w:rsidP="003E6BCC">
      <w:pPr>
        <w:shd w:val="clear" w:color="auto" w:fill="FFFFFF"/>
        <w:jc w:val="center"/>
        <w:rPr>
          <w:bCs/>
        </w:rPr>
      </w:pPr>
      <w:r>
        <w:rPr>
          <w:bCs/>
        </w:rPr>
        <w:t>для 2</w:t>
      </w:r>
      <w:r w:rsidRPr="00BA73E6">
        <w:rPr>
          <w:bCs/>
        </w:rPr>
        <w:t xml:space="preserve"> класса</w:t>
      </w:r>
    </w:p>
    <w:p w:rsidR="003E6BCC" w:rsidRPr="00BA73E6" w:rsidRDefault="003E6BCC" w:rsidP="003E6BCC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</w:t>
      </w:r>
      <w:r w:rsidRPr="00BA73E6">
        <w:rPr>
          <w:bCs/>
        </w:rPr>
        <w:t>-20</w:t>
      </w:r>
      <w:r>
        <w:rPr>
          <w:bCs/>
        </w:rPr>
        <w:t xml:space="preserve">20 </w:t>
      </w:r>
      <w:r w:rsidRPr="00BA73E6">
        <w:rPr>
          <w:bCs/>
        </w:rPr>
        <w:t>учебный год</w:t>
      </w: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3E6BCC" w:rsidRPr="00BA73E6" w:rsidRDefault="003E6BCC" w:rsidP="003E6BCC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 xml:space="preserve">ФГОС </w:t>
      </w:r>
      <w:r>
        <w:rPr>
          <w:bCs/>
        </w:rPr>
        <w:t>Н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3E6BCC" w:rsidRPr="00BA73E6" w:rsidRDefault="003E6BCC" w:rsidP="003E6BCC">
      <w:pPr>
        <w:shd w:val="clear" w:color="auto" w:fill="FFFFFF"/>
        <w:jc w:val="right"/>
        <w:rPr>
          <w:bCs/>
        </w:rPr>
      </w:pPr>
    </w:p>
    <w:p w:rsidR="003E6BCC" w:rsidRPr="00361446" w:rsidRDefault="003E6BCC" w:rsidP="003E6BCC">
      <w:pPr>
        <w:ind w:right="142"/>
        <w:jc w:val="right"/>
        <w:rPr>
          <w:bCs/>
          <w:iCs/>
          <w:color w:val="000000"/>
          <w:sz w:val="22"/>
          <w:szCs w:val="22"/>
        </w:rPr>
      </w:pPr>
      <w:r w:rsidRPr="00361446">
        <w:rPr>
          <w:bCs/>
          <w:iCs/>
          <w:color w:val="000000"/>
          <w:sz w:val="22"/>
          <w:szCs w:val="22"/>
        </w:rPr>
        <w:t xml:space="preserve">Составитель программы: </w:t>
      </w:r>
    </w:p>
    <w:p w:rsidR="003E6BCC" w:rsidRPr="00361446" w:rsidRDefault="003E6BCC" w:rsidP="003E6BCC">
      <w:pPr>
        <w:ind w:right="142"/>
        <w:jc w:val="right"/>
        <w:rPr>
          <w:bCs/>
          <w:iCs/>
          <w:color w:val="000000"/>
          <w:sz w:val="22"/>
          <w:szCs w:val="22"/>
        </w:rPr>
      </w:pPr>
      <w:r w:rsidRPr="00361446">
        <w:rPr>
          <w:bCs/>
          <w:iCs/>
          <w:color w:val="000000"/>
          <w:sz w:val="22"/>
          <w:szCs w:val="22"/>
        </w:rPr>
        <w:t>учитель начальных классов</w:t>
      </w:r>
    </w:p>
    <w:p w:rsidR="003E6BCC" w:rsidRPr="00361446" w:rsidRDefault="003E6BCC" w:rsidP="003E6BCC">
      <w:pPr>
        <w:ind w:right="142"/>
        <w:jc w:val="right"/>
        <w:rPr>
          <w:bCs/>
          <w:iCs/>
          <w:color w:val="000000"/>
          <w:sz w:val="22"/>
          <w:szCs w:val="22"/>
        </w:rPr>
      </w:pPr>
      <w:r w:rsidRPr="00361446">
        <w:rPr>
          <w:bCs/>
          <w:iCs/>
          <w:sz w:val="22"/>
          <w:szCs w:val="22"/>
        </w:rPr>
        <w:t>высшей</w:t>
      </w:r>
      <w:r w:rsidRPr="00361446">
        <w:rPr>
          <w:bCs/>
          <w:iCs/>
          <w:color w:val="FF0000"/>
          <w:sz w:val="22"/>
          <w:szCs w:val="22"/>
        </w:rPr>
        <w:t xml:space="preserve"> </w:t>
      </w:r>
      <w:r w:rsidRPr="00361446">
        <w:rPr>
          <w:bCs/>
          <w:iCs/>
          <w:color w:val="000000"/>
          <w:sz w:val="22"/>
          <w:szCs w:val="22"/>
        </w:rPr>
        <w:t xml:space="preserve">квалификационной категории </w:t>
      </w:r>
    </w:p>
    <w:p w:rsidR="003E6BCC" w:rsidRPr="00361446" w:rsidRDefault="003E6BCC" w:rsidP="003E6BCC">
      <w:pPr>
        <w:jc w:val="right"/>
        <w:rPr>
          <w:sz w:val="22"/>
          <w:szCs w:val="22"/>
        </w:rPr>
      </w:pPr>
      <w:proofErr w:type="spellStart"/>
      <w:r w:rsidRPr="00361446">
        <w:rPr>
          <w:rStyle w:val="a4"/>
          <w:rFonts w:eastAsiaTheme="majorEastAsia"/>
          <w:b w:val="0"/>
          <w:sz w:val="22"/>
          <w:szCs w:val="22"/>
        </w:rPr>
        <w:t>Вахитова</w:t>
      </w:r>
      <w:proofErr w:type="spellEnd"/>
      <w:r w:rsidRPr="00361446">
        <w:rPr>
          <w:rStyle w:val="a4"/>
          <w:rFonts w:eastAsiaTheme="majorEastAsia"/>
          <w:b w:val="0"/>
          <w:sz w:val="22"/>
          <w:szCs w:val="22"/>
        </w:rPr>
        <w:t xml:space="preserve"> Маркиза </w:t>
      </w:r>
      <w:proofErr w:type="spellStart"/>
      <w:r w:rsidRPr="00361446">
        <w:rPr>
          <w:rStyle w:val="a4"/>
          <w:rFonts w:eastAsiaTheme="majorEastAsia"/>
          <w:b w:val="0"/>
          <w:sz w:val="22"/>
          <w:szCs w:val="22"/>
        </w:rPr>
        <w:t>Ниматулловна</w:t>
      </w:r>
      <w:proofErr w:type="spellEnd"/>
    </w:p>
    <w:p w:rsidR="003E6BCC" w:rsidRPr="00361446" w:rsidRDefault="003E6BCC" w:rsidP="003E6BCC">
      <w:pPr>
        <w:rPr>
          <w:rStyle w:val="a9"/>
          <w:i w:val="0"/>
          <w:sz w:val="22"/>
          <w:szCs w:val="22"/>
        </w:rPr>
      </w:pPr>
    </w:p>
    <w:p w:rsidR="003E6BCC" w:rsidRDefault="003E6BCC" w:rsidP="003E6BCC">
      <w:pPr>
        <w:jc w:val="center"/>
      </w:pPr>
    </w:p>
    <w:p w:rsidR="006A07A6" w:rsidRDefault="006A07A6" w:rsidP="003E6BCC">
      <w:pPr>
        <w:jc w:val="center"/>
      </w:pPr>
      <w:r>
        <w:t>п. Прииртышский</w:t>
      </w:r>
    </w:p>
    <w:p w:rsidR="003E6BCC" w:rsidRPr="00BA73E6" w:rsidRDefault="003E6BCC" w:rsidP="003E6BCC">
      <w:pPr>
        <w:jc w:val="center"/>
      </w:pPr>
      <w:r>
        <w:t>2019 год</w:t>
      </w:r>
    </w:p>
    <w:p w:rsidR="003E6BCC" w:rsidRDefault="003E6BCC" w:rsidP="003E6BCC">
      <w:pPr>
        <w:jc w:val="center"/>
      </w:pPr>
    </w:p>
    <w:p w:rsidR="00CB1622" w:rsidRPr="00FB417F" w:rsidRDefault="00CB1622" w:rsidP="00CB1622">
      <w:pPr>
        <w:pStyle w:val="a5"/>
        <w:contextualSpacing/>
        <w:jc w:val="both"/>
        <w:rPr>
          <w:rFonts w:ascii="Times New Roman" w:hAnsi="Times New Roman" w:cs="Times New Roman"/>
        </w:rPr>
      </w:pPr>
    </w:p>
    <w:p w:rsidR="00E368D7" w:rsidRPr="00DB257C" w:rsidRDefault="00E368D7" w:rsidP="00E368D7">
      <w:pPr>
        <w:ind w:firstLine="426"/>
        <w:rPr>
          <w:rFonts w:eastAsia="TimesNewRomanPSMT"/>
          <w:b/>
          <w:bCs/>
          <w:sz w:val="22"/>
          <w:szCs w:val="22"/>
        </w:rPr>
      </w:pPr>
      <w:r w:rsidRPr="00DB257C">
        <w:rPr>
          <w:rFonts w:eastAsia="TimesNewRomanPSMT"/>
          <w:b/>
          <w:bCs/>
          <w:sz w:val="22"/>
          <w:szCs w:val="22"/>
        </w:rPr>
        <w:t>Планируемые результаты освоения учебного предмета «Изобразительное искусство»</w:t>
      </w:r>
    </w:p>
    <w:p w:rsidR="00A13C06" w:rsidRPr="00DB257C" w:rsidRDefault="00A13C06" w:rsidP="00A13C06">
      <w:pPr>
        <w:pStyle w:val="a5"/>
        <w:rPr>
          <w:rFonts w:ascii="Times New Roman" w:hAnsi="Times New Roman" w:cs="Times New Roman"/>
          <w:b/>
          <w:i/>
          <w:iCs/>
        </w:rPr>
      </w:pPr>
      <w:r w:rsidRPr="00DB257C">
        <w:rPr>
          <w:rFonts w:ascii="Times New Roman" w:hAnsi="Times New Roman" w:cs="Times New Roman"/>
          <w:b/>
          <w:i/>
          <w:iCs/>
        </w:rPr>
        <w:t>Восприятие искусства и виды художественной деятельности</w:t>
      </w:r>
    </w:p>
    <w:p w:rsidR="00A13C06" w:rsidRPr="00DB257C" w:rsidRDefault="00A13C06" w:rsidP="00A13C06">
      <w:pPr>
        <w:pStyle w:val="a5"/>
        <w:jc w:val="both"/>
        <w:rPr>
          <w:rFonts w:ascii="Times New Roman" w:hAnsi="Times New Roman" w:cs="Times New Roman"/>
          <w:iCs/>
        </w:rPr>
      </w:pPr>
      <w:r w:rsidRPr="00DB257C">
        <w:rPr>
          <w:rFonts w:ascii="Times New Roman" w:hAnsi="Times New Roman" w:cs="Times New Roman"/>
          <w:iCs/>
        </w:rPr>
        <w:t>Ученик научится:</w:t>
      </w:r>
    </w:p>
    <w:p w:rsidR="00A13C06" w:rsidRPr="00DB257C" w:rsidRDefault="00A13C06" w:rsidP="00A13C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 w:rsidRPr="00DB257C">
        <w:rPr>
          <w:rFonts w:ascii="Times New Roman" w:hAnsi="Times New Roman" w:cs="Times New Roman"/>
          <w:iCs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A13C06" w:rsidRPr="00DB257C" w:rsidRDefault="00A13C06" w:rsidP="00A13C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 w:rsidRPr="00DB257C">
        <w:rPr>
          <w:rFonts w:ascii="Times New Roman" w:hAnsi="Times New Roman" w:cs="Times New Roman"/>
          <w:iCs/>
        </w:rPr>
        <w:t>различать основные виды и жанры пластических искусств, понимать их специфику;</w:t>
      </w:r>
    </w:p>
    <w:p w:rsidR="00A13C06" w:rsidRPr="00DB257C" w:rsidRDefault="00A13C06" w:rsidP="00A13C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proofErr w:type="spellStart"/>
      <w:proofErr w:type="gramStart"/>
      <w:r w:rsidRPr="00DB257C">
        <w:rPr>
          <w:rFonts w:ascii="Times New Roman" w:hAnsi="Times New Roman" w:cs="Times New Roman"/>
          <w:iCs/>
        </w:rPr>
        <w:t>эмоционально-ценностно</w:t>
      </w:r>
      <w:proofErr w:type="spellEnd"/>
      <w:proofErr w:type="gramEnd"/>
      <w:r w:rsidRPr="00DB257C">
        <w:rPr>
          <w:rFonts w:ascii="Times New Roman" w:hAnsi="Times New Roman" w:cs="Times New Roman"/>
          <w:iCs/>
        </w:rPr>
        <w:t xml:space="preserve">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A13C06" w:rsidRPr="00DB257C" w:rsidRDefault="00A13C06" w:rsidP="00A13C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proofErr w:type="gramStart"/>
      <w:r w:rsidRPr="00DB257C">
        <w:rPr>
          <w:rFonts w:ascii="Times New Roman" w:hAnsi="Times New Roman" w:cs="Times New Roman"/>
          <w:iCs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т.д.) окружающего мира и жизненных явлений;</w:t>
      </w:r>
      <w:proofErr w:type="gramEnd"/>
    </w:p>
    <w:p w:rsidR="00A13C06" w:rsidRPr="00DB257C" w:rsidRDefault="00A13C06" w:rsidP="00A13C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 w:rsidRPr="00DB257C">
        <w:rPr>
          <w:rFonts w:ascii="Times New Roman" w:hAnsi="Times New Roman" w:cs="Times New Roman"/>
          <w:iCs/>
        </w:rPr>
        <w:t>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A13C06" w:rsidRPr="00DB257C" w:rsidRDefault="00A13C06" w:rsidP="00A13C06">
      <w:pPr>
        <w:pStyle w:val="a5"/>
        <w:jc w:val="both"/>
        <w:rPr>
          <w:rFonts w:ascii="Times New Roman" w:hAnsi="Times New Roman" w:cs="Times New Roman"/>
          <w:i/>
          <w:iCs/>
        </w:rPr>
      </w:pPr>
      <w:r w:rsidRPr="00DB257C">
        <w:rPr>
          <w:rFonts w:ascii="Times New Roman" w:hAnsi="Times New Roman" w:cs="Times New Roman"/>
          <w:iCs/>
        </w:rPr>
        <w:t>Ученик</w:t>
      </w:r>
      <w:r w:rsidRPr="00DB257C">
        <w:rPr>
          <w:rFonts w:ascii="Times New Roman" w:hAnsi="Times New Roman" w:cs="Times New Roman"/>
          <w:i/>
          <w:iCs/>
        </w:rPr>
        <w:t xml:space="preserve"> получит возможность научиться:</w:t>
      </w:r>
    </w:p>
    <w:p w:rsidR="00A13C06" w:rsidRPr="00DB257C" w:rsidRDefault="00A13C06" w:rsidP="00A13C0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</w:rPr>
      </w:pPr>
      <w:r w:rsidRPr="00DB257C">
        <w:rPr>
          <w:rFonts w:ascii="Times New Roman" w:hAnsi="Times New Roman" w:cs="Times New Roman"/>
          <w:i/>
          <w:iCs/>
        </w:rPr>
        <w:t>воспринимать произведения изобразительного искусства; участвовать в обсуждении их содержания и выразительных средств; различать сюжет и содержание в знакомых произведениях;</w:t>
      </w:r>
    </w:p>
    <w:p w:rsidR="00A13C06" w:rsidRPr="00DB257C" w:rsidRDefault="00A13C06" w:rsidP="00A13C0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  <w:iCs/>
          <w:lang w:eastAsia="ru-RU"/>
        </w:rPr>
        <w:t>видеть проявления прекрасного в произведениях искусства (картины,</w:t>
      </w:r>
      <w:r w:rsidRPr="00DB257C">
        <w:rPr>
          <w:rFonts w:ascii="Times New Roman" w:hAnsi="Times New Roman" w:cs="Times New Roman"/>
        </w:rPr>
        <w:t xml:space="preserve"> </w:t>
      </w:r>
      <w:r w:rsidRPr="00DB257C">
        <w:rPr>
          <w:rFonts w:ascii="Times New Roman" w:hAnsi="Times New Roman" w:cs="Times New Roman"/>
          <w:i/>
        </w:rPr>
        <w:t>архитектура, скульптура и т.д.), в природе, на улице, в быту;</w:t>
      </w:r>
    </w:p>
    <w:p w:rsidR="00A13C06" w:rsidRPr="00DB257C" w:rsidRDefault="00A13C06" w:rsidP="00A13C0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A13C06" w:rsidRPr="00DB257C" w:rsidRDefault="00A13C06" w:rsidP="00A13C06">
      <w:pPr>
        <w:pStyle w:val="a5"/>
        <w:rPr>
          <w:rFonts w:ascii="Times New Roman" w:hAnsi="Times New Roman" w:cs="Times New Roman"/>
          <w:b/>
          <w:i/>
        </w:rPr>
      </w:pPr>
      <w:r w:rsidRPr="00DB257C">
        <w:rPr>
          <w:rFonts w:ascii="Times New Roman" w:hAnsi="Times New Roman" w:cs="Times New Roman"/>
          <w:b/>
          <w:i/>
        </w:rPr>
        <w:t>Азбука искусства</w:t>
      </w:r>
      <w:proofErr w:type="gramStart"/>
      <w:r w:rsidRPr="00DB257C">
        <w:rPr>
          <w:rFonts w:ascii="Times New Roman" w:hAnsi="Times New Roman" w:cs="Times New Roman"/>
          <w:b/>
          <w:i/>
        </w:rPr>
        <w:t xml:space="preserve"> К</w:t>
      </w:r>
      <w:proofErr w:type="gramEnd"/>
      <w:r w:rsidRPr="00DB257C">
        <w:rPr>
          <w:rFonts w:ascii="Times New Roman" w:hAnsi="Times New Roman" w:cs="Times New Roman"/>
          <w:b/>
          <w:i/>
        </w:rPr>
        <w:t>ак говорит искусство?</w:t>
      </w:r>
    </w:p>
    <w:p w:rsidR="00A13C06" w:rsidRPr="00DB257C" w:rsidRDefault="00A13C06" w:rsidP="00A13C06">
      <w:pPr>
        <w:pStyle w:val="a5"/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  <w:iCs/>
        </w:rPr>
        <w:t>Ученик</w:t>
      </w:r>
      <w:r w:rsidRPr="00DB257C">
        <w:rPr>
          <w:rFonts w:ascii="Times New Roman" w:hAnsi="Times New Roman" w:cs="Times New Roman"/>
        </w:rPr>
        <w:t xml:space="preserve"> научится: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создавать простые композиции на заданную тему на плоскости и в пространстве;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gramStart"/>
      <w:r w:rsidRPr="00DB257C">
        <w:rPr>
          <w:rFonts w:ascii="Times New Roman" w:hAnsi="Times New Roman" w:cs="Times New Roman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 собственной учебно-творческой деятельности;</w:t>
      </w:r>
      <w:proofErr w:type="gramEnd"/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создавать средствами живописи, графики, скульптуры, декоративно- 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наблюдать, сравнивать, сопоставлять и анализировать пространственную форму предмета; изображать предметы различной формы;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A13C06" w:rsidRPr="00DB257C" w:rsidRDefault="00A13C06" w:rsidP="00A13C06">
      <w:pPr>
        <w:pStyle w:val="a5"/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Cs/>
        </w:rPr>
        <w:t>Ученик</w:t>
      </w:r>
      <w:r w:rsidRPr="00DB257C">
        <w:rPr>
          <w:rFonts w:ascii="Times New Roman" w:hAnsi="Times New Roman" w:cs="Times New Roman"/>
          <w:i/>
        </w:rPr>
        <w:t xml:space="preserve"> получит возможность научиться:</w:t>
      </w:r>
    </w:p>
    <w:p w:rsidR="00A13C06" w:rsidRPr="00DB257C" w:rsidRDefault="00A13C06" w:rsidP="00A13C0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lastRenderedPageBreak/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A13C06" w:rsidRPr="00DB257C" w:rsidRDefault="00A13C06" w:rsidP="00A13C0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A13C06" w:rsidRPr="00DB257C" w:rsidRDefault="00A13C06" w:rsidP="00A13C0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A13C06" w:rsidRPr="00DB257C" w:rsidRDefault="00A13C06" w:rsidP="00A13C0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 xml:space="preserve">выполнять простые рисунки и орнаментальные композиции, используя язык компьютерной графики в программе </w:t>
      </w:r>
      <w:proofErr w:type="spellStart"/>
      <w:r w:rsidRPr="00DB257C">
        <w:rPr>
          <w:rFonts w:ascii="Times New Roman" w:hAnsi="Times New Roman" w:cs="Times New Roman"/>
          <w:i/>
        </w:rPr>
        <w:t>Paint</w:t>
      </w:r>
      <w:proofErr w:type="spellEnd"/>
      <w:r w:rsidRPr="00DB257C">
        <w:rPr>
          <w:rFonts w:ascii="Times New Roman" w:hAnsi="Times New Roman" w:cs="Times New Roman"/>
          <w:i/>
        </w:rPr>
        <w:t>.</w:t>
      </w:r>
    </w:p>
    <w:p w:rsidR="00A13C06" w:rsidRPr="00DB257C" w:rsidRDefault="00A13C06" w:rsidP="00A13C06">
      <w:pPr>
        <w:pStyle w:val="a5"/>
        <w:rPr>
          <w:rFonts w:ascii="Times New Roman" w:hAnsi="Times New Roman" w:cs="Times New Roman"/>
          <w:b/>
          <w:i/>
        </w:rPr>
      </w:pPr>
      <w:r w:rsidRPr="00DB257C">
        <w:rPr>
          <w:rFonts w:ascii="Times New Roman" w:hAnsi="Times New Roman" w:cs="Times New Roman"/>
          <w:b/>
          <w:i/>
        </w:rPr>
        <w:t xml:space="preserve">Значимые темы </w:t>
      </w:r>
      <w:proofErr w:type="spellStart"/>
      <w:r w:rsidRPr="00DB257C">
        <w:rPr>
          <w:rFonts w:ascii="Times New Roman" w:hAnsi="Times New Roman" w:cs="Times New Roman"/>
          <w:b/>
          <w:i/>
        </w:rPr>
        <w:t>искусства</w:t>
      </w:r>
      <w:proofErr w:type="gramStart"/>
      <w:r w:rsidRPr="00DB257C">
        <w:rPr>
          <w:rFonts w:ascii="Times New Roman" w:hAnsi="Times New Roman" w:cs="Times New Roman"/>
          <w:b/>
          <w:i/>
        </w:rPr>
        <w:t>.О</w:t>
      </w:r>
      <w:proofErr w:type="spellEnd"/>
      <w:proofErr w:type="gramEnd"/>
      <w:r w:rsidRPr="00DB257C">
        <w:rPr>
          <w:rFonts w:ascii="Times New Roman" w:hAnsi="Times New Roman" w:cs="Times New Roman"/>
          <w:b/>
          <w:i/>
        </w:rPr>
        <w:t xml:space="preserve"> чём говорит искусство?</w:t>
      </w:r>
    </w:p>
    <w:p w:rsidR="00A13C06" w:rsidRPr="00DB257C" w:rsidRDefault="00A13C06" w:rsidP="00A13C06">
      <w:pPr>
        <w:pStyle w:val="a5"/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  <w:iCs/>
        </w:rPr>
        <w:t>Ученик</w:t>
      </w:r>
      <w:r w:rsidRPr="00DB257C">
        <w:rPr>
          <w:rFonts w:ascii="Times New Roman" w:hAnsi="Times New Roman" w:cs="Times New Roman"/>
        </w:rPr>
        <w:t xml:space="preserve"> научится:</w:t>
      </w:r>
    </w:p>
    <w:p w:rsidR="00A13C06" w:rsidRPr="00DB257C" w:rsidRDefault="00A13C06" w:rsidP="00A13C0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осознавать значимые темы искусства и отражать их в собственной художественно-творческой деятельности;</w:t>
      </w:r>
    </w:p>
    <w:p w:rsidR="00A13C06" w:rsidRPr="00DB257C" w:rsidRDefault="00A13C06" w:rsidP="00A13C0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gramStart"/>
      <w:r w:rsidRPr="00DB257C">
        <w:rPr>
          <w:rFonts w:ascii="Times New Roman" w:hAnsi="Times New Roman" w:cs="Times New Roman"/>
        </w:rPr>
        <w:t xml:space="preserve"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т.д. — в живописи, графике и скульптуре, выражая своё отношение к качествам данного объекта) с опорой на правила перспективы, </w:t>
      </w:r>
      <w:proofErr w:type="spellStart"/>
      <w:r w:rsidRPr="00DB257C">
        <w:rPr>
          <w:rFonts w:ascii="Times New Roman" w:hAnsi="Times New Roman" w:cs="Times New Roman"/>
        </w:rPr>
        <w:t>цветоведения</w:t>
      </w:r>
      <w:proofErr w:type="spellEnd"/>
      <w:r w:rsidRPr="00DB257C">
        <w:rPr>
          <w:rFonts w:ascii="Times New Roman" w:hAnsi="Times New Roman" w:cs="Times New Roman"/>
        </w:rPr>
        <w:t>, усвоенные способы действия.</w:t>
      </w:r>
      <w:proofErr w:type="gramEnd"/>
    </w:p>
    <w:p w:rsidR="00A13C06" w:rsidRPr="00DB257C" w:rsidRDefault="00A13C06" w:rsidP="00A13C06">
      <w:pPr>
        <w:pStyle w:val="a5"/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Cs/>
        </w:rPr>
        <w:t>Ученик</w:t>
      </w:r>
      <w:r w:rsidRPr="00DB257C">
        <w:rPr>
          <w:rFonts w:ascii="Times New Roman" w:hAnsi="Times New Roman" w:cs="Times New Roman"/>
          <w:i/>
        </w:rPr>
        <w:t xml:space="preserve"> получит возможность научиться:</w:t>
      </w:r>
    </w:p>
    <w:p w:rsidR="00A13C06" w:rsidRPr="00DB257C" w:rsidRDefault="00A13C06" w:rsidP="00A13C0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видеть, чувствовать и изображать красоту и разнообразие природы, человека, зданий, предметов;</w:t>
      </w:r>
    </w:p>
    <w:p w:rsidR="00A13C06" w:rsidRPr="00DB257C" w:rsidRDefault="00A13C06" w:rsidP="00A13C0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понимать и передавать в художественной работе разницу представлений о красоте человека в разных культурах мира; проявлять терпимость к другим вкусам и мнениям;</w:t>
      </w:r>
    </w:p>
    <w:p w:rsidR="00A13C06" w:rsidRPr="00DB257C" w:rsidRDefault="00A13C06" w:rsidP="00A13C0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изображать пейзажи, натюрморты, портреты, выражая своё отношение к ним;</w:t>
      </w:r>
    </w:p>
    <w:p w:rsidR="00A13C06" w:rsidRPr="00DB257C" w:rsidRDefault="00A13C06" w:rsidP="00A13C0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  <w:i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A13C06" w:rsidRPr="00DB257C" w:rsidRDefault="00A13C06" w:rsidP="00496549">
      <w:pPr>
        <w:pStyle w:val="a5"/>
        <w:ind w:left="720"/>
        <w:jc w:val="both"/>
        <w:rPr>
          <w:rFonts w:ascii="Times New Roman" w:hAnsi="Times New Roman" w:cs="Times New Roman"/>
        </w:rPr>
      </w:pPr>
    </w:p>
    <w:p w:rsidR="00A13C06" w:rsidRPr="00DB257C" w:rsidRDefault="00A13C06" w:rsidP="00496549">
      <w:pPr>
        <w:pStyle w:val="a5"/>
        <w:ind w:left="720"/>
        <w:jc w:val="both"/>
        <w:rPr>
          <w:rFonts w:ascii="Times New Roman" w:hAnsi="Times New Roman" w:cs="Times New Roman"/>
        </w:rPr>
      </w:pPr>
    </w:p>
    <w:p w:rsidR="00E368D7" w:rsidRPr="00DB257C" w:rsidRDefault="00496549" w:rsidP="00E368D7">
      <w:pPr>
        <w:ind w:firstLine="426"/>
        <w:rPr>
          <w:rFonts w:eastAsia="TimesNewRomanPSMT"/>
          <w:b/>
          <w:bCs/>
          <w:sz w:val="22"/>
          <w:szCs w:val="22"/>
        </w:rPr>
      </w:pPr>
      <w:r w:rsidRPr="00DB257C">
        <w:rPr>
          <w:b/>
          <w:sz w:val="22"/>
          <w:szCs w:val="22"/>
        </w:rPr>
        <w:t xml:space="preserve">Содержание </w:t>
      </w:r>
      <w:r w:rsidR="006A07A6">
        <w:rPr>
          <w:b/>
          <w:sz w:val="22"/>
          <w:szCs w:val="22"/>
        </w:rPr>
        <w:t>учебного предмета «Изобразительное искусство»</w:t>
      </w:r>
    </w:p>
    <w:p w:rsidR="00E368D7" w:rsidRPr="00DB257C" w:rsidRDefault="00E368D7" w:rsidP="00E368D7">
      <w:pPr>
        <w:contextualSpacing/>
        <w:rPr>
          <w:b/>
          <w:sz w:val="22"/>
          <w:szCs w:val="22"/>
        </w:rPr>
      </w:pPr>
      <w:r w:rsidRPr="00DB257C">
        <w:rPr>
          <w:b/>
          <w:sz w:val="22"/>
          <w:szCs w:val="22"/>
        </w:rPr>
        <w:t>Чем и как работает художник? (8 часов)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Три основные краски – красная, синяя, желтая. Что такое живопись? Живописные материалы (гуашь). Практическое овладение основами </w:t>
      </w:r>
      <w:proofErr w:type="spellStart"/>
      <w:r w:rsidRPr="00DB257C">
        <w:rPr>
          <w:sz w:val="22"/>
          <w:szCs w:val="22"/>
        </w:rPr>
        <w:t>цветоведения</w:t>
      </w:r>
      <w:proofErr w:type="spellEnd"/>
      <w:r w:rsidRPr="00DB257C">
        <w:rPr>
          <w:sz w:val="22"/>
          <w:szCs w:val="22"/>
        </w:rPr>
        <w:t>. Основные и составные цвета, цветовой круг. Работа по заданному началу (в рабочей тетради) или по желанию ученика по заданию учебника.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Белая и черная краски.  Красота и разнообразие природы, выраженные средствами живописи. Цвет – основа языка живописи. Роль белой и черной красок в эмоциональном звучании и выразительности образа. Практическое овладение основами </w:t>
      </w:r>
      <w:proofErr w:type="spellStart"/>
      <w:r w:rsidRPr="00DB257C">
        <w:rPr>
          <w:sz w:val="22"/>
          <w:szCs w:val="22"/>
        </w:rPr>
        <w:t>цветоведения</w:t>
      </w:r>
      <w:proofErr w:type="spellEnd"/>
      <w:r w:rsidRPr="00DB257C">
        <w:rPr>
          <w:sz w:val="22"/>
          <w:szCs w:val="22"/>
        </w:rPr>
        <w:t>. Разница в изображении природы в различную погоду. Работа по заданному началу (в рабочей тетради) или по желанию ученика по заданию учебника.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Пастель и цветные мелки, акварель, их выразительные возможности. Мягкость, бархатистость пастели, яркость восковых и масляных мелков, прозрачность акварели. Выразительные возможности этих материалов, особенности работы ими. Передача эмоционального состояния природы. Элементарные приёмы композиции на плоскости. Первичные знания перспективы (ближе - дальше, загораживание).</w:t>
      </w:r>
      <w:r w:rsidRPr="00DB257C">
        <w:rPr>
          <w:i/>
          <w:sz w:val="22"/>
          <w:szCs w:val="22"/>
        </w:rPr>
        <w:t xml:space="preserve"> </w:t>
      </w:r>
      <w:r w:rsidRPr="00DB257C">
        <w:rPr>
          <w:sz w:val="22"/>
          <w:szCs w:val="22"/>
        </w:rPr>
        <w:t>Изображение пейзажа.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Выразительные возможности аппликации. Особенности создания аппликации (материал можно резать или обрывать). Ритм, виды ритма (спокойный, порывистый, беспокойный). Ритм пятен, цвета. Роль ритма в эмоциональном звучании композиции. Композиционный центр, главное и второстепенное в композиции. Симметрия и асимметрия.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lastRenderedPageBreak/>
        <w:t xml:space="preserve">Выразительные возможности графических материалов. Что такое графика? Разнообразие графических материалов. Образный язык графики. </w:t>
      </w:r>
      <w:proofErr w:type="gramStart"/>
      <w:r w:rsidRPr="00DB257C">
        <w:rPr>
          <w:sz w:val="22"/>
          <w:szCs w:val="22"/>
        </w:rPr>
        <w:t>Многообразие линий (тонкие, толстые, прямые, волнистые, плавные, острые, закруглённые спиралью, летящие) и их знаковый характер.</w:t>
      </w:r>
      <w:proofErr w:type="gramEnd"/>
      <w:r w:rsidRPr="00DB257C">
        <w:rPr>
          <w:sz w:val="22"/>
          <w:szCs w:val="22"/>
        </w:rPr>
        <w:t xml:space="preserve"> Линия, штрих, пятно и художественный образ.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Выразительность материалов для работы в объеме. Что такое скульптура? Образный язык скульптуры. Материалы скульптуры и их роль в создании выразительного образа (глина, дерево, камень и др.). Объём – основа языка скульптуры. Изображение животных.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Выразительные возможности бумаги. Что такое архитектура? Чем занимается архитектор? Особенности архитектурных форм. Что такое макет? Объём, способы передачи объёма. Материалы, с помощью которых архитектор создает макет (бумага, картон).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Для художника любой материал может стать выразительным. </w:t>
      </w:r>
      <w:proofErr w:type="gramStart"/>
      <w:r w:rsidRPr="00DB257C">
        <w:rPr>
          <w:sz w:val="22"/>
          <w:szCs w:val="22"/>
        </w:rPr>
        <w:t>Понимание красоты различных художественных материалов (гуашь, акварель, пастель, мелки, тушь, пластилин, бумага).</w:t>
      </w:r>
      <w:proofErr w:type="gramEnd"/>
      <w:r w:rsidRPr="00DB257C">
        <w:rPr>
          <w:sz w:val="22"/>
          <w:szCs w:val="22"/>
        </w:rPr>
        <w:t xml:space="preserve"> Сходство и различие материалов. Повторение и закрепление полученных на предыдущих уроках знаний о художественных материалах и их выразительных возможностях.</w:t>
      </w:r>
    </w:p>
    <w:p w:rsidR="00E368D7" w:rsidRPr="00DB257C" w:rsidRDefault="00E368D7" w:rsidP="00E368D7">
      <w:pPr>
        <w:contextualSpacing/>
        <w:rPr>
          <w:b/>
          <w:sz w:val="22"/>
          <w:szCs w:val="22"/>
        </w:rPr>
      </w:pPr>
      <w:r w:rsidRPr="00DB257C">
        <w:rPr>
          <w:b/>
          <w:sz w:val="22"/>
          <w:szCs w:val="22"/>
        </w:rPr>
        <w:t>Реальность и фантазия (7 часов)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Изображение и реальность. Мастер изображения учит видеть мир вокруг. Человек, мир природы в реальной жизни: образы человека, природы в искусстве. Красота своеобразие, особенности различных животных. Формирование приёмов работы с графическими и живописными материалами (тушь, гуашь).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Изображение и фантазия. Образная сущность искусства: художественный образ, его условность, передача общего </w:t>
      </w:r>
      <w:proofErr w:type="gramStart"/>
      <w:r w:rsidRPr="00DB257C">
        <w:rPr>
          <w:sz w:val="22"/>
          <w:szCs w:val="22"/>
        </w:rPr>
        <w:t>через</w:t>
      </w:r>
      <w:proofErr w:type="gramEnd"/>
      <w:r w:rsidRPr="00DB257C">
        <w:rPr>
          <w:sz w:val="22"/>
          <w:szCs w:val="22"/>
        </w:rPr>
        <w:t xml:space="preserve"> единичное. Мастер изображения учит фантазировать. Роль фантазии в жизни людей. Сказочные существа в народной культуре, фантастические образы. Соединение элементов разных животных, растений при создании фантастического образа. Творческие умения и навыки работы гуашью.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Украшение и реальность. Мастер Украшения учится у природы. Природа умеет себя украшать.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т.д.). Украшение и фантазия. Мастер Украшения учится у природы, изучает её. Преобразование природных форм для создания различных узоров, орнаментов, украшающих предметы быта. Ознакомление с произведениями народных художественных промыслов в России (с учетом местных условий), например, </w:t>
      </w:r>
      <w:proofErr w:type="spellStart"/>
      <w:r w:rsidRPr="00DB257C">
        <w:rPr>
          <w:sz w:val="22"/>
          <w:szCs w:val="22"/>
        </w:rPr>
        <w:t>кукарские</w:t>
      </w:r>
      <w:proofErr w:type="spellEnd"/>
      <w:r w:rsidRPr="00DB257C">
        <w:rPr>
          <w:sz w:val="22"/>
          <w:szCs w:val="22"/>
        </w:rPr>
        <w:t xml:space="preserve"> или вологодские кружева. Понятие «орнамент», повторение модуля, ритмическое чередование элемента. Создание тканей, кружев, украшений для человека. 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Постройка и реальность. Мастер Постройки учится у природы. Красота и смысл природных конструкций, разнообразие форм подводного мира, их неповторимые особенности. Освоение новых приемов конструирования из бумаги.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Постройка и фантазия. Мастер Постройки учится у природы. Изучая природу, Мастер преобразует её своей фантазией, дополняет ее формы, создает конструкции, необходимые для жизни человека. </w:t>
      </w:r>
    </w:p>
    <w:p w:rsidR="00E368D7" w:rsidRPr="00DB257C" w:rsidRDefault="00E368D7" w:rsidP="00E368D7">
      <w:pPr>
        <w:ind w:left="709" w:hanging="709"/>
        <w:contextualSpacing/>
        <w:rPr>
          <w:b/>
          <w:sz w:val="22"/>
          <w:szCs w:val="22"/>
          <w:u w:val="single"/>
        </w:rPr>
      </w:pPr>
      <w:r w:rsidRPr="00DB257C">
        <w:rPr>
          <w:b/>
          <w:sz w:val="22"/>
          <w:szCs w:val="22"/>
        </w:rPr>
        <w:t>О чём говорит искусство? (8 часов)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Изображение природы в различных состояниях. Жанр пейзажа. Разное состояние природы несет в себе разное настроение: грозное и тревожное, спокойное и радостное, грустное и нежное. Художник, изображая природу, выражает её состояние, настроение. Изображение, созданное художником, обращено к чувствам зрителей. </w:t>
      </w:r>
      <w:proofErr w:type="gramStart"/>
      <w:r w:rsidRPr="00DB257C">
        <w:rPr>
          <w:sz w:val="22"/>
          <w:szCs w:val="22"/>
        </w:rPr>
        <w:t>Композиция пейзажа в живописи (понятия: перспектива, линия горизонта, ближе – больше, дальше – меньше).</w:t>
      </w:r>
      <w:proofErr w:type="gramEnd"/>
      <w:r w:rsidRPr="00DB257C">
        <w:rPr>
          <w:sz w:val="22"/>
          <w:szCs w:val="22"/>
        </w:rPr>
        <w:t xml:space="preserve"> Цветные серые краски. 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Художник изображает настроение. В художественном образе воплощены реальность и воображение, идеи и чувства. Зритель воспринимает произведение искусства, соотнося изображенное с собственным опытом, чувствами, отношением. Знакомство с художественными произведениями, изображающими природу и человека в контрастных эмоциональных состояниях. Передача с помощью цвета эмоциональных состояний: добра и зла, тревоги и нежности, грусти и радости. 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lastRenderedPageBreak/>
        <w:t xml:space="preserve">Изображение характера животных. Выражение в изображении характера и пластики животного, его состояния, настроения (при помощи пятна, линии, штриха). Знакомство с анималистическими изображениями, созданными художниками в графике, живописи, скульптуре (В. </w:t>
      </w:r>
      <w:proofErr w:type="spellStart"/>
      <w:r w:rsidRPr="00DB257C">
        <w:rPr>
          <w:sz w:val="22"/>
          <w:szCs w:val="22"/>
        </w:rPr>
        <w:t>Ватагин</w:t>
      </w:r>
      <w:proofErr w:type="spellEnd"/>
      <w:r w:rsidRPr="00DB257C">
        <w:rPr>
          <w:sz w:val="22"/>
          <w:szCs w:val="22"/>
        </w:rPr>
        <w:t>). Образы животных: разъяренных и ласковых (например, кошка, собака).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 Изображение характера человека. Женский образ. Человек и человеческие взаимоотношения. Изображая человека, художник выражает свое отношение к нему, свое понимание этого человека. Женские качества характера: верность, нежность, достоинство, доброта. Внешнее и внутреннее содержание человека, выражение его средствами искусства Портрет. Композиция и порядок изображения (от пятна) портрета в живописи, пропорции лица человека. Разнообразие изобразительных материалов. Изображение женского портрета персонажей русских народных сказок (например, Василиса Премудрая, </w:t>
      </w:r>
      <w:proofErr w:type="spellStart"/>
      <w:r w:rsidRPr="00DB257C">
        <w:rPr>
          <w:sz w:val="22"/>
          <w:szCs w:val="22"/>
        </w:rPr>
        <w:t>Алёнушка</w:t>
      </w:r>
      <w:proofErr w:type="spellEnd"/>
      <w:r w:rsidRPr="00DB257C">
        <w:rPr>
          <w:sz w:val="22"/>
          <w:szCs w:val="22"/>
        </w:rPr>
        <w:t>, Ведьма, Баба Яга).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Изображение характера человека. Мужской образ. Человек. Изображая человека, художник выражает свое отношение к нему, свое понимание этого человека. Эмоциональная и нравственная оценка образа в его изображении. </w:t>
      </w:r>
      <w:proofErr w:type="gramStart"/>
      <w:r w:rsidRPr="00DB257C">
        <w:rPr>
          <w:sz w:val="22"/>
          <w:szCs w:val="22"/>
        </w:rPr>
        <w:t>Мужские качества характера: отважность, смелость, решительность, честность, доброта и т.д.</w:t>
      </w:r>
      <w:proofErr w:type="gramEnd"/>
      <w:r w:rsidRPr="00DB257C">
        <w:rPr>
          <w:sz w:val="22"/>
          <w:szCs w:val="22"/>
        </w:rPr>
        <w:t xml:space="preserve"> Цветовые сочетания, передающие отношение художника к персонажу. Разнообразие изобразительных материалов. Изображение мужского портрета персонажей сказок (например, злой волшебник, добрый волшебник). Характерные черты внешнего облика, одежды, украшений, отражающих отношение народа к человеку.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Образ человека в скульптуре. Возможности создания разнохарактерных героев в объёме. Скульптурные произведения, созданные мастерами прошлого и настоящего. Изображения, созданные в объёме, выражают отношение скульптора к миру, его чувства и переживания. Создание в объёме сказочных образов с ярко выраженным характером (Царевна-Лебедь, Баба </w:t>
      </w:r>
      <w:proofErr w:type="gramStart"/>
      <w:r w:rsidRPr="00DB257C">
        <w:rPr>
          <w:sz w:val="22"/>
          <w:szCs w:val="22"/>
        </w:rPr>
        <w:t>–Я</w:t>
      </w:r>
      <w:proofErr w:type="gramEnd"/>
      <w:r w:rsidRPr="00DB257C">
        <w:rPr>
          <w:sz w:val="22"/>
          <w:szCs w:val="22"/>
        </w:rPr>
        <w:t xml:space="preserve">га, </w:t>
      </w:r>
      <w:proofErr w:type="spellStart"/>
      <w:r w:rsidRPr="00DB257C">
        <w:rPr>
          <w:sz w:val="22"/>
          <w:szCs w:val="22"/>
        </w:rPr>
        <w:t>Мальчиш-Кибальчиш</w:t>
      </w:r>
      <w:proofErr w:type="spellEnd"/>
      <w:r w:rsidRPr="00DB257C">
        <w:rPr>
          <w:sz w:val="22"/>
          <w:szCs w:val="22"/>
        </w:rPr>
        <w:t xml:space="preserve">, </w:t>
      </w:r>
      <w:proofErr w:type="spellStart"/>
      <w:r w:rsidRPr="00DB257C">
        <w:rPr>
          <w:sz w:val="22"/>
          <w:szCs w:val="22"/>
        </w:rPr>
        <w:t>Мальчиш-Плохиш</w:t>
      </w:r>
      <w:proofErr w:type="spellEnd"/>
      <w:r w:rsidRPr="00DB257C">
        <w:rPr>
          <w:sz w:val="22"/>
          <w:szCs w:val="22"/>
        </w:rPr>
        <w:t xml:space="preserve">). Способы передачи объёма, материалы (пластилин, глина, стеки, дощечки). 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Человек и его украшения. Украшая себя, человек рассказывает о себе: кто он такой (например, смелый воин-защитник или агрессор). Украшения имеют свой характер, свой образ. Древние образы и знаковый характер древних изображений. Стилизация природных форм. Роль силуэта в орнаменте. Украшения для женщин подчеркивают их красоту, нежность, для мужчин – силу, мужество.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О чем говорят украшения? Через украшение мы не только рассказываем о том, кто мы, но и выражаем свои цели, намерения: например, для праздника мы украшаем себя, в будний день одеваемся по-другому. Изображение в аппликации или живописи сказочных образов народной культуры (солнце, птица Сирин, Дерево жизни и др.), использование стилизации форм для создания орнамента.</w:t>
      </w:r>
    </w:p>
    <w:p w:rsidR="00E368D7" w:rsidRPr="00DB257C" w:rsidRDefault="00E368D7" w:rsidP="00E368D7">
      <w:pPr>
        <w:contextualSpacing/>
        <w:rPr>
          <w:b/>
          <w:sz w:val="22"/>
          <w:szCs w:val="22"/>
        </w:rPr>
      </w:pPr>
      <w:r w:rsidRPr="00DB257C">
        <w:rPr>
          <w:b/>
          <w:sz w:val="22"/>
          <w:szCs w:val="22"/>
        </w:rPr>
        <w:t>Как говорит искусство? (11 часов)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Цвет как средство выражения. Теплые и холодные цвета. Борьба теплого и холодного. Цвет – основа языка живописи. Эмоциональное восприятие цвета человеком. Деление цветов на теплые и холодные. Изучение свой</w:t>
      </w:r>
      <w:proofErr w:type="gramStart"/>
      <w:r w:rsidRPr="00DB257C">
        <w:rPr>
          <w:sz w:val="22"/>
          <w:szCs w:val="22"/>
        </w:rPr>
        <w:t>ств цв</w:t>
      </w:r>
      <w:proofErr w:type="gramEnd"/>
      <w:r w:rsidRPr="00DB257C">
        <w:rPr>
          <w:sz w:val="22"/>
          <w:szCs w:val="22"/>
        </w:rPr>
        <w:t xml:space="preserve">ета в процессе создания композиций. Умение видеть цвет. Борьба различных цветов, смешение красок на бумаге. 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Цвет как средство выражения: тихие (глухие) и звонкие цвета. Смешение различных цветов с черной, серой, белой красками - получение мрачных, тяжелых и нежных, легких оттенков цвета. Передача состояния, настроения в природе с помощью тихих (глухих) и звонких цветов. Наблюдение цвета в природе, на картинах художников.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Линия как средство выражения: ритм линий. Роль ритма в эмоциональном звучании композиции в живописи и в рисунке (ритмы: спокойный, замедленный, порывистый, беспокойный). Ритмическая организация листа с помощью линий. Линии как средство образной характеристики </w:t>
      </w:r>
      <w:proofErr w:type="gramStart"/>
      <w:r w:rsidRPr="00DB257C">
        <w:rPr>
          <w:sz w:val="22"/>
          <w:szCs w:val="22"/>
        </w:rPr>
        <w:t>изображаемого</w:t>
      </w:r>
      <w:proofErr w:type="gramEnd"/>
      <w:r w:rsidRPr="00DB257C">
        <w:rPr>
          <w:sz w:val="22"/>
          <w:szCs w:val="22"/>
        </w:rPr>
        <w:t xml:space="preserve">. Разное эмоциональное звучание линий. 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Линия как средство выражения: характер линий. Выразительные возможности линий. Многообразие линий: </w:t>
      </w:r>
      <w:proofErr w:type="gramStart"/>
      <w:r w:rsidRPr="00DB257C">
        <w:rPr>
          <w:sz w:val="22"/>
          <w:szCs w:val="22"/>
        </w:rPr>
        <w:t>толстые</w:t>
      </w:r>
      <w:proofErr w:type="gramEnd"/>
      <w:r w:rsidRPr="00DB257C">
        <w:rPr>
          <w:sz w:val="22"/>
          <w:szCs w:val="22"/>
        </w:rPr>
        <w:t xml:space="preserve">, тонкие, корявые, изящные, спокойные и порывистые. Приёмы работы графическими материалами. Умение видеть линии в окружающей действительности, рассматривание весенних </w:t>
      </w:r>
      <w:r w:rsidRPr="00DB257C">
        <w:rPr>
          <w:sz w:val="22"/>
          <w:szCs w:val="22"/>
        </w:rPr>
        <w:lastRenderedPageBreak/>
        <w:t>веток (веселый трепет нежных веток берез и корявая мощь старых дубовых сучьев). Образы деревьев – старое, крючковатое, молодое, нежное, стройное, величавое, мощное, раскидистое.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Ритм пятен как средство выражения. Ритм пятен передает движение. От изменения пятен на листе изменяется восприятие листа, его композиция. Изображение летящих птиц: общие и характерные черты (быстрый или медленный полет, птицы летят тяжело или легко).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Пропорции выражают характер. Понимание пропорций как соотношения между собой частей одного целого. Пропорции - выразительное средство искусства, которое помогает художнику создавать образ, выражать характер изображаемого.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Ритм линий и пятен, цвет, пропорции — средства выразительности. </w:t>
      </w:r>
      <w:proofErr w:type="gramStart"/>
      <w:r w:rsidRPr="00DB257C">
        <w:rPr>
          <w:sz w:val="22"/>
          <w:szCs w:val="22"/>
        </w:rPr>
        <w:t>Ритм линий, пятен, цвет, пропорции составляют основы образного языка, на котором говорят Братья–Мастера – Мастер Изображения, Мастер Украшения, Мастер Постройки, создавая произведения в области живописи, графики, скульптуры, архитектуры.</w:t>
      </w:r>
      <w:proofErr w:type="gramEnd"/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Братья – Мастера – главные помощники художника, работающего в области изобразительного, декоративного и конструктивного искусств.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</w:p>
    <w:p w:rsidR="007669F2" w:rsidRDefault="00E368D7" w:rsidP="007669F2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bCs/>
          <w:sz w:val="22"/>
          <w:szCs w:val="22"/>
        </w:rPr>
      </w:pPr>
      <w:r w:rsidRPr="00DB257C">
        <w:rPr>
          <w:b/>
          <w:sz w:val="22"/>
          <w:szCs w:val="22"/>
        </w:rPr>
        <w:t xml:space="preserve">Тематическое планирование </w:t>
      </w:r>
      <w:r w:rsidRPr="00DB257C">
        <w:rPr>
          <w:b/>
          <w:bCs/>
          <w:sz w:val="22"/>
          <w:szCs w:val="22"/>
        </w:rPr>
        <w:t xml:space="preserve"> </w:t>
      </w:r>
    </w:p>
    <w:p w:rsidR="004B1A16" w:rsidRPr="007669F2" w:rsidRDefault="004B1A16" w:rsidP="007669F2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bCs/>
          <w:sz w:val="22"/>
          <w:szCs w:val="22"/>
        </w:rPr>
      </w:pPr>
    </w:p>
    <w:tbl>
      <w:tblPr>
        <w:tblW w:w="14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1"/>
        <w:gridCol w:w="11066"/>
        <w:gridCol w:w="2421"/>
      </w:tblGrid>
      <w:tr w:rsidR="001E3ACE" w:rsidRPr="00DB257C" w:rsidTr="001E3ACE">
        <w:trPr>
          <w:trHeight w:val="1587"/>
          <w:jc w:val="center"/>
        </w:trPr>
        <w:tc>
          <w:tcPr>
            <w:tcW w:w="5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E3ACE" w:rsidRPr="00DB257C" w:rsidRDefault="001E3ACE" w:rsidP="00692764">
            <w:pPr>
              <w:jc w:val="center"/>
              <w:rPr>
                <w:b/>
                <w:i/>
                <w:iCs/>
              </w:rPr>
            </w:pPr>
            <w:r w:rsidRPr="00DB257C">
              <w:rPr>
                <w:b/>
                <w:sz w:val="22"/>
                <w:szCs w:val="22"/>
              </w:rPr>
              <w:t>№</w:t>
            </w:r>
          </w:p>
          <w:p w:rsidR="001E3ACE" w:rsidRPr="00DB257C" w:rsidRDefault="001E3ACE" w:rsidP="00692764">
            <w:pPr>
              <w:jc w:val="center"/>
              <w:rPr>
                <w:b/>
                <w:i/>
                <w:iCs/>
              </w:rPr>
            </w:pPr>
            <w:proofErr w:type="spellStart"/>
            <w:proofErr w:type="gramStart"/>
            <w:r w:rsidRPr="00DB257C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DB257C">
              <w:rPr>
                <w:b/>
                <w:sz w:val="22"/>
                <w:szCs w:val="22"/>
              </w:rPr>
              <w:t>/</w:t>
            </w:r>
            <w:proofErr w:type="spellStart"/>
            <w:r w:rsidRPr="00DB257C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0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E3ACE" w:rsidRPr="00DB257C" w:rsidRDefault="001E3ACE" w:rsidP="00692764">
            <w:pPr>
              <w:jc w:val="center"/>
              <w:rPr>
                <w:b/>
                <w:i/>
                <w:iCs/>
              </w:rPr>
            </w:pPr>
            <w:r w:rsidRPr="00DB257C">
              <w:rPr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421" w:type="dxa"/>
            <w:tcBorders>
              <w:bottom w:val="single" w:sz="4" w:space="0" w:color="000000"/>
            </w:tcBorders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b/>
                <w:i/>
                <w:iCs/>
              </w:rPr>
            </w:pPr>
            <w:r w:rsidRPr="00DB257C">
              <w:rPr>
                <w:b/>
                <w:sz w:val="22"/>
                <w:szCs w:val="22"/>
              </w:rPr>
              <w:t>Количество часов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  <w:r w:rsidRPr="00DB257C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7669F2" w:rsidRDefault="001E3ACE" w:rsidP="00692764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DB257C">
              <w:rPr>
                <w:rFonts w:eastAsia="Calibri"/>
                <w:b/>
                <w:sz w:val="22"/>
                <w:szCs w:val="22"/>
              </w:rPr>
              <w:t>Чем и как работает художник?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  <w:r w:rsidRPr="00DB257C">
              <w:rPr>
                <w:sz w:val="22"/>
                <w:szCs w:val="22"/>
              </w:rPr>
              <w:t>8 ч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Три основных цвета «Цветочная поляна»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Пять красок — все богатство цвета и тона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Пастель и цветные мелки, акварель - выразительные возможности.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Выразительные возможности аппликации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Выразительные возможности графических материалов.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Выразительность материалов для работы в объеме.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Выразительные возможности бумаги.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</w:pPr>
            <w:r w:rsidRPr="00DB257C">
              <w:rPr>
                <w:sz w:val="22"/>
                <w:szCs w:val="22"/>
              </w:rPr>
              <w:t>Неожиданные материалы (обобщение темы).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7669F2" w:rsidRDefault="001E3ACE" w:rsidP="007669F2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DB257C">
              <w:rPr>
                <w:rFonts w:eastAsia="Calibri"/>
                <w:b/>
                <w:sz w:val="22"/>
                <w:szCs w:val="22"/>
              </w:rPr>
              <w:t xml:space="preserve">Реальность и фантазия 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  <w:r>
              <w:t>7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Изображение и реальность.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Изображение и фантазия.</w:t>
            </w:r>
            <w:r w:rsidRPr="00DB257C">
              <w:rPr>
                <w:color w:val="000000"/>
                <w:sz w:val="22"/>
                <w:szCs w:val="22"/>
                <w:shd w:val="clear" w:color="auto" w:fill="FFFFFF"/>
              </w:rPr>
              <w:t xml:space="preserve"> «Сказочная птица». 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Украшение и реальность.</w:t>
            </w:r>
          </w:p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color w:val="000000"/>
                <w:sz w:val="22"/>
                <w:szCs w:val="22"/>
                <w:shd w:val="clear" w:color="auto" w:fill="FFFFFF"/>
              </w:rPr>
              <w:t>«Обитатели подводного мира»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Украшение и фантазия.</w:t>
            </w:r>
          </w:p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color w:val="000000"/>
                <w:sz w:val="22"/>
                <w:szCs w:val="22"/>
                <w:shd w:val="clear" w:color="auto" w:fill="FFFFFF"/>
              </w:rPr>
              <w:t>«Кружевные узоры»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Постройка и реальность.</w:t>
            </w:r>
          </w:p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color w:val="000000"/>
                <w:sz w:val="22"/>
                <w:szCs w:val="22"/>
                <w:shd w:val="clear" w:color="auto" w:fill="FFFFFF"/>
              </w:rPr>
              <w:t>«Подводный мир» «Узоры и паутины»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Постройка и фантазия.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Братья-Мастера Изображения, украшения и Постройки всегда работают вместе (обобщение темы).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692764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7669F2" w:rsidRDefault="001E3ACE" w:rsidP="007669F2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DB257C">
              <w:rPr>
                <w:rFonts w:eastAsia="Calibri"/>
                <w:b/>
                <w:sz w:val="22"/>
                <w:szCs w:val="22"/>
              </w:rPr>
              <w:t>О чём говорит искусство?</w:t>
            </w:r>
          </w:p>
        </w:tc>
        <w:tc>
          <w:tcPr>
            <w:tcW w:w="2421" w:type="dxa"/>
          </w:tcPr>
          <w:p w:rsidR="001E3ACE" w:rsidRPr="00DB257C" w:rsidRDefault="001E3ACE" w:rsidP="00692764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Выражение характера изображаемых животных.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Выражение характера изображаемых животных.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Выражение характера человека в изображении; мужской образ.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Выражение характера человека в изображении; мужской образ.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</w:pPr>
            <w:r w:rsidRPr="00DB257C">
              <w:rPr>
                <w:sz w:val="22"/>
                <w:szCs w:val="22"/>
              </w:rPr>
              <w:t>Выражение характера человека в изображении; женский образ.</w:t>
            </w:r>
          </w:p>
          <w:p w:rsidR="001E3ACE" w:rsidRPr="00DB257C" w:rsidRDefault="001E3ACE" w:rsidP="007669F2">
            <w:pPr>
              <w:contextualSpacing/>
              <w:rPr>
                <w:color w:val="000000"/>
              </w:rPr>
            </w:pPr>
            <w:r w:rsidRPr="00DB257C">
              <w:rPr>
                <w:color w:val="000000"/>
                <w:sz w:val="22"/>
                <w:szCs w:val="22"/>
              </w:rPr>
              <w:t>Технология Урок № 23</w:t>
            </w:r>
          </w:p>
          <w:p w:rsidR="001E3ACE" w:rsidRPr="00DB257C" w:rsidRDefault="001E3ACE" w:rsidP="007669F2">
            <w:pPr>
              <w:spacing w:line="0" w:lineRule="atLeast"/>
              <w:rPr>
                <w:iCs/>
                <w:color w:val="000000"/>
              </w:rPr>
            </w:pPr>
            <w:r w:rsidRPr="00DB257C">
              <w:rPr>
                <w:iCs/>
                <w:color w:val="000000"/>
                <w:sz w:val="22"/>
                <w:szCs w:val="22"/>
              </w:rPr>
              <w:t>Открытка к 8 Марта.</w:t>
            </w:r>
          </w:p>
          <w:p w:rsidR="001E3ACE" w:rsidRPr="00DB257C" w:rsidRDefault="001E3ACE" w:rsidP="007669F2">
            <w:pPr>
              <w:contextualSpacing/>
              <w:rPr>
                <w:color w:val="000000"/>
              </w:rPr>
            </w:pPr>
            <w:r w:rsidRPr="00DB257C">
              <w:rPr>
                <w:sz w:val="22"/>
                <w:szCs w:val="22"/>
              </w:rPr>
              <w:t>Литературное чтение Урок №</w:t>
            </w:r>
            <w:r w:rsidRPr="00DB257C">
              <w:rPr>
                <w:bCs/>
                <w:color w:val="000000"/>
                <w:sz w:val="22"/>
                <w:szCs w:val="22"/>
              </w:rPr>
              <w:t xml:space="preserve"> 103Женский день.</w:t>
            </w:r>
            <w:r w:rsidRPr="00DB257C">
              <w:rPr>
                <w:color w:val="000000"/>
                <w:sz w:val="22"/>
                <w:szCs w:val="22"/>
              </w:rPr>
              <w:t xml:space="preserve"> И. Бунин, А. Плещеев.</w:t>
            </w:r>
          </w:p>
          <w:p w:rsidR="001E3ACE" w:rsidRPr="007669F2" w:rsidRDefault="001E3ACE" w:rsidP="007669F2">
            <w:pPr>
              <w:shd w:val="clear" w:color="auto" w:fill="FFFFFF"/>
              <w:contextualSpacing/>
            </w:pPr>
            <w:r w:rsidRPr="00DB257C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B257C">
              <w:rPr>
                <w:color w:val="000000"/>
                <w:sz w:val="22"/>
                <w:szCs w:val="22"/>
              </w:rPr>
              <w:t>(с. 116-118</w:t>
            </w:r>
            <w:proofErr w:type="gramEnd"/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Выражение характера человека в изображении; женский образ.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Изображение природы в различных состояниях.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Изображение природы в различных состояниях.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Выражение характера человека через украшение.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</w:pPr>
            <w:r w:rsidRPr="00DB257C">
              <w:rPr>
                <w:sz w:val="22"/>
                <w:szCs w:val="22"/>
              </w:rPr>
              <w:t>Выражение характера человека через украшение</w:t>
            </w:r>
          </w:p>
          <w:p w:rsidR="001E3ACE" w:rsidRPr="00DB257C" w:rsidRDefault="001E3ACE" w:rsidP="007669F2">
            <w:pPr>
              <w:ind w:left="76" w:right="76"/>
              <w:rPr>
                <w:iCs/>
                <w:color w:val="000000"/>
              </w:rPr>
            </w:pPr>
            <w:r w:rsidRPr="00DB257C">
              <w:rPr>
                <w:iCs/>
                <w:color w:val="000000"/>
                <w:sz w:val="22"/>
                <w:szCs w:val="22"/>
              </w:rPr>
              <w:t>Окружающий мир Урок № 35</w:t>
            </w:r>
          </w:p>
          <w:p w:rsidR="001E3ACE" w:rsidRPr="00DB257C" w:rsidRDefault="001E3ACE" w:rsidP="007669F2">
            <w:pPr>
              <w:ind w:left="76" w:right="76"/>
              <w:rPr>
                <w:iCs/>
                <w:color w:val="000000"/>
              </w:rPr>
            </w:pPr>
            <w:r w:rsidRPr="00DB257C">
              <w:rPr>
                <w:iCs/>
                <w:color w:val="000000"/>
                <w:sz w:val="22"/>
                <w:szCs w:val="22"/>
              </w:rPr>
              <w:t xml:space="preserve">Если хочешь быть </w:t>
            </w:r>
            <w:proofErr w:type="gramStart"/>
            <w:r w:rsidRPr="00DB257C">
              <w:rPr>
                <w:iCs/>
                <w:color w:val="000000"/>
                <w:sz w:val="22"/>
                <w:szCs w:val="22"/>
              </w:rPr>
              <w:t>здоров</w:t>
            </w:r>
            <w:proofErr w:type="gramEnd"/>
            <w:r w:rsidRPr="00DB257C">
              <w:rPr>
                <w:iCs/>
                <w:color w:val="000000"/>
                <w:sz w:val="22"/>
                <w:szCs w:val="22"/>
              </w:rPr>
              <w:t>.</w:t>
            </w:r>
          </w:p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color w:val="000000"/>
                <w:sz w:val="22"/>
                <w:szCs w:val="22"/>
              </w:rPr>
              <w:t>Стр.8 -11.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В изображении, украшении, постройке человек выражает свои чувства, мысли, настроение, свое отношение к миру (урок- обобщение)</w:t>
            </w:r>
          </w:p>
        </w:tc>
        <w:tc>
          <w:tcPr>
            <w:tcW w:w="2421" w:type="dxa"/>
          </w:tcPr>
          <w:p w:rsidR="001E3ACE" w:rsidRPr="00DB257C" w:rsidRDefault="001E3ACE" w:rsidP="007669F2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7669F2" w:rsidRDefault="001E3ACE" w:rsidP="007669F2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DB257C">
              <w:rPr>
                <w:rFonts w:eastAsia="Calibri"/>
                <w:b/>
                <w:sz w:val="22"/>
                <w:szCs w:val="22"/>
              </w:rPr>
              <w:t>Как говорит искусство?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  <w:r w:rsidRPr="00DB257C">
              <w:rPr>
                <w:sz w:val="22"/>
                <w:szCs w:val="22"/>
              </w:rPr>
              <w:t>8ч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jc w:val="both"/>
            </w:pPr>
            <w:r w:rsidRPr="00DB257C">
              <w:rPr>
                <w:sz w:val="22"/>
                <w:szCs w:val="22"/>
              </w:rPr>
              <w:t>Цвет как средство выражения: теплые и холодные цвета. Борьба теплого и холодного.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shd w:val="clear" w:color="auto" w:fill="FFFFFF"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Цвет как средство выражения: тихие (глухие) и звонкие цвета. Смешение черной, серой, белой красками (мрачные, нежные оттенки цвета)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shd w:val="clear" w:color="auto" w:fill="FFFFFF"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Линия как средство выражения: ритм линий.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jc w:val="both"/>
            </w:pPr>
            <w:r w:rsidRPr="00DB257C">
              <w:rPr>
                <w:sz w:val="22"/>
                <w:szCs w:val="22"/>
              </w:rPr>
              <w:t>Линия как средство выражения: характер линий.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jc w:val="both"/>
            </w:pPr>
            <w:r w:rsidRPr="00DB257C">
              <w:rPr>
                <w:sz w:val="22"/>
                <w:szCs w:val="22"/>
              </w:rPr>
              <w:t>Ритм пятен как средство выражения.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r w:rsidRPr="00DB257C">
              <w:rPr>
                <w:sz w:val="22"/>
                <w:szCs w:val="22"/>
              </w:rPr>
              <w:t>Пропорции выражают характер.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jc w:val="both"/>
            </w:pPr>
            <w:r w:rsidRPr="00DB257C">
              <w:rPr>
                <w:sz w:val="22"/>
                <w:szCs w:val="22"/>
              </w:rPr>
              <w:t>Ритм линий и пятен, цвет, пропорции — средства выразительности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ACE" w:rsidRPr="00DB257C" w:rsidRDefault="001E3ACE" w:rsidP="0002304E">
            <w:pPr>
              <w:jc w:val="both"/>
            </w:pPr>
            <w:r w:rsidRPr="00DB257C">
              <w:rPr>
                <w:color w:val="000000"/>
                <w:sz w:val="22"/>
                <w:szCs w:val="22"/>
                <w:shd w:val="clear" w:color="auto" w:fill="FFFFFF"/>
              </w:rPr>
              <w:t>Обобщающий урок года.</w:t>
            </w:r>
          </w:p>
        </w:tc>
        <w:tc>
          <w:tcPr>
            <w:tcW w:w="2421" w:type="dxa"/>
          </w:tcPr>
          <w:p w:rsidR="001E3ACE" w:rsidRPr="00DB257C" w:rsidRDefault="001E3ACE" w:rsidP="00F163BF">
            <w:pPr>
              <w:jc w:val="center"/>
            </w:pP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</w:tcPr>
          <w:p w:rsidR="001E3ACE" w:rsidRPr="00DB257C" w:rsidRDefault="001E3ACE" w:rsidP="007669F2">
            <w:pPr>
              <w:pStyle w:val="a5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B257C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242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  <w:r w:rsidRPr="00DB257C">
              <w:rPr>
                <w:iCs/>
                <w:sz w:val="22"/>
                <w:szCs w:val="22"/>
              </w:rPr>
              <w:t>8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</w:tcPr>
          <w:p w:rsidR="001E3ACE" w:rsidRPr="00DB257C" w:rsidRDefault="001E3ACE" w:rsidP="007669F2">
            <w:pPr>
              <w:pStyle w:val="a5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B257C"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242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  <w:r w:rsidRPr="00DB257C">
              <w:rPr>
                <w:iCs/>
                <w:sz w:val="22"/>
                <w:szCs w:val="22"/>
              </w:rPr>
              <w:t>8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</w:tcPr>
          <w:p w:rsidR="001E3ACE" w:rsidRPr="00DB257C" w:rsidRDefault="001E3ACE" w:rsidP="007669F2">
            <w:pPr>
              <w:pStyle w:val="a5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B257C">
              <w:rPr>
                <w:rFonts w:ascii="Times New Roman" w:hAnsi="Times New Roman" w:cs="Times New Roman"/>
                <w:b/>
              </w:rPr>
              <w:t>3 четверть</w:t>
            </w:r>
          </w:p>
        </w:tc>
        <w:tc>
          <w:tcPr>
            <w:tcW w:w="242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  <w:r w:rsidRPr="00DB257C">
              <w:rPr>
                <w:iCs/>
                <w:sz w:val="22"/>
                <w:szCs w:val="22"/>
              </w:rPr>
              <w:t>10</w:t>
            </w:r>
          </w:p>
        </w:tc>
      </w:tr>
      <w:tr w:rsidR="001E3ACE" w:rsidRPr="00DB257C" w:rsidTr="001E3ACE">
        <w:trPr>
          <w:trHeight w:val="214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</w:tcPr>
          <w:p w:rsidR="001E3ACE" w:rsidRPr="00DB257C" w:rsidRDefault="001E3ACE" w:rsidP="007669F2">
            <w:pPr>
              <w:pStyle w:val="a5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B257C">
              <w:rPr>
                <w:rFonts w:ascii="Times New Roman" w:hAnsi="Times New Roman" w:cs="Times New Roman"/>
                <w:b/>
              </w:rPr>
              <w:t>4 четверть</w:t>
            </w:r>
          </w:p>
        </w:tc>
        <w:tc>
          <w:tcPr>
            <w:tcW w:w="242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  <w:r w:rsidRPr="00DB257C">
              <w:rPr>
                <w:iCs/>
                <w:sz w:val="22"/>
                <w:szCs w:val="22"/>
              </w:rPr>
              <w:t>8</w:t>
            </w:r>
          </w:p>
        </w:tc>
      </w:tr>
      <w:tr w:rsidR="001E3ACE" w:rsidRPr="00DB257C" w:rsidTr="001E3ACE">
        <w:trPr>
          <w:trHeight w:val="362"/>
          <w:jc w:val="center"/>
        </w:trPr>
        <w:tc>
          <w:tcPr>
            <w:tcW w:w="59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iCs/>
              </w:rPr>
            </w:pPr>
          </w:p>
        </w:tc>
        <w:tc>
          <w:tcPr>
            <w:tcW w:w="11066" w:type="dxa"/>
            <w:shd w:val="clear" w:color="auto" w:fill="auto"/>
          </w:tcPr>
          <w:p w:rsidR="001E3ACE" w:rsidRPr="00DB257C" w:rsidRDefault="001E3ACE" w:rsidP="007669F2">
            <w:pPr>
              <w:autoSpaceDE w:val="0"/>
              <w:autoSpaceDN w:val="0"/>
              <w:adjustRightInd w:val="0"/>
              <w:spacing w:after="120"/>
              <w:rPr>
                <w:b/>
                <w:kern w:val="2"/>
                <w:lang w:eastAsia="hi-IN" w:bidi="hi-IN"/>
              </w:rPr>
            </w:pPr>
            <w:r w:rsidRPr="00DB257C">
              <w:rPr>
                <w:b/>
                <w:kern w:val="2"/>
                <w:sz w:val="22"/>
                <w:szCs w:val="22"/>
                <w:lang w:eastAsia="hi-IN" w:bidi="hi-IN"/>
              </w:rPr>
              <w:t>Итого</w:t>
            </w:r>
            <w:proofErr w:type="gramStart"/>
            <w:r w:rsidRPr="00DB257C">
              <w:rPr>
                <w:b/>
                <w:kern w:val="2"/>
                <w:sz w:val="22"/>
                <w:szCs w:val="22"/>
                <w:lang w:eastAsia="hi-IN" w:bidi="hi-IN"/>
              </w:rPr>
              <w:t xml:space="preserve"> :</w:t>
            </w:r>
            <w:proofErr w:type="gramEnd"/>
          </w:p>
        </w:tc>
        <w:tc>
          <w:tcPr>
            <w:tcW w:w="2421" w:type="dxa"/>
            <w:shd w:val="clear" w:color="auto" w:fill="auto"/>
          </w:tcPr>
          <w:p w:rsidR="001E3ACE" w:rsidRPr="00DB257C" w:rsidRDefault="001E3ACE" w:rsidP="007669F2">
            <w:pPr>
              <w:jc w:val="center"/>
              <w:rPr>
                <w:b/>
                <w:iCs/>
              </w:rPr>
            </w:pPr>
            <w:r w:rsidRPr="00DB257C">
              <w:rPr>
                <w:b/>
                <w:iCs/>
                <w:sz w:val="22"/>
                <w:szCs w:val="22"/>
              </w:rPr>
              <w:t>34</w:t>
            </w:r>
          </w:p>
        </w:tc>
      </w:tr>
    </w:tbl>
    <w:p w:rsidR="00E368D7" w:rsidRPr="00DB257C" w:rsidRDefault="00E368D7" w:rsidP="00E368D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4B013F" w:rsidRDefault="004B013F" w:rsidP="00D16F76">
      <w:pPr>
        <w:contextualSpacing/>
      </w:pPr>
    </w:p>
    <w:sectPr w:rsidR="004B013F" w:rsidSect="00CB162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526B"/>
    <w:multiLevelType w:val="hybridMultilevel"/>
    <w:tmpl w:val="293E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C3F19"/>
    <w:multiLevelType w:val="hybridMultilevel"/>
    <w:tmpl w:val="529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866EB"/>
    <w:multiLevelType w:val="hybridMultilevel"/>
    <w:tmpl w:val="3D48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C5C29"/>
    <w:multiLevelType w:val="multilevel"/>
    <w:tmpl w:val="AEB0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CC3C74"/>
    <w:multiLevelType w:val="hybridMultilevel"/>
    <w:tmpl w:val="BC88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A21AC"/>
    <w:multiLevelType w:val="multilevel"/>
    <w:tmpl w:val="DF8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643115"/>
    <w:multiLevelType w:val="hybridMultilevel"/>
    <w:tmpl w:val="6BCA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1537DA"/>
    <w:multiLevelType w:val="hybridMultilevel"/>
    <w:tmpl w:val="0F6E2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893020"/>
    <w:multiLevelType w:val="hybridMultilevel"/>
    <w:tmpl w:val="FCA0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1622"/>
    <w:rsid w:val="0002651E"/>
    <w:rsid w:val="0013211D"/>
    <w:rsid w:val="001370DB"/>
    <w:rsid w:val="001E3ACE"/>
    <w:rsid w:val="00225D1D"/>
    <w:rsid w:val="00243EFD"/>
    <w:rsid w:val="00286652"/>
    <w:rsid w:val="002A05E1"/>
    <w:rsid w:val="00307441"/>
    <w:rsid w:val="00311556"/>
    <w:rsid w:val="00375EB2"/>
    <w:rsid w:val="00390AB5"/>
    <w:rsid w:val="003E6BCC"/>
    <w:rsid w:val="00464632"/>
    <w:rsid w:val="00486A98"/>
    <w:rsid w:val="00496549"/>
    <w:rsid w:val="004B013F"/>
    <w:rsid w:val="004B1A16"/>
    <w:rsid w:val="004C644C"/>
    <w:rsid w:val="004F55B6"/>
    <w:rsid w:val="00532183"/>
    <w:rsid w:val="00565108"/>
    <w:rsid w:val="005D606A"/>
    <w:rsid w:val="005E1045"/>
    <w:rsid w:val="0061041B"/>
    <w:rsid w:val="00624EEE"/>
    <w:rsid w:val="00652851"/>
    <w:rsid w:val="006A07A6"/>
    <w:rsid w:val="006C6B43"/>
    <w:rsid w:val="007431B7"/>
    <w:rsid w:val="007669F2"/>
    <w:rsid w:val="00774683"/>
    <w:rsid w:val="007920D2"/>
    <w:rsid w:val="007D624E"/>
    <w:rsid w:val="00841E25"/>
    <w:rsid w:val="008536A4"/>
    <w:rsid w:val="008826FD"/>
    <w:rsid w:val="008A108E"/>
    <w:rsid w:val="008C5E0D"/>
    <w:rsid w:val="008D5BC6"/>
    <w:rsid w:val="009007B2"/>
    <w:rsid w:val="00962755"/>
    <w:rsid w:val="00976F77"/>
    <w:rsid w:val="00A03E20"/>
    <w:rsid w:val="00A13C06"/>
    <w:rsid w:val="00A8395E"/>
    <w:rsid w:val="00AD3C1B"/>
    <w:rsid w:val="00BA546C"/>
    <w:rsid w:val="00BB41D9"/>
    <w:rsid w:val="00BE41DE"/>
    <w:rsid w:val="00C20FA0"/>
    <w:rsid w:val="00C263F0"/>
    <w:rsid w:val="00CA0725"/>
    <w:rsid w:val="00CB1622"/>
    <w:rsid w:val="00CE5555"/>
    <w:rsid w:val="00D16F76"/>
    <w:rsid w:val="00D473D8"/>
    <w:rsid w:val="00D95DA5"/>
    <w:rsid w:val="00DA5DBB"/>
    <w:rsid w:val="00DB257C"/>
    <w:rsid w:val="00E16B70"/>
    <w:rsid w:val="00E368D7"/>
    <w:rsid w:val="00E85835"/>
    <w:rsid w:val="00ED6388"/>
    <w:rsid w:val="00F56E99"/>
    <w:rsid w:val="00FA053E"/>
    <w:rsid w:val="00FB417F"/>
    <w:rsid w:val="00FD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1622"/>
    <w:pPr>
      <w:spacing w:before="100" w:beforeAutospacing="1" w:after="100" w:afterAutospacing="1"/>
    </w:pPr>
  </w:style>
  <w:style w:type="character" w:styleId="a4">
    <w:name w:val="Strong"/>
    <w:basedOn w:val="a0"/>
    <w:qFormat/>
    <w:rsid w:val="00CB1622"/>
    <w:rPr>
      <w:b/>
      <w:bCs/>
    </w:rPr>
  </w:style>
  <w:style w:type="character" w:customStyle="1" w:styleId="apple-converted-space">
    <w:name w:val="apple-converted-space"/>
    <w:basedOn w:val="a0"/>
    <w:rsid w:val="00CB1622"/>
  </w:style>
  <w:style w:type="paragraph" w:styleId="a5">
    <w:name w:val="No Spacing"/>
    <w:link w:val="a6"/>
    <w:uiPriority w:val="1"/>
    <w:qFormat/>
    <w:rsid w:val="00CB1622"/>
    <w:pPr>
      <w:spacing w:after="0" w:line="240" w:lineRule="auto"/>
    </w:pPr>
    <w:rPr>
      <w:rFonts w:ascii="Calibri" w:eastAsia="Times New Roman" w:hAnsi="Calibri" w:cs="Calibri"/>
    </w:rPr>
  </w:style>
  <w:style w:type="table" w:styleId="a7">
    <w:name w:val="Table Grid"/>
    <w:basedOn w:val="a1"/>
    <w:uiPriority w:val="39"/>
    <w:rsid w:val="00CB1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B1622"/>
    <w:pPr>
      <w:ind w:left="720"/>
      <w:contextualSpacing/>
    </w:pPr>
    <w:rPr>
      <w:rFonts w:ascii="Calibri" w:hAnsi="Calibri"/>
      <w:lang w:val="en-US" w:eastAsia="en-US" w:bidi="en-US"/>
    </w:rPr>
  </w:style>
  <w:style w:type="character" w:customStyle="1" w:styleId="a6">
    <w:name w:val="Без интервала Знак"/>
    <w:link w:val="a5"/>
    <w:uiPriority w:val="1"/>
    <w:locked/>
    <w:rsid w:val="00CB1622"/>
    <w:rPr>
      <w:rFonts w:ascii="Calibri" w:eastAsia="Times New Roman" w:hAnsi="Calibri" w:cs="Calibri"/>
    </w:rPr>
  </w:style>
  <w:style w:type="character" w:customStyle="1" w:styleId="c1">
    <w:name w:val="c1"/>
    <w:basedOn w:val="a0"/>
    <w:rsid w:val="00CB1622"/>
  </w:style>
  <w:style w:type="character" w:customStyle="1" w:styleId="c25">
    <w:name w:val="c25"/>
    <w:basedOn w:val="a0"/>
    <w:rsid w:val="00CB1622"/>
  </w:style>
  <w:style w:type="paragraph" w:customStyle="1" w:styleId="c0">
    <w:name w:val="c0"/>
    <w:basedOn w:val="a"/>
    <w:rsid w:val="00CB1622"/>
    <w:pPr>
      <w:spacing w:before="100" w:beforeAutospacing="1" w:after="100" w:afterAutospacing="1"/>
    </w:pPr>
  </w:style>
  <w:style w:type="character" w:customStyle="1" w:styleId="c14">
    <w:name w:val="c14"/>
    <w:basedOn w:val="a0"/>
    <w:rsid w:val="00CB1622"/>
  </w:style>
  <w:style w:type="paragraph" w:customStyle="1" w:styleId="c8">
    <w:name w:val="c8"/>
    <w:basedOn w:val="a"/>
    <w:rsid w:val="00CB1622"/>
    <w:pPr>
      <w:spacing w:before="100" w:beforeAutospacing="1" w:after="100" w:afterAutospacing="1"/>
    </w:pPr>
  </w:style>
  <w:style w:type="character" w:customStyle="1" w:styleId="c19">
    <w:name w:val="c19"/>
    <w:basedOn w:val="a0"/>
    <w:rsid w:val="00CB1622"/>
  </w:style>
  <w:style w:type="character" w:customStyle="1" w:styleId="c31">
    <w:name w:val="c31"/>
    <w:basedOn w:val="a0"/>
    <w:rsid w:val="00CB1622"/>
  </w:style>
  <w:style w:type="paragraph" w:customStyle="1" w:styleId="c2">
    <w:name w:val="c2"/>
    <w:basedOn w:val="a"/>
    <w:rsid w:val="00A03E20"/>
    <w:pPr>
      <w:spacing w:before="100" w:beforeAutospacing="1" w:after="100" w:afterAutospacing="1"/>
    </w:pPr>
  </w:style>
  <w:style w:type="character" w:styleId="a9">
    <w:name w:val="Emphasis"/>
    <w:qFormat/>
    <w:rsid w:val="003E6BC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858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58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ag11">
    <w:name w:val="Zag_11"/>
    <w:rsid w:val="00E368D7"/>
  </w:style>
  <w:style w:type="paragraph" w:customStyle="1" w:styleId="ac">
    <w:name w:val="Основной"/>
    <w:basedOn w:val="a"/>
    <w:link w:val="ad"/>
    <w:rsid w:val="00A13C0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d">
    <w:name w:val="Основной Знак"/>
    <w:link w:val="ac"/>
    <w:rsid w:val="00A13C06"/>
    <w:rPr>
      <w:rFonts w:ascii="NewtonCSanPin" w:eastAsia="Times New Roman" w:hAnsi="NewtonCSanPin" w:cs="Times New Roman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2673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</dc:creator>
  <cp:lastModifiedBy>школа</cp:lastModifiedBy>
  <cp:revision>36</cp:revision>
  <cp:lastPrinted>2019-11-19T10:20:00Z</cp:lastPrinted>
  <dcterms:created xsi:type="dcterms:W3CDTF">2018-05-26T07:11:00Z</dcterms:created>
  <dcterms:modified xsi:type="dcterms:W3CDTF">2019-12-22T11:46:00Z</dcterms:modified>
</cp:coreProperties>
</file>