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D30" w:rsidRDefault="003A7D30" w:rsidP="003A7D30">
      <w:pPr>
        <w:tabs>
          <w:tab w:val="left" w:pos="5387"/>
        </w:tabs>
        <w:spacing w:after="0" w:line="240" w:lineRule="auto"/>
        <w:jc w:val="center"/>
        <w:rPr>
          <w:rFonts w:ascii="Times New Roman" w:hAnsi="Times New Roman"/>
          <w:sz w:val="28"/>
          <w:szCs w:val="28"/>
        </w:rPr>
      </w:pPr>
      <w:r>
        <w:rPr>
          <w:rFonts w:ascii="Times New Roman" w:hAnsi="Times New Roman"/>
          <w:sz w:val="28"/>
          <w:szCs w:val="28"/>
        </w:rPr>
        <w:t>Департамент по спорту и молодежной политике Тюменской области</w:t>
      </w:r>
    </w:p>
    <w:p w:rsidR="003A7D30" w:rsidRDefault="003A7D30" w:rsidP="003A7D30">
      <w:pPr>
        <w:spacing w:after="0" w:line="240" w:lineRule="auto"/>
        <w:jc w:val="center"/>
        <w:rPr>
          <w:rFonts w:ascii="Times New Roman" w:hAnsi="Times New Roman"/>
          <w:sz w:val="28"/>
          <w:szCs w:val="28"/>
        </w:rPr>
      </w:pPr>
      <w:r>
        <w:rPr>
          <w:rFonts w:ascii="Times New Roman" w:hAnsi="Times New Roman"/>
          <w:sz w:val="28"/>
          <w:szCs w:val="28"/>
        </w:rPr>
        <w:t>Государственное автономное учреждение Тюменской области</w:t>
      </w:r>
    </w:p>
    <w:p w:rsidR="003A7D30" w:rsidRDefault="003A7D30" w:rsidP="003A7D30">
      <w:pPr>
        <w:spacing w:after="0" w:line="240" w:lineRule="auto"/>
        <w:jc w:val="center"/>
        <w:rPr>
          <w:rFonts w:ascii="Times New Roman" w:hAnsi="Times New Roman"/>
          <w:sz w:val="28"/>
          <w:szCs w:val="28"/>
        </w:rPr>
      </w:pPr>
      <w:r>
        <w:rPr>
          <w:rFonts w:ascii="Times New Roman" w:hAnsi="Times New Roman"/>
          <w:sz w:val="28"/>
          <w:szCs w:val="28"/>
        </w:rPr>
        <w:t>«Областной центр профилактики и реабилитации»</w:t>
      </w: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r>
        <w:rPr>
          <w:rFonts w:ascii="Times New Roman" w:hAnsi="Times New Roman"/>
          <w:sz w:val="28"/>
          <w:szCs w:val="28"/>
        </w:rPr>
        <w:t xml:space="preserve">Информационные материалы для родителей по профилактике употребления психоактивных веществ  и формированию у детей установок ведения </w:t>
      </w: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r>
        <w:rPr>
          <w:rFonts w:ascii="Times New Roman" w:hAnsi="Times New Roman"/>
          <w:sz w:val="28"/>
          <w:szCs w:val="28"/>
        </w:rPr>
        <w:t>здорового образа жизни</w:t>
      </w: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jc w:val="center"/>
        <w:rPr>
          <w:rFonts w:ascii="Times New Roman" w:hAnsi="Times New Roman"/>
          <w:sz w:val="28"/>
          <w:szCs w:val="28"/>
        </w:rPr>
      </w:pPr>
      <w:r>
        <w:rPr>
          <w:rFonts w:ascii="Times New Roman" w:hAnsi="Times New Roman"/>
          <w:sz w:val="28"/>
          <w:szCs w:val="28"/>
        </w:rPr>
        <w:t>Тюмень</w:t>
      </w: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r>
        <w:rPr>
          <w:rFonts w:ascii="Times New Roman" w:hAnsi="Times New Roman"/>
          <w:sz w:val="28"/>
          <w:szCs w:val="28"/>
        </w:rPr>
        <w:t>2014</w:t>
      </w:r>
      <w:r>
        <w:rPr>
          <w:rFonts w:ascii="Times New Roman" w:hAnsi="Times New Roman"/>
          <w:b/>
          <w:sz w:val="24"/>
          <w:szCs w:val="24"/>
        </w:rPr>
        <w:br w:type="page"/>
      </w:r>
      <w:r>
        <w:rPr>
          <w:rFonts w:ascii="Times New Roman" w:hAnsi="Times New Roman"/>
          <w:b/>
          <w:sz w:val="24"/>
          <w:szCs w:val="24"/>
        </w:rPr>
        <w:lastRenderedPageBreak/>
        <w:t>Оглавление</w:t>
      </w: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pStyle w:val="11"/>
      </w:pPr>
      <w:r>
        <w:fldChar w:fldCharType="begin"/>
      </w:r>
      <w:r>
        <w:instrText xml:space="preserve"> TOC \o "1-3" \h \z \u </w:instrText>
      </w:r>
      <w:r>
        <w:fldChar w:fldCharType="separate"/>
      </w:r>
      <w:hyperlink r:id="rId5" w:anchor="_Toc378664970" w:history="1">
        <w:r>
          <w:rPr>
            <w:rStyle w:val="a3"/>
          </w:rPr>
          <w:t>Введение</w:t>
        </w:r>
        <w:r>
          <w:rPr>
            <w:rStyle w:val="a3"/>
            <w:webHidden/>
          </w:rPr>
          <w:tab/>
        </w:r>
        <w:r>
          <w:rPr>
            <w:rStyle w:val="a3"/>
            <w:webHidden/>
          </w:rPr>
          <w:fldChar w:fldCharType="begin"/>
        </w:r>
        <w:r>
          <w:rPr>
            <w:rStyle w:val="a3"/>
            <w:webHidden/>
          </w:rPr>
          <w:instrText xml:space="preserve"> PAGEREF _Toc378664970 \h </w:instrText>
        </w:r>
        <w:r>
          <w:rPr>
            <w:rStyle w:val="a3"/>
            <w:webHidden/>
          </w:rPr>
        </w:r>
        <w:r>
          <w:rPr>
            <w:rStyle w:val="a3"/>
            <w:webHidden/>
          </w:rPr>
          <w:fldChar w:fldCharType="separate"/>
        </w:r>
        <w:r>
          <w:rPr>
            <w:rStyle w:val="a3"/>
            <w:webHidden/>
          </w:rPr>
          <w:t>3</w:t>
        </w:r>
        <w:r>
          <w:rPr>
            <w:rStyle w:val="a3"/>
            <w:webHidden/>
          </w:rPr>
          <w:fldChar w:fldCharType="end"/>
        </w:r>
      </w:hyperlink>
    </w:p>
    <w:p w:rsidR="003A7D30" w:rsidRDefault="003A7D30" w:rsidP="003A7D30">
      <w:pPr>
        <w:pStyle w:val="11"/>
      </w:pPr>
      <w:hyperlink r:id="rId6" w:anchor="_Toc378664971" w:history="1">
        <w:r>
          <w:rPr>
            <w:rStyle w:val="a3"/>
          </w:rPr>
          <w:t>«РЕБЕНОК УЧИТСЯ ТОМУ, ЧТО ВИДИТ У СЕБЯ В ДОМУ. РОДИТЕЛИ – ПРИМЕР ЕМУ!»</w:t>
        </w:r>
        <w:r>
          <w:rPr>
            <w:rStyle w:val="a3"/>
            <w:webHidden/>
          </w:rPr>
          <w:tab/>
        </w:r>
        <w:r>
          <w:rPr>
            <w:rStyle w:val="a3"/>
            <w:webHidden/>
          </w:rPr>
          <w:fldChar w:fldCharType="begin"/>
        </w:r>
        <w:r>
          <w:rPr>
            <w:rStyle w:val="a3"/>
            <w:webHidden/>
          </w:rPr>
          <w:instrText xml:space="preserve"> PAGEREF _Toc378664971 \h </w:instrText>
        </w:r>
        <w:r>
          <w:rPr>
            <w:rStyle w:val="a3"/>
            <w:webHidden/>
          </w:rPr>
        </w:r>
        <w:r>
          <w:rPr>
            <w:rStyle w:val="a3"/>
            <w:webHidden/>
          </w:rPr>
          <w:fldChar w:fldCharType="separate"/>
        </w:r>
        <w:r>
          <w:rPr>
            <w:rStyle w:val="a3"/>
            <w:webHidden/>
          </w:rPr>
          <w:t>4</w:t>
        </w:r>
        <w:r>
          <w:rPr>
            <w:rStyle w:val="a3"/>
            <w:webHidden/>
          </w:rPr>
          <w:fldChar w:fldCharType="end"/>
        </w:r>
      </w:hyperlink>
    </w:p>
    <w:p w:rsidR="003A7D30" w:rsidRDefault="003A7D30" w:rsidP="003A7D30">
      <w:pPr>
        <w:pStyle w:val="11"/>
      </w:pPr>
      <w:hyperlink r:id="rId7" w:anchor="_Toc378664972" w:history="1">
        <w:r>
          <w:rPr>
            <w:rStyle w:val="a3"/>
          </w:rPr>
          <w:t>БЕЗДЕЛЬЕ – МАТЬ ВСЕХ ПОРОКОВ</w:t>
        </w:r>
        <w:r>
          <w:rPr>
            <w:rStyle w:val="a3"/>
            <w:webHidden/>
          </w:rPr>
          <w:tab/>
        </w:r>
        <w:r>
          <w:rPr>
            <w:rStyle w:val="a3"/>
            <w:webHidden/>
          </w:rPr>
          <w:fldChar w:fldCharType="begin"/>
        </w:r>
        <w:r>
          <w:rPr>
            <w:rStyle w:val="a3"/>
            <w:webHidden/>
          </w:rPr>
          <w:instrText xml:space="preserve"> PAGEREF _Toc378664972 \h </w:instrText>
        </w:r>
        <w:r>
          <w:rPr>
            <w:rStyle w:val="a3"/>
            <w:webHidden/>
          </w:rPr>
        </w:r>
        <w:r>
          <w:rPr>
            <w:rStyle w:val="a3"/>
            <w:webHidden/>
          </w:rPr>
          <w:fldChar w:fldCharType="separate"/>
        </w:r>
        <w:r>
          <w:rPr>
            <w:rStyle w:val="a3"/>
            <w:webHidden/>
          </w:rPr>
          <w:t>7</w:t>
        </w:r>
        <w:r>
          <w:rPr>
            <w:rStyle w:val="a3"/>
            <w:webHidden/>
          </w:rPr>
          <w:fldChar w:fldCharType="end"/>
        </w:r>
      </w:hyperlink>
    </w:p>
    <w:p w:rsidR="003A7D30" w:rsidRDefault="003A7D30" w:rsidP="003A7D30">
      <w:pPr>
        <w:pStyle w:val="11"/>
      </w:pPr>
      <w:hyperlink r:id="rId8" w:anchor="_Toc378664973" w:history="1">
        <w:r>
          <w:rPr>
            <w:rStyle w:val="a3"/>
          </w:rPr>
          <w:t>ЧТО ПОСЕЕШЬ, ТО И ПОЖНЕШЬ….</w:t>
        </w:r>
        <w:r>
          <w:rPr>
            <w:rStyle w:val="a3"/>
            <w:webHidden/>
          </w:rPr>
          <w:tab/>
        </w:r>
        <w:r>
          <w:rPr>
            <w:rStyle w:val="a3"/>
            <w:webHidden/>
          </w:rPr>
          <w:fldChar w:fldCharType="begin"/>
        </w:r>
        <w:r>
          <w:rPr>
            <w:rStyle w:val="a3"/>
            <w:webHidden/>
          </w:rPr>
          <w:instrText xml:space="preserve"> PAGEREF _Toc378664973 \h </w:instrText>
        </w:r>
        <w:r>
          <w:rPr>
            <w:rStyle w:val="a3"/>
            <w:webHidden/>
          </w:rPr>
        </w:r>
        <w:r>
          <w:rPr>
            <w:rStyle w:val="a3"/>
            <w:webHidden/>
          </w:rPr>
          <w:fldChar w:fldCharType="separate"/>
        </w:r>
        <w:r>
          <w:rPr>
            <w:rStyle w:val="a3"/>
            <w:webHidden/>
          </w:rPr>
          <w:t>8</w:t>
        </w:r>
        <w:r>
          <w:rPr>
            <w:rStyle w:val="a3"/>
            <w:webHidden/>
          </w:rPr>
          <w:fldChar w:fldCharType="end"/>
        </w:r>
      </w:hyperlink>
    </w:p>
    <w:p w:rsidR="003A7D30" w:rsidRDefault="003A7D30" w:rsidP="003A7D30">
      <w:pPr>
        <w:pStyle w:val="21"/>
        <w:rPr>
          <w:rFonts w:ascii="Times New Roman" w:hAnsi="Times New Roman"/>
          <w:noProof/>
        </w:rPr>
      </w:pPr>
      <w:hyperlink r:id="rId9" w:anchor="_Toc378664974" w:history="1">
        <w:r>
          <w:rPr>
            <w:rStyle w:val="a3"/>
            <w:noProof/>
          </w:rPr>
          <w:t>Это должен знать каждый!</w:t>
        </w:r>
        <w:r>
          <w:rPr>
            <w:rStyle w:val="a3"/>
            <w:noProof/>
            <w:webHidden/>
          </w:rPr>
          <w:tab/>
        </w:r>
        <w:r>
          <w:rPr>
            <w:rStyle w:val="a3"/>
            <w:noProof/>
            <w:webHidden/>
          </w:rPr>
          <w:fldChar w:fldCharType="begin"/>
        </w:r>
        <w:r>
          <w:rPr>
            <w:rStyle w:val="a3"/>
            <w:noProof/>
            <w:webHidden/>
          </w:rPr>
          <w:instrText xml:space="preserve"> PAGEREF _Toc378664974 \h </w:instrText>
        </w:r>
        <w:r>
          <w:rPr>
            <w:rStyle w:val="a3"/>
            <w:noProof/>
            <w:webHidden/>
          </w:rPr>
        </w:r>
        <w:r>
          <w:rPr>
            <w:rStyle w:val="a3"/>
            <w:noProof/>
            <w:webHidden/>
          </w:rPr>
          <w:fldChar w:fldCharType="separate"/>
        </w:r>
        <w:r>
          <w:rPr>
            <w:rStyle w:val="a3"/>
            <w:noProof/>
            <w:webHidden/>
          </w:rPr>
          <w:t>9</w:t>
        </w:r>
        <w:r>
          <w:rPr>
            <w:rStyle w:val="a3"/>
            <w:noProof/>
            <w:webHidden/>
          </w:rPr>
          <w:fldChar w:fldCharType="end"/>
        </w:r>
      </w:hyperlink>
    </w:p>
    <w:p w:rsidR="003A7D30" w:rsidRDefault="003A7D30" w:rsidP="003A7D30">
      <w:pPr>
        <w:pStyle w:val="21"/>
        <w:rPr>
          <w:rFonts w:ascii="Times New Roman" w:hAnsi="Times New Roman"/>
          <w:noProof/>
        </w:rPr>
      </w:pPr>
      <w:hyperlink r:id="rId10" w:anchor="_Toc378664976" w:history="1">
        <w:r>
          <w:rPr>
            <w:rStyle w:val="a3"/>
            <w:noProof/>
          </w:rPr>
          <w:t>Психолог об особенностях подросткового возраста</w:t>
        </w:r>
        <w:r>
          <w:rPr>
            <w:rStyle w:val="a3"/>
            <w:noProof/>
            <w:webHidden/>
          </w:rPr>
          <w:tab/>
        </w:r>
        <w:r>
          <w:rPr>
            <w:rStyle w:val="a3"/>
            <w:noProof/>
            <w:webHidden/>
          </w:rPr>
          <w:fldChar w:fldCharType="begin"/>
        </w:r>
        <w:r>
          <w:rPr>
            <w:rStyle w:val="a3"/>
            <w:noProof/>
            <w:webHidden/>
          </w:rPr>
          <w:instrText xml:space="preserve"> PAGEREF _Toc378664976 \h </w:instrText>
        </w:r>
        <w:r>
          <w:rPr>
            <w:rStyle w:val="a3"/>
            <w:noProof/>
            <w:webHidden/>
          </w:rPr>
        </w:r>
        <w:r>
          <w:rPr>
            <w:rStyle w:val="a3"/>
            <w:noProof/>
            <w:webHidden/>
          </w:rPr>
          <w:fldChar w:fldCharType="separate"/>
        </w:r>
        <w:r>
          <w:rPr>
            <w:rStyle w:val="a3"/>
            <w:noProof/>
            <w:webHidden/>
          </w:rPr>
          <w:t>12</w:t>
        </w:r>
        <w:r>
          <w:rPr>
            <w:rStyle w:val="a3"/>
            <w:noProof/>
            <w:webHidden/>
          </w:rPr>
          <w:fldChar w:fldCharType="end"/>
        </w:r>
      </w:hyperlink>
    </w:p>
    <w:p w:rsidR="003A7D30" w:rsidRDefault="003A7D30" w:rsidP="003A7D30">
      <w:pPr>
        <w:pStyle w:val="21"/>
        <w:rPr>
          <w:rFonts w:ascii="Times New Roman" w:hAnsi="Times New Roman"/>
          <w:noProof/>
        </w:rPr>
      </w:pPr>
      <w:hyperlink r:id="rId11" w:anchor="_Toc378664978" w:history="1">
        <w:r>
          <w:rPr>
            <w:rStyle w:val="a3"/>
            <w:noProof/>
          </w:rPr>
          <w:t>Несколько советов психолога для Вас, родители.</w:t>
        </w:r>
        <w:r>
          <w:rPr>
            <w:rStyle w:val="a3"/>
            <w:noProof/>
            <w:webHidden/>
          </w:rPr>
          <w:tab/>
        </w:r>
        <w:r>
          <w:rPr>
            <w:rStyle w:val="a3"/>
            <w:noProof/>
            <w:webHidden/>
          </w:rPr>
          <w:fldChar w:fldCharType="begin"/>
        </w:r>
        <w:r>
          <w:rPr>
            <w:rStyle w:val="a3"/>
            <w:noProof/>
            <w:webHidden/>
          </w:rPr>
          <w:instrText xml:space="preserve"> PAGEREF _Toc378664978 \h </w:instrText>
        </w:r>
        <w:r>
          <w:rPr>
            <w:rStyle w:val="a3"/>
            <w:noProof/>
            <w:webHidden/>
          </w:rPr>
        </w:r>
        <w:r>
          <w:rPr>
            <w:rStyle w:val="a3"/>
            <w:noProof/>
            <w:webHidden/>
          </w:rPr>
          <w:fldChar w:fldCharType="separate"/>
        </w:r>
        <w:r>
          <w:rPr>
            <w:rStyle w:val="a3"/>
            <w:noProof/>
            <w:webHidden/>
          </w:rPr>
          <w:t>13</w:t>
        </w:r>
        <w:r>
          <w:rPr>
            <w:rStyle w:val="a3"/>
            <w:noProof/>
            <w:webHidden/>
          </w:rPr>
          <w:fldChar w:fldCharType="end"/>
        </w:r>
      </w:hyperlink>
    </w:p>
    <w:p w:rsidR="003A7D30" w:rsidRDefault="003A7D30" w:rsidP="003A7D30">
      <w:pPr>
        <w:pStyle w:val="11"/>
      </w:pPr>
      <w:hyperlink r:id="rId12" w:anchor="_Toc378664979" w:history="1">
        <w:r>
          <w:rPr>
            <w:rStyle w:val="a3"/>
          </w:rPr>
          <w:t>НЕЗНАНИЕ ЗАКОНА НЕ ОСВОБОЖДАЕТ ОТ ОТВЕТСТВЕННОСТИ!</w:t>
        </w:r>
        <w:r>
          <w:rPr>
            <w:rStyle w:val="a3"/>
            <w:webHidden/>
          </w:rPr>
          <w:tab/>
        </w:r>
        <w:r>
          <w:rPr>
            <w:rStyle w:val="a3"/>
            <w:webHidden/>
          </w:rPr>
          <w:fldChar w:fldCharType="begin"/>
        </w:r>
        <w:r>
          <w:rPr>
            <w:rStyle w:val="a3"/>
            <w:webHidden/>
          </w:rPr>
          <w:instrText xml:space="preserve"> PAGEREF _Toc378664979 \h </w:instrText>
        </w:r>
        <w:r>
          <w:rPr>
            <w:rStyle w:val="a3"/>
            <w:webHidden/>
          </w:rPr>
        </w:r>
        <w:r>
          <w:rPr>
            <w:rStyle w:val="a3"/>
            <w:webHidden/>
          </w:rPr>
          <w:fldChar w:fldCharType="separate"/>
        </w:r>
        <w:r>
          <w:rPr>
            <w:rStyle w:val="a3"/>
            <w:webHidden/>
          </w:rPr>
          <w:t>17</w:t>
        </w:r>
        <w:r>
          <w:rPr>
            <w:rStyle w:val="a3"/>
            <w:webHidden/>
          </w:rPr>
          <w:fldChar w:fldCharType="end"/>
        </w:r>
      </w:hyperlink>
    </w:p>
    <w:p w:rsidR="003A7D30" w:rsidRDefault="003A7D30" w:rsidP="003A7D30">
      <w:pPr>
        <w:pStyle w:val="21"/>
        <w:rPr>
          <w:rFonts w:ascii="Times New Roman" w:hAnsi="Times New Roman"/>
          <w:noProof/>
        </w:rPr>
      </w:pPr>
      <w:hyperlink r:id="rId13" w:anchor="_Toc378664980" w:history="1">
        <w:r>
          <w:rPr>
            <w:rStyle w:val="a3"/>
            <w:noProof/>
          </w:rPr>
          <w:t>Административная ответственность</w:t>
        </w:r>
        <w:r>
          <w:rPr>
            <w:rStyle w:val="a3"/>
            <w:noProof/>
            <w:webHidden/>
          </w:rPr>
          <w:tab/>
        </w:r>
        <w:r>
          <w:rPr>
            <w:rStyle w:val="a3"/>
            <w:noProof/>
            <w:webHidden/>
          </w:rPr>
          <w:fldChar w:fldCharType="begin"/>
        </w:r>
        <w:r>
          <w:rPr>
            <w:rStyle w:val="a3"/>
            <w:noProof/>
            <w:webHidden/>
          </w:rPr>
          <w:instrText xml:space="preserve"> PAGEREF _Toc378664980 \h </w:instrText>
        </w:r>
        <w:r>
          <w:rPr>
            <w:rStyle w:val="a3"/>
            <w:noProof/>
            <w:webHidden/>
          </w:rPr>
        </w:r>
        <w:r>
          <w:rPr>
            <w:rStyle w:val="a3"/>
            <w:noProof/>
            <w:webHidden/>
          </w:rPr>
          <w:fldChar w:fldCharType="separate"/>
        </w:r>
        <w:r>
          <w:rPr>
            <w:rStyle w:val="a3"/>
            <w:noProof/>
            <w:webHidden/>
          </w:rPr>
          <w:t>17</w:t>
        </w:r>
        <w:r>
          <w:rPr>
            <w:rStyle w:val="a3"/>
            <w:noProof/>
            <w:webHidden/>
          </w:rPr>
          <w:fldChar w:fldCharType="end"/>
        </w:r>
      </w:hyperlink>
    </w:p>
    <w:p w:rsidR="003A7D30" w:rsidRDefault="003A7D30" w:rsidP="003A7D30">
      <w:pPr>
        <w:pStyle w:val="21"/>
        <w:rPr>
          <w:rFonts w:ascii="Times New Roman" w:hAnsi="Times New Roman"/>
          <w:noProof/>
        </w:rPr>
      </w:pPr>
      <w:hyperlink r:id="rId14" w:anchor="_Toc378664981" w:history="1">
        <w:r>
          <w:rPr>
            <w:rStyle w:val="a3"/>
            <w:noProof/>
          </w:rPr>
          <w:t>Уголовная ответственность</w:t>
        </w:r>
        <w:r>
          <w:rPr>
            <w:rStyle w:val="a3"/>
            <w:noProof/>
            <w:webHidden/>
          </w:rPr>
          <w:tab/>
        </w:r>
        <w:r>
          <w:rPr>
            <w:rStyle w:val="a3"/>
            <w:noProof/>
            <w:webHidden/>
          </w:rPr>
          <w:fldChar w:fldCharType="begin"/>
        </w:r>
        <w:r>
          <w:rPr>
            <w:rStyle w:val="a3"/>
            <w:noProof/>
            <w:webHidden/>
          </w:rPr>
          <w:instrText xml:space="preserve"> PAGEREF _Toc378664981 \h </w:instrText>
        </w:r>
        <w:r>
          <w:rPr>
            <w:rStyle w:val="a3"/>
            <w:noProof/>
            <w:webHidden/>
          </w:rPr>
        </w:r>
        <w:r>
          <w:rPr>
            <w:rStyle w:val="a3"/>
            <w:noProof/>
            <w:webHidden/>
          </w:rPr>
          <w:fldChar w:fldCharType="separate"/>
        </w:r>
        <w:r>
          <w:rPr>
            <w:rStyle w:val="a3"/>
            <w:noProof/>
            <w:webHidden/>
          </w:rPr>
          <w:t>19</w:t>
        </w:r>
        <w:r>
          <w:rPr>
            <w:rStyle w:val="a3"/>
            <w:noProof/>
            <w:webHidden/>
          </w:rPr>
          <w:fldChar w:fldCharType="end"/>
        </w:r>
      </w:hyperlink>
    </w:p>
    <w:p w:rsidR="003A7D30" w:rsidRDefault="003A7D30" w:rsidP="003A7D30">
      <w:pPr>
        <w:pStyle w:val="21"/>
        <w:rPr>
          <w:rFonts w:ascii="Times New Roman" w:hAnsi="Times New Roman"/>
          <w:noProof/>
        </w:rPr>
      </w:pPr>
      <w:hyperlink r:id="rId15" w:anchor="_Toc378664982" w:history="1">
        <w:r>
          <w:rPr>
            <w:rStyle w:val="a3"/>
            <w:noProof/>
          </w:rPr>
          <w:t>Юридическая ответственность</w:t>
        </w:r>
        <w:r>
          <w:rPr>
            <w:rStyle w:val="a3"/>
            <w:noProof/>
            <w:webHidden/>
          </w:rPr>
          <w:tab/>
        </w:r>
        <w:r>
          <w:rPr>
            <w:rStyle w:val="a3"/>
            <w:noProof/>
            <w:webHidden/>
          </w:rPr>
          <w:fldChar w:fldCharType="begin"/>
        </w:r>
        <w:r>
          <w:rPr>
            <w:rStyle w:val="a3"/>
            <w:noProof/>
            <w:webHidden/>
          </w:rPr>
          <w:instrText xml:space="preserve"> PAGEREF _Toc378664982 \h </w:instrText>
        </w:r>
        <w:r>
          <w:rPr>
            <w:rStyle w:val="a3"/>
            <w:noProof/>
            <w:webHidden/>
          </w:rPr>
        </w:r>
        <w:r>
          <w:rPr>
            <w:rStyle w:val="a3"/>
            <w:noProof/>
            <w:webHidden/>
          </w:rPr>
          <w:fldChar w:fldCharType="separate"/>
        </w:r>
        <w:r>
          <w:rPr>
            <w:rStyle w:val="a3"/>
            <w:noProof/>
            <w:webHidden/>
          </w:rPr>
          <w:t>21</w:t>
        </w:r>
        <w:r>
          <w:rPr>
            <w:rStyle w:val="a3"/>
            <w:noProof/>
            <w:webHidden/>
          </w:rPr>
          <w:fldChar w:fldCharType="end"/>
        </w:r>
      </w:hyperlink>
    </w:p>
    <w:p w:rsidR="003A7D30" w:rsidRDefault="003A7D30" w:rsidP="003A7D30">
      <w:pPr>
        <w:pStyle w:val="11"/>
      </w:pPr>
      <w:hyperlink r:id="rId16" w:anchor="_Toc378664983" w:history="1">
        <w:r>
          <w:rPr>
            <w:rStyle w:val="a3"/>
          </w:rPr>
          <w:t>Приложение 1</w:t>
        </w:r>
        <w:r>
          <w:rPr>
            <w:rStyle w:val="a3"/>
            <w:webHidden/>
          </w:rPr>
          <w:tab/>
        </w:r>
        <w:r>
          <w:rPr>
            <w:rStyle w:val="a3"/>
            <w:webHidden/>
          </w:rPr>
          <w:fldChar w:fldCharType="begin"/>
        </w:r>
        <w:r>
          <w:rPr>
            <w:rStyle w:val="a3"/>
            <w:webHidden/>
          </w:rPr>
          <w:instrText xml:space="preserve"> PAGEREF _Toc378664983 \h </w:instrText>
        </w:r>
        <w:r>
          <w:rPr>
            <w:rStyle w:val="a3"/>
            <w:webHidden/>
          </w:rPr>
        </w:r>
        <w:r>
          <w:rPr>
            <w:rStyle w:val="a3"/>
            <w:webHidden/>
          </w:rPr>
          <w:fldChar w:fldCharType="separate"/>
        </w:r>
        <w:r>
          <w:rPr>
            <w:rStyle w:val="a3"/>
            <w:webHidden/>
          </w:rPr>
          <w:t>22</w:t>
        </w:r>
        <w:r>
          <w:rPr>
            <w:rStyle w:val="a3"/>
            <w:webHidden/>
          </w:rPr>
          <w:fldChar w:fldCharType="end"/>
        </w:r>
      </w:hyperlink>
    </w:p>
    <w:p w:rsidR="003A7D30" w:rsidRDefault="003A7D30" w:rsidP="003A7D30">
      <w:pPr>
        <w:pStyle w:val="11"/>
      </w:pPr>
      <w:hyperlink r:id="rId17" w:anchor="_Toc378664984" w:history="1">
        <w:r>
          <w:rPr>
            <w:rStyle w:val="a3"/>
          </w:rPr>
          <w:t>Приложение 2</w:t>
        </w:r>
        <w:r>
          <w:rPr>
            <w:rStyle w:val="a3"/>
            <w:webHidden/>
          </w:rPr>
          <w:tab/>
        </w:r>
        <w:r>
          <w:rPr>
            <w:rStyle w:val="a3"/>
            <w:webHidden/>
          </w:rPr>
          <w:fldChar w:fldCharType="begin"/>
        </w:r>
        <w:r>
          <w:rPr>
            <w:rStyle w:val="a3"/>
            <w:webHidden/>
          </w:rPr>
          <w:instrText xml:space="preserve"> PAGEREF _Toc378664984 \h </w:instrText>
        </w:r>
        <w:r>
          <w:rPr>
            <w:rStyle w:val="a3"/>
            <w:webHidden/>
          </w:rPr>
        </w:r>
        <w:r>
          <w:rPr>
            <w:rStyle w:val="a3"/>
            <w:webHidden/>
          </w:rPr>
          <w:fldChar w:fldCharType="separate"/>
        </w:r>
        <w:r>
          <w:rPr>
            <w:rStyle w:val="a3"/>
            <w:webHidden/>
          </w:rPr>
          <w:t>26</w:t>
        </w:r>
        <w:r>
          <w:rPr>
            <w:rStyle w:val="a3"/>
            <w:webHidden/>
          </w:rPr>
          <w:fldChar w:fldCharType="end"/>
        </w:r>
      </w:hyperlink>
    </w:p>
    <w:p w:rsidR="003A7D30" w:rsidRDefault="003A7D30" w:rsidP="003A7D30">
      <w:pPr>
        <w:pStyle w:val="11"/>
      </w:pPr>
      <w:hyperlink r:id="rId18" w:anchor="_Toc378664985" w:history="1">
        <w:r>
          <w:rPr>
            <w:rStyle w:val="a3"/>
          </w:rPr>
          <w:t>Приложение 3</w:t>
        </w:r>
        <w:r>
          <w:rPr>
            <w:rStyle w:val="a3"/>
            <w:webHidden/>
          </w:rPr>
          <w:tab/>
        </w:r>
        <w:r>
          <w:rPr>
            <w:rStyle w:val="a3"/>
            <w:webHidden/>
          </w:rPr>
          <w:fldChar w:fldCharType="begin"/>
        </w:r>
        <w:r>
          <w:rPr>
            <w:rStyle w:val="a3"/>
            <w:webHidden/>
          </w:rPr>
          <w:instrText xml:space="preserve"> PAGEREF _Toc378664985 \h </w:instrText>
        </w:r>
        <w:r>
          <w:rPr>
            <w:rStyle w:val="a3"/>
            <w:webHidden/>
          </w:rPr>
        </w:r>
        <w:r>
          <w:rPr>
            <w:rStyle w:val="a3"/>
            <w:webHidden/>
          </w:rPr>
          <w:fldChar w:fldCharType="separate"/>
        </w:r>
        <w:r>
          <w:rPr>
            <w:rStyle w:val="a3"/>
            <w:webHidden/>
          </w:rPr>
          <w:t>27</w:t>
        </w:r>
        <w:r>
          <w:rPr>
            <w:rStyle w:val="a3"/>
            <w:webHidden/>
          </w:rPr>
          <w:fldChar w:fldCharType="end"/>
        </w:r>
      </w:hyperlink>
    </w:p>
    <w:p w:rsidR="003A7D30" w:rsidRDefault="003A7D30" w:rsidP="003A7D30">
      <w:pPr>
        <w:pStyle w:val="11"/>
      </w:pPr>
      <w:hyperlink r:id="rId19" w:anchor="_Toc378664986" w:history="1">
        <w:r>
          <w:rPr>
            <w:rStyle w:val="a3"/>
          </w:rPr>
          <w:t>Приложение 4</w:t>
        </w:r>
        <w:r>
          <w:rPr>
            <w:rStyle w:val="a3"/>
            <w:webHidden/>
          </w:rPr>
          <w:tab/>
        </w:r>
        <w:r>
          <w:rPr>
            <w:rStyle w:val="a3"/>
            <w:webHidden/>
          </w:rPr>
          <w:fldChar w:fldCharType="begin"/>
        </w:r>
        <w:r>
          <w:rPr>
            <w:rStyle w:val="a3"/>
            <w:webHidden/>
          </w:rPr>
          <w:instrText xml:space="preserve"> PAGEREF _Toc378664986 \h </w:instrText>
        </w:r>
        <w:r>
          <w:rPr>
            <w:rStyle w:val="a3"/>
            <w:webHidden/>
          </w:rPr>
        </w:r>
        <w:r>
          <w:rPr>
            <w:rStyle w:val="a3"/>
            <w:webHidden/>
          </w:rPr>
          <w:fldChar w:fldCharType="separate"/>
        </w:r>
        <w:r>
          <w:rPr>
            <w:rStyle w:val="a3"/>
            <w:webHidden/>
          </w:rPr>
          <w:t>28</w:t>
        </w:r>
        <w:r>
          <w:rPr>
            <w:rStyle w:val="a3"/>
            <w:webHidden/>
          </w:rPr>
          <w:fldChar w:fldCharType="end"/>
        </w:r>
      </w:hyperlink>
    </w:p>
    <w:p w:rsidR="003A7D30" w:rsidRDefault="003A7D30" w:rsidP="003A7D30">
      <w:pPr>
        <w:pStyle w:val="11"/>
      </w:pPr>
      <w:hyperlink r:id="rId20" w:anchor="_Toc378664987" w:history="1">
        <w:r>
          <w:rPr>
            <w:rStyle w:val="a3"/>
            <w:shd w:val="clear" w:color="auto" w:fill="FFFFFF"/>
          </w:rPr>
          <w:t>Приложение 5</w:t>
        </w:r>
        <w:r>
          <w:rPr>
            <w:rStyle w:val="a3"/>
            <w:webHidden/>
          </w:rPr>
          <w:tab/>
        </w:r>
        <w:r>
          <w:rPr>
            <w:rStyle w:val="a3"/>
            <w:webHidden/>
          </w:rPr>
          <w:fldChar w:fldCharType="begin"/>
        </w:r>
        <w:r>
          <w:rPr>
            <w:rStyle w:val="a3"/>
            <w:webHidden/>
          </w:rPr>
          <w:instrText xml:space="preserve"> PAGEREF _Toc378664987 \h </w:instrText>
        </w:r>
        <w:r>
          <w:rPr>
            <w:rStyle w:val="a3"/>
            <w:webHidden/>
          </w:rPr>
        </w:r>
        <w:r>
          <w:rPr>
            <w:rStyle w:val="a3"/>
            <w:webHidden/>
          </w:rPr>
          <w:fldChar w:fldCharType="separate"/>
        </w:r>
        <w:r>
          <w:rPr>
            <w:rStyle w:val="a3"/>
            <w:webHidden/>
          </w:rPr>
          <w:t>32</w:t>
        </w:r>
        <w:r>
          <w:rPr>
            <w:rStyle w:val="a3"/>
            <w:webHidden/>
          </w:rPr>
          <w:fldChar w:fldCharType="end"/>
        </w:r>
      </w:hyperlink>
    </w:p>
    <w:p w:rsidR="003A7D30" w:rsidRDefault="003A7D30" w:rsidP="003A7D30">
      <w:pPr>
        <w:pStyle w:val="11"/>
      </w:pPr>
      <w:hyperlink r:id="rId21" w:anchor="_Toc378664988" w:history="1">
        <w:r>
          <w:rPr>
            <w:rStyle w:val="a3"/>
            <w:shd w:val="clear" w:color="auto" w:fill="FFFFFF"/>
          </w:rPr>
          <w:t>Приложение 6</w:t>
        </w:r>
        <w:r>
          <w:rPr>
            <w:rStyle w:val="a3"/>
            <w:webHidden/>
          </w:rPr>
          <w:tab/>
        </w:r>
        <w:r>
          <w:rPr>
            <w:rStyle w:val="a3"/>
            <w:webHidden/>
          </w:rPr>
          <w:fldChar w:fldCharType="begin"/>
        </w:r>
        <w:r>
          <w:rPr>
            <w:rStyle w:val="a3"/>
            <w:webHidden/>
          </w:rPr>
          <w:instrText xml:space="preserve"> PAGEREF _Toc378664988 \h </w:instrText>
        </w:r>
        <w:r>
          <w:rPr>
            <w:rStyle w:val="a3"/>
            <w:webHidden/>
          </w:rPr>
        </w:r>
        <w:r>
          <w:rPr>
            <w:rStyle w:val="a3"/>
            <w:webHidden/>
          </w:rPr>
          <w:fldChar w:fldCharType="separate"/>
        </w:r>
        <w:r>
          <w:rPr>
            <w:rStyle w:val="a3"/>
            <w:webHidden/>
          </w:rPr>
          <w:t>36</w:t>
        </w:r>
        <w:r>
          <w:rPr>
            <w:rStyle w:val="a3"/>
            <w:webHidden/>
          </w:rPr>
          <w:fldChar w:fldCharType="end"/>
        </w:r>
      </w:hyperlink>
    </w:p>
    <w:p w:rsidR="003A7D30" w:rsidRDefault="003A7D30" w:rsidP="003A7D30">
      <w:pPr>
        <w:pStyle w:val="11"/>
        <w:rPr>
          <w:rFonts w:ascii="Calibri" w:hAnsi="Calibri"/>
        </w:rPr>
      </w:pPr>
      <w:hyperlink r:id="rId22" w:anchor="_Toc378664989" w:history="1">
        <w:r>
          <w:rPr>
            <w:rStyle w:val="a3"/>
            <w:shd w:val="clear" w:color="auto" w:fill="FFFFFF"/>
          </w:rPr>
          <w:t>Список рекомендованной и использованной литературы</w:t>
        </w:r>
        <w:r>
          <w:rPr>
            <w:rStyle w:val="a3"/>
            <w:webHidden/>
          </w:rPr>
          <w:tab/>
        </w:r>
        <w:r>
          <w:rPr>
            <w:rStyle w:val="a3"/>
            <w:webHidden/>
          </w:rPr>
          <w:fldChar w:fldCharType="begin"/>
        </w:r>
        <w:r>
          <w:rPr>
            <w:rStyle w:val="a3"/>
            <w:webHidden/>
          </w:rPr>
          <w:instrText xml:space="preserve"> PAGEREF _Toc378664989 \h </w:instrText>
        </w:r>
        <w:r>
          <w:rPr>
            <w:rStyle w:val="a3"/>
            <w:webHidden/>
          </w:rPr>
        </w:r>
        <w:r>
          <w:rPr>
            <w:rStyle w:val="a3"/>
            <w:webHidden/>
          </w:rPr>
          <w:fldChar w:fldCharType="separate"/>
        </w:r>
        <w:r>
          <w:rPr>
            <w:rStyle w:val="a3"/>
            <w:webHidden/>
          </w:rPr>
          <w:t>37</w:t>
        </w:r>
        <w:r>
          <w:rPr>
            <w:rStyle w:val="a3"/>
            <w:webHidden/>
          </w:rPr>
          <w:fldChar w:fldCharType="end"/>
        </w:r>
      </w:hyperlink>
    </w:p>
    <w:p w:rsidR="003A7D30" w:rsidRDefault="003A7D30" w:rsidP="003A7D30">
      <w:pPr>
        <w:spacing w:after="0" w:line="240" w:lineRule="auto"/>
      </w:pPr>
      <w:r>
        <w:rPr>
          <w:b/>
          <w:bCs/>
        </w:rPr>
        <w:fldChar w:fldCharType="end"/>
      </w:r>
    </w:p>
    <w:p w:rsidR="003A7D30" w:rsidRDefault="003A7D30" w:rsidP="003A7D30">
      <w:pPr>
        <w:pStyle w:val="1"/>
      </w:pPr>
      <w:r>
        <w:rPr>
          <w:b w:val="0"/>
          <w:bCs w:val="0"/>
        </w:rPr>
        <w:br w:type="page"/>
      </w:r>
      <w:bookmarkStart w:id="0" w:name="_Toc378664970"/>
      <w:r>
        <w:lastRenderedPageBreak/>
        <w:t>Введение</w:t>
      </w:r>
      <w:bookmarkEnd w:id="0"/>
    </w:p>
    <w:p w:rsidR="003A7D30" w:rsidRDefault="003A7D30" w:rsidP="003A7D30">
      <w:pPr>
        <w:tabs>
          <w:tab w:val="left" w:pos="142"/>
          <w:tab w:val="left" w:pos="284"/>
          <w:tab w:val="left" w:pos="426"/>
        </w:tabs>
        <w:spacing w:after="0" w:line="240" w:lineRule="auto"/>
        <w:jc w:val="center"/>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center"/>
        <w:rPr>
          <w:rFonts w:ascii="Times New Roman" w:hAnsi="Times New Roman"/>
          <w:sz w:val="24"/>
          <w:szCs w:val="24"/>
        </w:rPr>
      </w:pPr>
      <w:r>
        <w:rPr>
          <w:rFonts w:ascii="Times New Roman" w:hAnsi="Times New Roman"/>
          <w:sz w:val="24"/>
          <w:szCs w:val="24"/>
        </w:rPr>
        <w:t>Уважаемые родители!</w:t>
      </w:r>
    </w:p>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Данное пособие разработано специально для Вас. Материалы, представленные в пособии, помогут внести профилактический компонент в воспитание и окажут необходимую помощь в создании здорового микроклимата в семье. Советы квалифицированных специалистов дадут родителям полезную информацию по сохранению имеющихся  семейных ценностей.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Каждая семья  имеет  свой  уникальный социально-психологический уклад, где формируется личность, закладывается основа всех аспектов здоровья и нравственных ценностей будущего гражданина.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Несомненно, каждый ребенок уникален, и каждый по-своему проживает этапы своего взросления и становления, но все дети, в силу возрастных особенностей, любознательны и открыты новому, неизведанному, что часто и становится причиной знакомства с психоактивными веществами.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Задача каждого родителя -  стать для своего ребенка наставником, а не надзирателем, который только следит за успеваемостью и дисциплиной, не снабженцем, который самоустранится, обеспечив всем необходимым, не беспристрастным наблюдателем, а именно тем, кто будет всегда рядом, и кто будет проживать каждый его день, как свой собственный.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paragraphleft0"/>
        <w:jc w:val="center"/>
        <w:rPr>
          <w:rStyle w:val="textdefault"/>
          <w:b/>
          <w:bdr w:val="none" w:sz="0" w:space="0" w:color="auto" w:frame="1"/>
        </w:rPr>
      </w:pPr>
    </w:p>
    <w:p w:rsidR="003A7D30" w:rsidRDefault="003A7D30" w:rsidP="003A7D30">
      <w:pPr>
        <w:pStyle w:val="1"/>
        <w:jc w:val="center"/>
        <w:rPr>
          <w:rStyle w:val="textdefault"/>
        </w:rPr>
      </w:pPr>
      <w:bookmarkStart w:id="1" w:name="_Toc378664971"/>
    </w:p>
    <w:p w:rsidR="003A7D30" w:rsidRDefault="003A7D30" w:rsidP="003A7D30"/>
    <w:p w:rsidR="003A7D30" w:rsidRDefault="003A7D30" w:rsidP="003A7D30">
      <w:pPr>
        <w:pStyle w:val="1"/>
        <w:jc w:val="center"/>
        <w:rPr>
          <w:rStyle w:val="textdefault"/>
        </w:rPr>
      </w:pPr>
      <w:r>
        <w:rPr>
          <w:rStyle w:val="textdefault"/>
        </w:rPr>
        <w:t>«РЕБЕНОК УЧИТСЯ ТОМУ, ЧТО ВИДИТ У СЕБЯ В ДОМУ. РОДИТЕЛИ – ПРИМЕР ЕМУ!»*</w:t>
      </w:r>
      <w:bookmarkEnd w:id="1"/>
    </w:p>
    <w:p w:rsidR="003A7D30" w:rsidRDefault="003A7D30" w:rsidP="003A7D30">
      <w:pPr>
        <w:pStyle w:val="paragraphleft0"/>
        <w:spacing w:before="0" w:beforeAutospacing="0" w:after="0" w:afterAutospacing="0"/>
        <w:rPr>
          <w:rStyle w:val="textdefault"/>
          <w:b/>
          <w:bdr w:val="none" w:sz="0" w:space="0" w:color="auto" w:frame="1"/>
        </w:rPr>
      </w:pP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В каждой семье система ценностей своя. Не существует единых стандартов воспитания, предупреждающих употребление табака, алкоголя и наркотиков. 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3A7D30" w:rsidRDefault="003A7D30" w:rsidP="003A7D30">
      <w:pPr>
        <w:pStyle w:val="paragraphleft0"/>
        <w:tabs>
          <w:tab w:val="left" w:pos="851"/>
          <w:tab w:val="left" w:pos="1134"/>
        </w:tabs>
        <w:spacing w:before="0" w:beforeAutospacing="0" w:after="0" w:afterAutospacing="0"/>
        <w:ind w:firstLine="709"/>
        <w:jc w:val="both"/>
        <w:rPr>
          <w:rStyle w:val="textdefault"/>
          <w:bdr w:val="none" w:sz="0" w:space="0" w:color="auto" w:frame="1"/>
        </w:rPr>
      </w:pPr>
      <w:r>
        <w:rPr>
          <w:rStyle w:val="textdefault"/>
          <w:bdr w:val="none" w:sz="0" w:space="0" w:color="auto" w:frame="1"/>
        </w:rPr>
        <w:t>Вы должны помнить, что именно вы являетесь  примером подражания для своих детей. Родительская любовь, взаимоуважение в семье, соблюдение семейных традиций,  совместные увлечения  - все это способствует сохранению психологического и физического здоровья членов семьи.</w:t>
      </w: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Для этого родителям необходимо с раннего возраста формировать устойчивую мотивацию на ведение здорового и безопасного образа жизни, прививать необходимость ежедневной работы над собой. </w:t>
      </w:r>
    </w:p>
    <w:p w:rsidR="003A7D30" w:rsidRDefault="003A7D30" w:rsidP="003A7D30">
      <w:pPr>
        <w:tabs>
          <w:tab w:val="left" w:pos="142"/>
          <w:tab w:val="left" w:pos="284"/>
          <w:tab w:val="left" w:pos="426"/>
        </w:tabs>
        <w:spacing w:after="0" w:line="240" w:lineRule="auto"/>
        <w:rPr>
          <w:rFonts w:ascii="Times New Roman" w:hAnsi="Times New Roman"/>
          <w:b/>
          <w:sz w:val="24"/>
          <w:szCs w:val="24"/>
        </w:rPr>
      </w:pPr>
    </w:p>
    <w:p w:rsidR="003A7D30" w:rsidRDefault="003A7D30" w:rsidP="003A7D30">
      <w:pPr>
        <w:tabs>
          <w:tab w:val="left" w:pos="142"/>
          <w:tab w:val="left" w:pos="284"/>
          <w:tab w:val="left" w:pos="426"/>
        </w:tabs>
        <w:spacing w:after="0" w:line="240" w:lineRule="auto"/>
        <w:ind w:firstLine="709"/>
        <w:rPr>
          <w:rFonts w:ascii="Times New Roman" w:hAnsi="Times New Roman"/>
          <w:b/>
          <w:sz w:val="24"/>
          <w:szCs w:val="24"/>
        </w:rPr>
      </w:pPr>
      <w:r>
        <w:rPr>
          <w:rFonts w:ascii="Times New Roman" w:hAnsi="Times New Roman"/>
          <w:b/>
          <w:sz w:val="24"/>
          <w:szCs w:val="24"/>
        </w:rPr>
        <w:t xml:space="preserve">Что означает здоровый образ жизни? </w:t>
      </w: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Здоровье – это естественная жизненная ценность, занимающая самую верхнюю ступень на иерархической лестнице ценностей. Здоровье помогает нам выполнять наши планы, успешно решать жизненные основные задачи, преодолевать трудности и т.д. Здоровье, разумно сохраняемое и укрепляемое самим человеком, обеспечивает ему долгую и активную жизнь. Общая информация об основах ведения здорового образа жизни представлена в листовке «Выбери здоровый образ жизни»</w:t>
      </w:r>
      <w:r>
        <w:t xml:space="preserve"> (</w:t>
      </w:r>
      <w:r>
        <w:rPr>
          <w:rFonts w:ascii="Times New Roman" w:hAnsi="Times New Roman"/>
          <w:sz w:val="24"/>
          <w:szCs w:val="24"/>
        </w:rPr>
        <w:t>см. комплекс иллюстративных материалов к сборнику).</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Приобщение ребенка к ведению здорового образа жизни предполагает целый комплекс мероприятий: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b/>
          <w:sz w:val="24"/>
          <w:szCs w:val="24"/>
        </w:rPr>
        <w:t>. Занятия физической культурой развивает организм гармонично.</w:t>
      </w:r>
      <w:r>
        <w:rPr>
          <w:rFonts w:ascii="Times New Roman" w:hAnsi="Times New Roman"/>
          <w:sz w:val="24"/>
          <w:szCs w:val="24"/>
        </w:rPr>
        <w:t xml:space="preserve"> Уроки физкультуры  в школе (2 урока в неделю)  только на 10% покрывают  потребности ребенка в движении в недельном цикле, что приводит к дефициту двигательной активности у школьников.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Ниже приведены гигиенические нормы суточной двигательной активности детей:</w:t>
      </w:r>
    </w:p>
    <w:p w:rsidR="003A7D30" w:rsidRDefault="003A7D30" w:rsidP="003A7D30">
      <w:pPr>
        <w:tabs>
          <w:tab w:val="left" w:pos="142"/>
          <w:tab w:val="left" w:pos="284"/>
          <w:tab w:val="left" w:pos="426"/>
          <w:tab w:val="left" w:pos="851"/>
          <w:tab w:val="left" w:pos="1134"/>
        </w:tabs>
        <w:spacing w:after="0" w:line="240" w:lineRule="auto"/>
        <w:ind w:left="709"/>
        <w:jc w:val="righ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2"/>
        <w:gridCol w:w="1843"/>
        <w:gridCol w:w="2552"/>
        <w:gridCol w:w="2268"/>
      </w:tblGrid>
      <w:tr w:rsidR="003A7D30" w:rsidTr="003A7D30">
        <w:tc>
          <w:tcPr>
            <w:tcW w:w="2742"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
                <w:bCs/>
              </w:rPr>
              <w:t>ВОЗРАСТ</w:t>
            </w:r>
          </w:p>
        </w:tc>
        <w:tc>
          <w:tcPr>
            <w:tcW w:w="184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
                <w:bCs/>
              </w:rPr>
              <w:t>ЛОКОМОЦИИ</w:t>
            </w:r>
          </w:p>
          <w:p w:rsidR="003A7D30" w:rsidRDefault="003A7D30">
            <w:pPr>
              <w:spacing w:after="0" w:line="240" w:lineRule="auto"/>
              <w:jc w:val="center"/>
              <w:rPr>
                <w:rFonts w:ascii="Times New Roman" w:hAnsi="Times New Roman"/>
              </w:rPr>
            </w:pPr>
            <w:r>
              <w:rPr>
                <w:rFonts w:ascii="Times New Roman" w:hAnsi="Times New Roman"/>
                <w:b/>
                <w:bCs/>
              </w:rPr>
              <w:t>(тыс. шагов)</w:t>
            </w:r>
          </w:p>
        </w:tc>
        <w:tc>
          <w:tcPr>
            <w:tcW w:w="2552"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
                <w:bCs/>
              </w:rPr>
              <w:t>ДВИГАТЕЛЬНЫЙ</w:t>
            </w:r>
          </w:p>
          <w:p w:rsidR="003A7D30" w:rsidRDefault="003A7D30">
            <w:pPr>
              <w:spacing w:after="0" w:line="240" w:lineRule="auto"/>
              <w:jc w:val="center"/>
              <w:rPr>
                <w:rFonts w:ascii="Times New Roman" w:hAnsi="Times New Roman"/>
              </w:rPr>
            </w:pPr>
            <w:r>
              <w:rPr>
                <w:rFonts w:ascii="Times New Roman" w:hAnsi="Times New Roman"/>
                <w:b/>
                <w:bCs/>
              </w:rPr>
              <w:t>КОМПОНЕНТ</w:t>
            </w:r>
          </w:p>
          <w:p w:rsidR="003A7D30" w:rsidRDefault="003A7D30">
            <w:pPr>
              <w:spacing w:after="0" w:line="240" w:lineRule="auto"/>
              <w:jc w:val="center"/>
              <w:rPr>
                <w:rFonts w:ascii="Times New Roman" w:hAnsi="Times New Roman"/>
              </w:rPr>
            </w:pPr>
            <w:r>
              <w:rPr>
                <w:rFonts w:ascii="Times New Roman" w:hAnsi="Times New Roman"/>
                <w:b/>
                <w:bCs/>
              </w:rPr>
              <w:t>(в часах)*</w:t>
            </w:r>
          </w:p>
        </w:tc>
        <w:tc>
          <w:tcPr>
            <w:tcW w:w="226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
                <w:bCs/>
              </w:rPr>
              <w:t>ЭНЕРГОЗАТРАТЫ</w:t>
            </w:r>
          </w:p>
          <w:p w:rsidR="003A7D30" w:rsidRDefault="003A7D30">
            <w:pPr>
              <w:spacing w:after="0" w:line="240" w:lineRule="auto"/>
              <w:jc w:val="center"/>
              <w:rPr>
                <w:rFonts w:ascii="Times New Roman" w:hAnsi="Times New Roman"/>
              </w:rPr>
            </w:pPr>
            <w:r>
              <w:rPr>
                <w:rFonts w:ascii="Times New Roman" w:hAnsi="Times New Roman"/>
                <w:b/>
                <w:bCs/>
              </w:rPr>
              <w:t>(ККал/сут)</w:t>
            </w:r>
          </w:p>
        </w:tc>
      </w:tr>
      <w:tr w:rsidR="003A7D30" w:rsidTr="003A7D30">
        <w:tc>
          <w:tcPr>
            <w:tcW w:w="2742"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rPr>
            </w:pPr>
            <w:r>
              <w:rPr>
                <w:rFonts w:ascii="Times New Roman" w:hAnsi="Times New Roman"/>
                <w:bCs/>
              </w:rPr>
              <w:t>6-10 лет (оба пола)</w:t>
            </w:r>
          </w:p>
        </w:tc>
        <w:tc>
          <w:tcPr>
            <w:tcW w:w="184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15-20</w:t>
            </w:r>
          </w:p>
        </w:tc>
        <w:tc>
          <w:tcPr>
            <w:tcW w:w="2552"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4-5</w:t>
            </w:r>
          </w:p>
        </w:tc>
        <w:tc>
          <w:tcPr>
            <w:tcW w:w="226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2500-3000</w:t>
            </w:r>
          </w:p>
        </w:tc>
      </w:tr>
      <w:tr w:rsidR="003A7D30" w:rsidTr="003A7D30">
        <w:tc>
          <w:tcPr>
            <w:tcW w:w="2742"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rPr>
            </w:pPr>
            <w:r>
              <w:rPr>
                <w:rFonts w:ascii="Times New Roman" w:hAnsi="Times New Roman"/>
                <w:bCs/>
              </w:rPr>
              <w:t>11-14 лет (оба пола)</w:t>
            </w:r>
          </w:p>
        </w:tc>
        <w:tc>
          <w:tcPr>
            <w:tcW w:w="184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20-25</w:t>
            </w:r>
          </w:p>
        </w:tc>
        <w:tc>
          <w:tcPr>
            <w:tcW w:w="2552"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3,4-4,5</w:t>
            </w:r>
          </w:p>
        </w:tc>
        <w:tc>
          <w:tcPr>
            <w:tcW w:w="226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3000-3500</w:t>
            </w:r>
          </w:p>
        </w:tc>
      </w:tr>
      <w:tr w:rsidR="003A7D30" w:rsidTr="003A7D30">
        <w:tc>
          <w:tcPr>
            <w:tcW w:w="2742"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rPr>
            </w:pPr>
            <w:r>
              <w:rPr>
                <w:rFonts w:ascii="Times New Roman" w:hAnsi="Times New Roman"/>
                <w:bCs/>
              </w:rPr>
              <w:t>15-17 лет (юноши)</w:t>
            </w:r>
          </w:p>
        </w:tc>
        <w:tc>
          <w:tcPr>
            <w:tcW w:w="184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25-30</w:t>
            </w:r>
          </w:p>
        </w:tc>
        <w:tc>
          <w:tcPr>
            <w:tcW w:w="2552"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3-4</w:t>
            </w:r>
          </w:p>
        </w:tc>
        <w:tc>
          <w:tcPr>
            <w:tcW w:w="226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3500-4300</w:t>
            </w:r>
          </w:p>
        </w:tc>
      </w:tr>
      <w:tr w:rsidR="003A7D30" w:rsidTr="003A7D30">
        <w:tc>
          <w:tcPr>
            <w:tcW w:w="2742"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rPr>
            </w:pPr>
            <w:r>
              <w:rPr>
                <w:rFonts w:ascii="Times New Roman" w:hAnsi="Times New Roman"/>
                <w:bCs/>
              </w:rPr>
              <w:t>15-17 (девушки)</w:t>
            </w:r>
          </w:p>
        </w:tc>
        <w:tc>
          <w:tcPr>
            <w:tcW w:w="184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20-25</w:t>
            </w:r>
          </w:p>
        </w:tc>
        <w:tc>
          <w:tcPr>
            <w:tcW w:w="2552"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3,0-4,5</w:t>
            </w:r>
          </w:p>
        </w:tc>
        <w:tc>
          <w:tcPr>
            <w:tcW w:w="226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rPr>
            </w:pPr>
            <w:r>
              <w:rPr>
                <w:rFonts w:ascii="Times New Roman" w:hAnsi="Times New Roman"/>
                <w:bCs/>
              </w:rPr>
              <w:t>3000-4000</w:t>
            </w:r>
          </w:p>
        </w:tc>
      </w:tr>
    </w:tbl>
    <w:p w:rsidR="003A7D30" w:rsidRDefault="003A7D30" w:rsidP="003A7D30">
      <w:pPr>
        <w:tabs>
          <w:tab w:val="left" w:pos="142"/>
          <w:tab w:val="left" w:pos="284"/>
          <w:tab w:val="left" w:pos="426"/>
        </w:tabs>
        <w:spacing w:after="0" w:line="240" w:lineRule="auto"/>
        <w:jc w:val="both"/>
        <w:rPr>
          <w:rFonts w:ascii="Times New Roman" w:hAnsi="Times New Roman"/>
          <w:b/>
          <w:i/>
          <w:sz w:val="20"/>
          <w:szCs w:val="20"/>
        </w:rPr>
      </w:pPr>
    </w:p>
    <w:p w:rsidR="003A7D30" w:rsidRDefault="003A7D30" w:rsidP="003A7D30">
      <w:pPr>
        <w:tabs>
          <w:tab w:val="left" w:pos="142"/>
          <w:tab w:val="left" w:pos="284"/>
          <w:tab w:val="left" w:pos="426"/>
        </w:tabs>
        <w:spacing w:after="0" w:line="240" w:lineRule="auto"/>
        <w:jc w:val="both"/>
        <w:rPr>
          <w:rFonts w:ascii="Times New Roman" w:hAnsi="Times New Roman"/>
          <w:i/>
          <w:sz w:val="20"/>
          <w:szCs w:val="20"/>
        </w:rPr>
      </w:pPr>
      <w:r>
        <w:rPr>
          <w:rFonts w:ascii="Times New Roman" w:hAnsi="Times New Roman"/>
          <w:b/>
          <w:i/>
          <w:sz w:val="20"/>
          <w:szCs w:val="20"/>
        </w:rPr>
        <w:t xml:space="preserve">Примечание:  </w:t>
      </w:r>
      <w:r>
        <w:rPr>
          <w:rFonts w:ascii="Times New Roman" w:hAnsi="Times New Roman"/>
          <w:i/>
          <w:sz w:val="20"/>
          <w:szCs w:val="20"/>
        </w:rPr>
        <w:t>Рекомендации предназначены для всех здоровых детей в возрасте 6-17 лет за исключением случаев особых медицинских состояний. Данные в таблице приведены  для 1 и 2-ой групп здоровья. Для остальных режим и вид двигательной нагрузки подбирается индивидуально с учетом состояния ребенка (http://www.who.int/dietphysicalactivity/factsheet_young_people/ru/index.html).</w:t>
      </w:r>
    </w:p>
    <w:p w:rsidR="003A7D30" w:rsidRDefault="003A7D30" w:rsidP="003A7D30">
      <w:pPr>
        <w:tabs>
          <w:tab w:val="left" w:pos="142"/>
          <w:tab w:val="left" w:pos="284"/>
          <w:tab w:val="left" w:pos="426"/>
          <w:tab w:val="center" w:pos="4749"/>
        </w:tabs>
        <w:spacing w:after="0" w:line="240" w:lineRule="auto"/>
        <w:jc w:val="both"/>
        <w:rPr>
          <w:rFonts w:ascii="Times New Roman" w:hAnsi="Times New Roman"/>
          <w:i/>
          <w:sz w:val="20"/>
          <w:szCs w:val="20"/>
        </w:rPr>
      </w:pPr>
    </w:p>
    <w:p w:rsidR="003A7D30" w:rsidRDefault="003A7D30" w:rsidP="003A7D30">
      <w:pPr>
        <w:tabs>
          <w:tab w:val="left" w:pos="142"/>
          <w:tab w:val="left" w:pos="284"/>
          <w:tab w:val="left" w:pos="426"/>
          <w:tab w:val="center" w:pos="4749"/>
        </w:tabs>
        <w:spacing w:after="0" w:line="240" w:lineRule="auto"/>
        <w:jc w:val="both"/>
        <w:rPr>
          <w:rFonts w:ascii="Times New Roman" w:hAnsi="Times New Roman"/>
          <w:i/>
          <w:sz w:val="20"/>
          <w:szCs w:val="20"/>
        </w:rPr>
      </w:pPr>
    </w:p>
    <w:p w:rsidR="003A7D30" w:rsidRDefault="003A7D30" w:rsidP="003A7D30">
      <w:pPr>
        <w:tabs>
          <w:tab w:val="left" w:pos="142"/>
          <w:tab w:val="left" w:pos="284"/>
          <w:tab w:val="left" w:pos="426"/>
          <w:tab w:val="center" w:pos="4749"/>
        </w:tabs>
        <w:spacing w:after="0" w:line="240" w:lineRule="auto"/>
        <w:jc w:val="both"/>
        <w:rPr>
          <w:rFonts w:ascii="Times New Roman" w:hAnsi="Times New Roman"/>
          <w:i/>
          <w:sz w:val="20"/>
          <w:szCs w:val="20"/>
        </w:rPr>
      </w:pPr>
      <w:r>
        <w:rPr>
          <w:rFonts w:ascii="Times New Roman" w:hAnsi="Times New Roman"/>
          <w:i/>
          <w:sz w:val="20"/>
          <w:szCs w:val="20"/>
        </w:rPr>
        <w:t>*Родителям о воспитании. Себастьян Брандт</w:t>
      </w:r>
      <w:r>
        <w:rPr>
          <w:rFonts w:ascii="Times New Roman" w:hAnsi="Times New Roman"/>
          <w:i/>
          <w:sz w:val="20"/>
          <w:szCs w:val="20"/>
        </w:rPr>
        <w:tab/>
      </w:r>
    </w:p>
    <w:p w:rsidR="003A7D30" w:rsidRDefault="003A7D30" w:rsidP="003A7D30">
      <w:pPr>
        <w:tabs>
          <w:tab w:val="left" w:pos="142"/>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2. Рациональное сбалансированное питание</w:t>
      </w:r>
      <w:r>
        <w:rPr>
          <w:rFonts w:ascii="Times New Roman" w:hAnsi="Times New Roman"/>
          <w:sz w:val="24"/>
          <w:szCs w:val="24"/>
        </w:rPr>
        <w:t xml:space="preserve"> - </w:t>
      </w:r>
      <w:r>
        <w:rPr>
          <w:rFonts w:ascii="Times New Roman" w:hAnsi="Times New Roman"/>
          <w:b/>
          <w:sz w:val="24"/>
          <w:szCs w:val="24"/>
        </w:rPr>
        <w:t>одна из важнейших составляющих здорового образа жизни, условие для нормального роста и развития человека.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построении рационального режима питания следует учитывать особенности человека, его возраст, пол, характер жизнедеятельности, привычки, двигательную активность и т.д.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Основной признак сбалансированного питания — правильное соотношение питательных веществ — белков, жиров, углеводов, витаминов и минеральных солей — в зависимости от возраста, пола, энергозатрат и прочих факторов (Приложение 1. Рекомендуемые нормы потребления белков, жиров, углеводов и энергии для детей и подростков;</w:t>
      </w:r>
      <w:r>
        <w:t xml:space="preserve"> </w:t>
      </w:r>
      <w:r>
        <w:rPr>
          <w:rFonts w:ascii="Times New Roman" w:hAnsi="Times New Roman"/>
          <w:sz w:val="24"/>
          <w:szCs w:val="24"/>
        </w:rPr>
        <w:t>Приложение 2. Физиолого-гигиеническая оценка основных микроэлементов, основные источники их поступления в организм человека;</w:t>
      </w:r>
      <w:r>
        <w:t xml:space="preserve"> </w:t>
      </w:r>
      <w:r>
        <w:rPr>
          <w:rFonts w:ascii="Times New Roman" w:hAnsi="Times New Roman"/>
          <w:sz w:val="24"/>
          <w:szCs w:val="24"/>
        </w:rPr>
        <w:t>Приложение 3.Потребности в витаминах и минеральных веществах для детей старше 3 лет и подростков).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рациональном питании детей и подростков соотношение белков, жиров, углеводов должно быть пропорционально 1:1:4.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Кроме того недостаток жидкости в ежедневном рационе  может привести к нарушению терморегуляции и процесса пищеварения, вызвать плохое самочувствие. В день школьнику необходимо выпивать 1 – 1,5 литра напитков: соков овощных или фруктовых, компотов, воды. Очень полезен детям, особенно весной, настой шиповника. Сладкие газированные напитки могут привести к нежелательным последствиям, они нарушают процессы усвоения кальция, необходимого для формирования опорно-двигательной системы ребенка.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Режим питания обучающихся должен строиться с учетом приемов пищи дома и в школе и определяет не только время приема пищи, но и калорийный объем каждого приема пищи. Режим питания будет разным для детей, которые обучаются в первую и вторую смены.  В качестве примера, можно привести следующие режимы питания: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u w:val="single"/>
        </w:rPr>
        <w:lastRenderedPageBreak/>
        <w:t>Для школьников, занимающихся в первую смену</w:t>
      </w:r>
      <w:r>
        <w:rPr>
          <w:rFonts w:ascii="Times New Roman" w:hAnsi="Times New Roman"/>
          <w:sz w:val="24"/>
          <w:szCs w:val="24"/>
        </w:rPr>
        <w:t xml:space="preserve">: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1-й завтрак дома (7-8 часов) – 20%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2-й завтрак  в школе (10-11 часов) – 20%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Обед дома или в школе (13-15 часов) – 35% калорийности суточного рациона;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Ужин дома(19-20 часов) – 25%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Для школьников, занимающихся во вторую смену: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Завтрак дома (8-9 часов) – 20-25%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Обед дома или в школе(12-13 часов– 35-40%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2-ой обед или полдник в школе (16 часов – 15-20%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Ужин дома (19 – 20 часов – должен составлять 25% калорийности суточного рациона).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3. Соблюдение режима дня поможет рационально распределить нагрузки в течение дня. </w:t>
      </w:r>
      <w:r>
        <w:rPr>
          <w:rFonts w:ascii="Times New Roman" w:hAnsi="Times New Roman"/>
          <w:sz w:val="24"/>
          <w:szCs w:val="24"/>
        </w:rPr>
        <w:t xml:space="preserve"> Соблюдение следующих принципов обеспечит вашему ребенку</w:t>
      </w:r>
      <w:r>
        <w:rPr>
          <w:rFonts w:ascii="Times New Roman" w:hAnsi="Times New Roman"/>
          <w:b/>
          <w:sz w:val="24"/>
          <w:szCs w:val="24"/>
        </w:rPr>
        <w:t xml:space="preserve"> </w:t>
      </w:r>
      <w:r>
        <w:rPr>
          <w:rFonts w:ascii="Times New Roman" w:hAnsi="Times New Roman"/>
          <w:sz w:val="24"/>
          <w:szCs w:val="24"/>
        </w:rPr>
        <w:t>рациональное распределение времени и нагрузок:</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u w:val="single"/>
        </w:rPr>
      </w:pPr>
      <w:r>
        <w:rPr>
          <w:rFonts w:ascii="Times New Roman" w:hAnsi="Times New Roman"/>
          <w:b/>
          <w:sz w:val="24"/>
          <w:szCs w:val="24"/>
        </w:rPr>
        <w:t xml:space="preserve"> </w:t>
      </w:r>
      <w:r>
        <w:rPr>
          <w:rFonts w:ascii="Times New Roman" w:hAnsi="Times New Roman"/>
          <w:sz w:val="24"/>
          <w:szCs w:val="24"/>
          <w:u w:val="single"/>
        </w:rPr>
        <w:t>Принцип 1. Дисциплина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Ответственность родителей состоит в том, чтобы, прежде всего, самим быть дисциплинированными в вопросах здоровья и гигиены, взаимоотношений в семье и  быть примером для своих детей. Неправильно, если от ребенка требуется выполнение неких правил, а родители  им не следуют без всяких объяснений.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Принцип 2.  Приоритеты</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мы ставим цель добиться чего-либо, то должны расставить приоритеты: потенциал здоровья ребенка первичен по отношению к  обучению и развитию способностей и талантов. Потому что второго не бывает без первого.  Все сложности начинаются тогда, когда первое путают со вторым. Потенциал здоровья – это возможности и необходимое условие для раскрытия заложенных в ребенке способностей.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u w:val="single"/>
        </w:rPr>
        <w:t>Принцип 3. Сон</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Сон необходим для нормальной работы нервной системы и наиболее полноценной формой ежедневного отдыха. Продолжительность сна 8-9 часов для школьников  - это  весьма критичный показатель, причем для всех  школьных возрастов.  Ученые отмечают, что при недосыпании у человека нарушается привычная картина ритмики головного мозга. Как только ребенок начинает недосыпать - это сразу отражается на его самочувствии и работоспособности: меняется поведение ребенка, он  становится  либо возбудимым, либо заторможенным; ухудшается память, внимание, мышление. Часто школьники  засиживаются за компьютером  или до глубокой ночи делают уроки, и на несколько дней выбивают себя из нормального состояния.</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Принцип 4. Чередование нагрузок</w:t>
      </w:r>
      <w:r>
        <w:rPr>
          <w:rFonts w:ascii="Times New Roman" w:hAnsi="Times New Roman"/>
          <w:b/>
          <w:sz w:val="24"/>
          <w:szCs w:val="24"/>
        </w:rPr>
        <w:t xml:space="preserve">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Правильное чередование умственных и физических нагрузок, труда и отдыха способствует продуктивной трудоспособности, устойчивости к стрессам, предотвращает развитие болезней переутомления (неврозы, депрессии). Полноценный отдых сохраняет резервы здоровья, повышает производительность труда. Важнейшим условием успешной физической или умственной деятельности является нормирование и рациональное чередование различных видов деятельности и отдыха.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Напряженную умственную работу необходимо прекращать за 1,5 ч до сна, так как интенсивная деятельность мозга продолжается даже тогда, когда человек закончил заниматься. Перед сном необходимо проветривать комнату, а еще лучше обеспечить постоянный приток свежего воздуха во время сна.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rPr>
        <w:t>Личная  гигиена</w:t>
      </w: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Соблюдение правил личной гигиены – одно из условий нормальной и здоровой жизнедеятельности. Навыки чистоты и опрятности должны воспитываться родителями в ребенке с первых лет жизни. Для того чтобы дети выполняли требования гигиены, они должны понимать их смысл и значение. Большое значение для воспитания навыков гигиены имеет личный пример родителей, старших братьев и сестер, внешний вид и поведение которых должны быть образцом чистоты, аккуратности и порядка. </w:t>
      </w:r>
    </w:p>
    <w:p w:rsidR="003A7D30" w:rsidRDefault="003A7D30" w:rsidP="003A7D30">
      <w:pPr>
        <w:tabs>
          <w:tab w:val="left" w:pos="0"/>
          <w:tab w:val="left" w:pos="142"/>
          <w:tab w:val="left" w:pos="284"/>
          <w:tab w:val="left" w:pos="993"/>
        </w:tabs>
        <w:spacing w:after="0" w:line="240" w:lineRule="auto"/>
        <w:ind w:firstLine="709"/>
        <w:jc w:val="both"/>
        <w:rPr>
          <w:rFonts w:ascii="Times New Roman" w:hAnsi="Times New Roman"/>
          <w:sz w:val="24"/>
          <w:szCs w:val="24"/>
        </w:rPr>
      </w:pPr>
      <w:r>
        <w:rPr>
          <w:rFonts w:ascii="Times New Roman" w:hAnsi="Times New Roman"/>
          <w:i/>
          <w:sz w:val="24"/>
          <w:szCs w:val="24"/>
        </w:rPr>
        <w:t>Мы предлагаем Вашему вниманию несколько простых советов, которые помогут научить Вашего ребенка быть более организованным</w:t>
      </w:r>
      <w:r>
        <w:rPr>
          <w:rFonts w:ascii="Times New Roman" w:hAnsi="Times New Roman"/>
          <w:sz w:val="24"/>
          <w:szCs w:val="24"/>
        </w:rPr>
        <w:t>:</w:t>
      </w:r>
    </w:p>
    <w:p w:rsidR="003A7D30" w:rsidRDefault="003A7D30" w:rsidP="003A7D30">
      <w:pPr>
        <w:numPr>
          <w:ilvl w:val="0"/>
          <w:numId w:val="2"/>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Интересуйтесь мнением ребенка по всем вопросам, связанным с его комнатой и вещами, советуйтесь с ним. Помните, что даже если вы ему что – то купили, то с момента передачи это его вещь, и вы больше не в праве ей самостоятельно распоряжаться.</w:t>
      </w:r>
    </w:p>
    <w:p w:rsidR="003A7D30" w:rsidRDefault="003A7D30" w:rsidP="003A7D30">
      <w:pPr>
        <w:numPr>
          <w:ilvl w:val="0"/>
          <w:numId w:val="2"/>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Поощряйте творчество и инициативу.</w:t>
      </w:r>
    </w:p>
    <w:p w:rsidR="003A7D30" w:rsidRDefault="003A7D30" w:rsidP="003A7D30">
      <w:pPr>
        <w:numPr>
          <w:ilvl w:val="0"/>
          <w:numId w:val="2"/>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Вовлекайте сына или дочь в обустройство жилья и параллельно ненавязчиво рассказывайте о том, как лучше хранить вещи и обустраивать дом. Эти знания помогут добиться не только краткосрочного эффекта, но при правильном подходе помогут и во взрослой жизни. Дайте возможность Вашему ребенку  почувствовать себя хозяином своей комнаты, чтобы он учился правильно обращаться с тем, что ему принадлежит.</w:t>
      </w:r>
    </w:p>
    <w:p w:rsidR="003A7D30" w:rsidRDefault="003A7D30" w:rsidP="003A7D30">
      <w:pPr>
        <w:numPr>
          <w:ilvl w:val="0"/>
          <w:numId w:val="2"/>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Покупая сыну или дочке что-то новенькое, договаривайтесь от какой вещи можно избавиться – так вы научите ребенка балансировать свои потребности.</w:t>
      </w:r>
    </w:p>
    <w:p w:rsidR="003A7D30" w:rsidRDefault="003A7D30" w:rsidP="003A7D30">
      <w:pPr>
        <w:numPr>
          <w:ilvl w:val="0"/>
          <w:numId w:val="2"/>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Договоритесь с ребенком, что помимо уборки своей комнаты он будет отвечать и за места общего пользования. Допустим, он должен чистить ванну или мыть пол в коридоре. Поручите ему и другие обязанности: например, ходить в магазин, выносить мусор, проверять почтовый ящик. Подросток должен понимать, что он - член семейного коллектива и потому тоже должен что-то делать по хозяйству ради общей пользы.</w:t>
      </w:r>
    </w:p>
    <w:p w:rsidR="003A7D30" w:rsidRDefault="003A7D30" w:rsidP="003A7D30">
      <w:pPr>
        <w:tabs>
          <w:tab w:val="left" w:pos="142"/>
          <w:tab w:val="left" w:pos="284"/>
          <w:tab w:val="left" w:pos="426"/>
        </w:tabs>
        <w:spacing w:after="0" w:line="240" w:lineRule="auto"/>
        <w:jc w:val="both"/>
        <w:rPr>
          <w:rStyle w:val="textdefault"/>
          <w:bdr w:val="none" w:sz="0" w:space="0" w:color="auto" w:frame="1"/>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Style w:val="textdefault"/>
          <w:rFonts w:ascii="Times New Roman" w:hAnsi="Times New Roman"/>
          <w:sz w:val="24"/>
          <w:szCs w:val="24"/>
          <w:bdr w:val="none" w:sz="0" w:space="0" w:color="auto" w:frame="1"/>
        </w:rPr>
        <w:t>Специально для родителей и подростков специалистами ГАУ ТО «ОЦПР» разработана информационная листовка «Выбери здоровый образ жизни!» (см. комплекс иллюстративных материалов к сборнику).</w:t>
      </w:r>
    </w:p>
    <w:p w:rsidR="003A7D30" w:rsidRDefault="003A7D30" w:rsidP="003A7D30">
      <w:pPr>
        <w:tabs>
          <w:tab w:val="left" w:pos="142"/>
          <w:tab w:val="left" w:pos="284"/>
          <w:tab w:val="left" w:pos="426"/>
        </w:tabs>
        <w:spacing w:after="0" w:line="240" w:lineRule="auto"/>
        <w:jc w:val="both"/>
      </w:pPr>
    </w:p>
    <w:p w:rsidR="003A7D30" w:rsidRDefault="003A7D30" w:rsidP="003A7D30">
      <w:pPr>
        <w:jc w:val="center"/>
        <w:rPr>
          <w:rFonts w:ascii="Times New Roman" w:hAnsi="Times New Roman"/>
          <w:b/>
          <w:sz w:val="24"/>
          <w:szCs w:val="24"/>
        </w:rPr>
      </w:pPr>
    </w:p>
    <w:p w:rsidR="003A7D30" w:rsidRDefault="003A7D30" w:rsidP="003A7D30">
      <w:pPr>
        <w:jc w:val="center"/>
        <w:rPr>
          <w:rFonts w:ascii="Times New Roman" w:hAnsi="Times New Roman"/>
          <w:b/>
          <w:sz w:val="24"/>
          <w:szCs w:val="24"/>
        </w:rPr>
      </w:pPr>
    </w:p>
    <w:p w:rsidR="003A7D30" w:rsidRDefault="003A7D30" w:rsidP="003A7D30">
      <w:pPr>
        <w:jc w:val="center"/>
        <w:rPr>
          <w:rFonts w:ascii="Times New Roman" w:hAnsi="Times New Roman"/>
          <w:b/>
          <w:sz w:val="24"/>
          <w:szCs w:val="24"/>
        </w:rPr>
      </w:pPr>
    </w:p>
    <w:p w:rsidR="003A7D30" w:rsidRDefault="003A7D30" w:rsidP="003A7D30">
      <w:pPr>
        <w:jc w:val="center"/>
        <w:rPr>
          <w:rFonts w:ascii="Times New Roman" w:hAnsi="Times New Roman"/>
          <w:b/>
          <w:sz w:val="24"/>
          <w:szCs w:val="24"/>
        </w:rPr>
      </w:pPr>
    </w:p>
    <w:p w:rsidR="003A7D30" w:rsidRDefault="003A7D30" w:rsidP="003A7D30">
      <w:pPr>
        <w:pStyle w:val="1"/>
        <w:jc w:val="center"/>
      </w:pPr>
      <w:r>
        <w:rPr>
          <w:b w:val="0"/>
          <w:bCs w:val="0"/>
        </w:rPr>
        <w:br w:type="page"/>
      </w:r>
      <w:bookmarkStart w:id="2" w:name="_Toc378664972"/>
      <w:r>
        <w:lastRenderedPageBreak/>
        <w:t>БЕЗДЕЛЬЕ – МАТЬ ВСЕХ ПОРОКОВ</w:t>
      </w:r>
      <w:bookmarkEnd w:id="2"/>
    </w:p>
    <w:p w:rsidR="003A7D30" w:rsidRDefault="003A7D30" w:rsidP="003A7D30">
      <w:pPr>
        <w:pStyle w:val="paragraphjustify"/>
        <w:tabs>
          <w:tab w:val="left" w:pos="142"/>
        </w:tabs>
        <w:spacing w:before="0" w:beforeAutospacing="0" w:after="0" w:afterAutospacing="0"/>
        <w:ind w:firstLine="709"/>
        <w:jc w:val="both"/>
        <w:rPr>
          <w:bdr w:val="none" w:sz="0" w:space="0" w:color="auto" w:frame="1"/>
        </w:rPr>
      </w:pPr>
    </w:p>
    <w:p w:rsidR="003A7D30" w:rsidRDefault="003A7D30" w:rsidP="003A7D30">
      <w:pPr>
        <w:pStyle w:val="paragraphjustify"/>
        <w:tabs>
          <w:tab w:val="left" w:pos="142"/>
        </w:tabs>
        <w:spacing w:before="0" w:beforeAutospacing="0" w:after="0" w:afterAutospacing="0"/>
        <w:ind w:firstLine="709"/>
        <w:jc w:val="both"/>
        <w:rPr>
          <w:bdr w:val="none" w:sz="0" w:space="0" w:color="auto" w:frame="1"/>
        </w:rPr>
      </w:pPr>
      <w:r>
        <w:rPr>
          <w:bdr w:val="none" w:sz="0" w:space="0" w:color="auto" w:frame="1"/>
        </w:rPr>
        <w:t>Отсутствие досуговой занятости приводит к расшатыванию морально-нравственных норм, вовлечению подростков в асоциальную деятельность. Родители при выборе форм организации досуга для своего ребенка должны учитывать возрастные  особенности, интересы и способности ребенка. Ниже приведен перечень направлений деятельности учреждений дополнительного образования детей и молодежи, досуговых центров, кружков и секций. Данная информация поможет Вашему ребенку в выборе досуговой занятости:</w:t>
      </w:r>
    </w:p>
    <w:p w:rsidR="003A7D30" w:rsidRDefault="003A7D30" w:rsidP="003A7D30">
      <w:pPr>
        <w:pStyle w:val="paragraphjustify"/>
        <w:tabs>
          <w:tab w:val="left" w:pos="851"/>
        </w:tabs>
        <w:spacing w:before="0" w:beforeAutospacing="0" w:after="0" w:afterAutospacing="0"/>
        <w:ind w:firstLine="567"/>
        <w:jc w:val="both"/>
        <w:rPr>
          <w:bdr w:val="none" w:sz="0" w:space="0" w:color="auto" w:frame="1"/>
        </w:rPr>
      </w:pPr>
      <w:r>
        <w:rPr>
          <w:bdr w:val="none" w:sz="0" w:space="0" w:color="auto" w:frame="1"/>
        </w:rPr>
        <w:t xml:space="preserve">- </w:t>
      </w:r>
      <w:r>
        <w:rPr>
          <w:u w:val="single"/>
          <w:bdr w:val="none" w:sz="0" w:space="0" w:color="auto" w:frame="1"/>
        </w:rPr>
        <w:t>Художественное</w:t>
      </w:r>
      <w:r>
        <w:rPr>
          <w:bdr w:val="none" w:sz="0" w:space="0" w:color="auto" w:frame="1"/>
        </w:rPr>
        <w:t xml:space="preserve"> (творческие кружки, студии, мастерские, объединения по различным видам изобразительных и музыкально-сценических искусств – живопись, скульптура, дизайн, музыка, вокал, театр, хореография и др);</w:t>
      </w:r>
    </w:p>
    <w:p w:rsidR="003A7D30" w:rsidRDefault="003A7D30" w:rsidP="003A7D30">
      <w:pPr>
        <w:pStyle w:val="paragraphjustify"/>
        <w:tabs>
          <w:tab w:val="left" w:pos="851"/>
        </w:tabs>
        <w:spacing w:before="0" w:beforeAutospacing="0" w:after="0" w:afterAutospacing="0"/>
        <w:ind w:firstLine="567"/>
        <w:jc w:val="both"/>
        <w:rPr>
          <w:bdr w:val="none" w:sz="0" w:space="0" w:color="auto" w:frame="1"/>
        </w:rPr>
      </w:pPr>
      <w:r>
        <w:rPr>
          <w:bdr w:val="none" w:sz="0" w:space="0" w:color="auto" w:frame="1"/>
        </w:rPr>
        <w:t xml:space="preserve">- </w:t>
      </w:r>
      <w:r>
        <w:rPr>
          <w:u w:val="single"/>
          <w:bdr w:val="none" w:sz="0" w:space="0" w:color="auto" w:frame="1"/>
        </w:rPr>
        <w:t>Научно-техническое</w:t>
      </w:r>
      <w:r>
        <w:rPr>
          <w:bdr w:val="none" w:sz="0" w:space="0" w:color="auto" w:frame="1"/>
        </w:rPr>
        <w:t xml:space="preserve"> (клубы технического творчества, конструирования и моделирования, компьютерные клубы). Деятельность направлена на развитие технического творчества, формирование навыков ручного труда, научно-прикладное рационализаторство  и просвещение;</w:t>
      </w:r>
    </w:p>
    <w:p w:rsidR="003A7D30" w:rsidRDefault="003A7D30" w:rsidP="003A7D30">
      <w:pPr>
        <w:pStyle w:val="paragraphjustify"/>
        <w:tabs>
          <w:tab w:val="left" w:pos="851"/>
        </w:tabs>
        <w:spacing w:before="0" w:beforeAutospacing="0" w:after="0" w:afterAutospacing="0"/>
        <w:ind w:firstLine="567"/>
        <w:jc w:val="both"/>
        <w:rPr>
          <w:bdr w:val="none" w:sz="0" w:space="0" w:color="auto" w:frame="1"/>
        </w:rPr>
      </w:pPr>
      <w:r>
        <w:rPr>
          <w:bdr w:val="none" w:sz="0" w:space="0" w:color="auto" w:frame="1"/>
        </w:rPr>
        <w:t xml:space="preserve">- </w:t>
      </w:r>
      <w:r>
        <w:rPr>
          <w:u w:val="single"/>
          <w:bdr w:val="none" w:sz="0" w:space="0" w:color="auto" w:frame="1"/>
        </w:rPr>
        <w:t>Физкультурно-спортивное</w:t>
      </w:r>
      <w:r>
        <w:rPr>
          <w:bdr w:val="none" w:sz="0" w:space="0" w:color="auto" w:frame="1"/>
        </w:rPr>
        <w:t xml:space="preserve"> (секции по видам спорта и оздоровительные группы). Физкультурно-оздоровительная и спортивная работа направлена на сохранение физического здоровья детей и молодежи, приобщение к здоровому образу жизни, овладение необходимыми спортивными навыками, отвлечение от вредных привычек.</w:t>
      </w:r>
    </w:p>
    <w:p w:rsidR="003A7D30" w:rsidRDefault="003A7D30" w:rsidP="003A7D30">
      <w:pPr>
        <w:pStyle w:val="paragraphjustify"/>
        <w:tabs>
          <w:tab w:val="left" w:pos="851"/>
        </w:tabs>
        <w:spacing w:before="0" w:beforeAutospacing="0" w:after="0" w:afterAutospacing="0"/>
        <w:ind w:firstLine="567"/>
        <w:jc w:val="both"/>
        <w:rPr>
          <w:bdr w:val="none" w:sz="0" w:space="0" w:color="auto" w:frame="1"/>
        </w:rPr>
      </w:pPr>
      <w:r>
        <w:rPr>
          <w:bdr w:val="none" w:sz="0" w:space="0" w:color="auto" w:frame="1"/>
        </w:rPr>
        <w:t xml:space="preserve">- </w:t>
      </w:r>
      <w:r>
        <w:rPr>
          <w:u w:val="single"/>
          <w:bdr w:val="none" w:sz="0" w:space="0" w:color="auto" w:frame="1"/>
        </w:rPr>
        <w:t>Туристско-краеведческое</w:t>
      </w:r>
      <w:r>
        <w:rPr>
          <w:bdr w:val="none" w:sz="0" w:space="0" w:color="auto" w:frame="1"/>
        </w:rPr>
        <w:t xml:space="preserve"> (туристско-краеведческие, историко-краеведческие и географические кружки);</w:t>
      </w:r>
    </w:p>
    <w:p w:rsidR="003A7D30" w:rsidRDefault="003A7D30" w:rsidP="003A7D30">
      <w:pPr>
        <w:pStyle w:val="paragraphjustify"/>
        <w:tabs>
          <w:tab w:val="left" w:pos="851"/>
        </w:tabs>
        <w:spacing w:before="0" w:beforeAutospacing="0" w:after="0" w:afterAutospacing="0"/>
        <w:ind w:firstLine="567"/>
        <w:jc w:val="both"/>
        <w:rPr>
          <w:bdr w:val="none" w:sz="0" w:space="0" w:color="auto" w:frame="1"/>
        </w:rPr>
      </w:pPr>
      <w:r>
        <w:rPr>
          <w:bdr w:val="none" w:sz="0" w:space="0" w:color="auto" w:frame="1"/>
        </w:rPr>
        <w:t xml:space="preserve">- </w:t>
      </w:r>
      <w:r>
        <w:rPr>
          <w:u w:val="single"/>
          <w:bdr w:val="none" w:sz="0" w:space="0" w:color="auto" w:frame="1"/>
        </w:rPr>
        <w:t>Социально-педагогическое</w:t>
      </w:r>
      <w:r>
        <w:rPr>
          <w:bdr w:val="none" w:sz="0" w:space="0" w:color="auto" w:frame="1"/>
        </w:rPr>
        <w:t xml:space="preserve"> (поисковые отряды, историко-краеведческие кружки, детские и молодежные объединения оборонно-спортивной и патриотической направленности, исторической реконструкции и историко-ролевых игр, кружок «школа вожатых», педагогические отряды, участие в организации площадок по месту жительства и др). Деятельность ориентирована на корректировку и развитие психических свойств личности, коммуникативных и интеллектуальных способностей, развитие лидерских качеств, организацию социализирующего досуга детей и подростков;</w:t>
      </w:r>
    </w:p>
    <w:p w:rsidR="003A7D30" w:rsidRDefault="003A7D30" w:rsidP="003A7D30">
      <w:pPr>
        <w:pStyle w:val="paragraphjustify"/>
        <w:tabs>
          <w:tab w:val="left" w:pos="851"/>
        </w:tabs>
        <w:spacing w:before="0" w:beforeAutospacing="0" w:after="0" w:afterAutospacing="0"/>
        <w:ind w:firstLine="567"/>
        <w:jc w:val="both"/>
        <w:rPr>
          <w:bdr w:val="none" w:sz="0" w:space="0" w:color="auto" w:frame="1"/>
        </w:rPr>
      </w:pPr>
      <w:r>
        <w:rPr>
          <w:bdr w:val="none" w:sz="0" w:space="0" w:color="auto" w:frame="1"/>
        </w:rPr>
        <w:t xml:space="preserve">- </w:t>
      </w:r>
      <w:r>
        <w:rPr>
          <w:u w:val="single"/>
          <w:bdr w:val="none" w:sz="0" w:space="0" w:color="auto" w:frame="1"/>
        </w:rPr>
        <w:t>Естественнонаучное</w:t>
      </w:r>
      <w:r>
        <w:rPr>
          <w:bdr w:val="none" w:sz="0" w:space="0" w:color="auto" w:frame="1"/>
        </w:rPr>
        <w:t xml:space="preserve">  (сфера дополнительного образования детей, в рамках которой создаются условия для углубленного изучения учебных предметов образовательной области «естествознание»).</w:t>
      </w:r>
    </w:p>
    <w:p w:rsidR="003A7D30" w:rsidRDefault="003A7D30" w:rsidP="003A7D30">
      <w:pPr>
        <w:spacing w:line="240" w:lineRule="auto"/>
        <w:ind w:firstLine="709"/>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Также приводим перечень учреждений сферы спорта и молодежной политики Тюменской области, целью деятельности которых является организация  развивающего досуга детей и подростков (Приложение 4. Перечень учреждений дополнительного образования детей и молодежи  Тюменской области; Приложение 5. Перечень  центров физкультурно-спортивной работы по месту жительства и спортивных школ Тюменской области).</w:t>
      </w:r>
    </w:p>
    <w:p w:rsidR="003A7D30" w:rsidRDefault="003A7D30" w:rsidP="003A7D30">
      <w:pPr>
        <w:pStyle w:val="1"/>
        <w:jc w:val="center"/>
        <w:rPr>
          <w:bdr w:val="none" w:sz="0" w:space="0" w:color="auto" w:frame="1"/>
        </w:rPr>
      </w:pPr>
      <w:r>
        <w:rPr>
          <w:b w:val="0"/>
          <w:bCs w:val="0"/>
          <w:szCs w:val="28"/>
          <w:bdr w:val="none" w:sz="0" w:space="0" w:color="auto" w:frame="1"/>
        </w:rPr>
        <w:br w:type="page"/>
      </w:r>
      <w:bookmarkStart w:id="3" w:name="_Toc378664973"/>
      <w:r>
        <w:lastRenderedPageBreak/>
        <w:t>ЧТО ПОСЕЕШЬ, ТО И ПОЖНЕШЬ….</w:t>
      </w:r>
      <w:bookmarkEnd w:id="3"/>
    </w:p>
    <w:p w:rsidR="003A7D30" w:rsidRDefault="003A7D30" w:rsidP="003A7D30">
      <w:pPr>
        <w:tabs>
          <w:tab w:val="left" w:pos="142"/>
          <w:tab w:val="left" w:pos="284"/>
          <w:tab w:val="left" w:pos="426"/>
        </w:tabs>
        <w:spacing w:after="0" w:line="240" w:lineRule="auto"/>
        <w:ind w:firstLine="709"/>
        <w:jc w:val="both"/>
        <w:rPr>
          <w:rFonts w:ascii="Times New Roman" w:hAnsi="Times New Roman"/>
          <w:b/>
          <w:sz w:val="24"/>
          <w:szCs w:val="24"/>
        </w:rPr>
      </w:pP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Тема профилактики употребления психоактивных веществ  в детско-подростковой среде является одной из самых сложных для обсуждения ее на уровне детско-родительских отношений. Она предполагает наличие у родителей высокого уровня педагогической компетентности, информационной грамотности, осведомленности в сфере законодательства по данному направлению.</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С другой стороны, родители должны быть психологически готовы к ведению подобных тематических бесед, поскольку обсуждаемая социальная проблема в подростковом возрасте часто проецируется самим молодым человеком на себя: подросток заведомо чувствует себя подозреваемым в совершении того или иного асоциального поступка.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Уважаемые родители, прежде чем приступать к изучению литературы по предупреждения табакокурения, употребления алкоголя и наркотиков, а также организации профилактической работы в семье, необходимо ознакомиться с основными профилактическими терминами.  В Приложении 6 приведен Словарь основных профилактических терминов.</w:t>
      </w:r>
    </w:p>
    <w:p w:rsidR="003A7D30" w:rsidRDefault="003A7D30" w:rsidP="003A7D30">
      <w:pPr>
        <w:pStyle w:val="paragraphleft0"/>
        <w:tabs>
          <w:tab w:val="left" w:pos="142"/>
        </w:tabs>
        <w:spacing w:before="0" w:beforeAutospacing="0" w:after="0" w:afterAutospacing="0"/>
        <w:ind w:firstLine="709"/>
        <w:jc w:val="both"/>
        <w:rPr>
          <w:rStyle w:val="textdefault"/>
          <w:bdr w:val="none" w:sz="0" w:space="0" w:color="auto" w:frame="1"/>
        </w:rPr>
      </w:pPr>
      <w:r>
        <w:rPr>
          <w:rStyle w:val="textdefault"/>
          <w:bdr w:val="none" w:sz="0" w:space="0" w:color="auto" w:frame="1"/>
        </w:rPr>
        <w:t>Основными причинами, по которым подростки начинают употреблять психоактивные вещества, являются:</w:t>
      </w:r>
    </w:p>
    <w:p w:rsidR="003A7D30" w:rsidRDefault="003A7D30" w:rsidP="003A7D30">
      <w:pPr>
        <w:pStyle w:val="paragraphleft0"/>
        <w:tabs>
          <w:tab w:val="left" w:pos="142"/>
        </w:tabs>
        <w:spacing w:before="0" w:beforeAutospacing="0" w:after="0" w:afterAutospacing="0"/>
        <w:ind w:firstLine="709"/>
        <w:jc w:val="both"/>
        <w:rPr>
          <w:rStyle w:val="textdefault"/>
          <w:bdr w:val="none" w:sz="0" w:space="0" w:color="auto" w:frame="1"/>
        </w:rPr>
      </w:pPr>
      <w:r>
        <w:rPr>
          <w:rStyle w:val="textdefault"/>
          <w:bdr w:val="none" w:sz="0" w:space="0" w:color="auto" w:frame="1"/>
        </w:rPr>
        <w:t>- любопытство (исходя из убеждения: «Все надо попробовать!»);</w:t>
      </w:r>
    </w:p>
    <w:p w:rsidR="003A7D30" w:rsidRDefault="003A7D30" w:rsidP="003A7D30">
      <w:pPr>
        <w:pStyle w:val="paragraphleft0"/>
        <w:tabs>
          <w:tab w:val="left" w:pos="142"/>
        </w:tabs>
        <w:spacing w:before="0" w:beforeAutospacing="0" w:after="0" w:afterAutospacing="0"/>
        <w:ind w:firstLine="709"/>
        <w:jc w:val="both"/>
      </w:pPr>
      <w:r>
        <w:rPr>
          <w:rStyle w:val="textdefault"/>
          <w:bdr w:val="none" w:sz="0" w:space="0" w:color="auto" w:frame="1"/>
        </w:rPr>
        <w:t>- желание не быть «белой вороной»;</w:t>
      </w:r>
    </w:p>
    <w:p w:rsidR="003A7D30" w:rsidRDefault="003A7D30" w:rsidP="003A7D30">
      <w:pPr>
        <w:pStyle w:val="paragraphleft0"/>
        <w:tabs>
          <w:tab w:val="left" w:pos="142"/>
        </w:tabs>
        <w:spacing w:before="0" w:beforeAutospacing="0" w:after="0" w:afterAutospacing="0"/>
        <w:ind w:firstLine="709"/>
        <w:jc w:val="both"/>
      </w:pPr>
      <w:r>
        <w:rPr>
          <w:rStyle w:val="textdefault"/>
          <w:bdr w:val="none" w:sz="0" w:space="0" w:color="auto" w:frame="1"/>
        </w:rPr>
        <w:t>- желание быть похожим на «крутого парня», на старшего авторитетного товарища, на родителей и т. д.;</w:t>
      </w:r>
    </w:p>
    <w:p w:rsidR="003A7D30" w:rsidRDefault="003A7D30" w:rsidP="003A7D30">
      <w:pPr>
        <w:pStyle w:val="paragraphleft0"/>
        <w:tabs>
          <w:tab w:val="left" w:pos="142"/>
        </w:tabs>
        <w:spacing w:before="0" w:beforeAutospacing="0" w:after="0" w:afterAutospacing="0"/>
        <w:ind w:firstLine="709"/>
        <w:jc w:val="both"/>
      </w:pPr>
      <w:r>
        <w:rPr>
          <w:rStyle w:val="textdefault"/>
          <w:bdr w:val="none" w:sz="0" w:space="0" w:color="auto" w:frame="1"/>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3A7D30" w:rsidRDefault="003A7D30" w:rsidP="003A7D30">
      <w:pPr>
        <w:pStyle w:val="paragraphleft0"/>
        <w:tabs>
          <w:tab w:val="left" w:pos="142"/>
        </w:tabs>
        <w:spacing w:before="0" w:beforeAutospacing="0" w:after="0" w:afterAutospacing="0"/>
        <w:ind w:firstLine="709"/>
        <w:jc w:val="both"/>
      </w:pPr>
      <w:r>
        <w:rPr>
          <w:rStyle w:val="textdefault"/>
          <w:bdr w:val="none" w:sz="0" w:space="0" w:color="auto" w:frame="1"/>
        </w:rPr>
        <w:t>- безделье, отсутствие каких-либо занятий либо обязанностей, в результате – эксперименты от скуки.</w:t>
      </w:r>
    </w:p>
    <w:p w:rsidR="003A7D30" w:rsidRDefault="003A7D30" w:rsidP="003A7D30">
      <w:pPr>
        <w:pStyle w:val="paragraphjustify"/>
        <w:tabs>
          <w:tab w:val="left" w:pos="142"/>
        </w:tabs>
        <w:spacing w:before="0" w:beforeAutospacing="0" w:after="0" w:afterAutospacing="0"/>
        <w:jc w:val="both"/>
        <w:rPr>
          <w:rStyle w:val="rvts78442"/>
          <w:bCs/>
          <w:bdr w:val="none" w:sz="0" w:space="0" w:color="auto" w:frame="1"/>
        </w:rPr>
      </w:pPr>
      <w:r>
        <w:rPr>
          <w:rStyle w:val="head2"/>
          <w:b/>
          <w:bCs/>
          <w:bdr w:val="none" w:sz="0" w:space="0" w:color="auto" w:frame="1"/>
        </w:rPr>
        <w:tab/>
      </w:r>
      <w:r>
        <w:rPr>
          <w:rStyle w:val="head2"/>
          <w:b/>
          <w:bCs/>
          <w:bdr w:val="none" w:sz="0" w:space="0" w:color="auto" w:frame="1"/>
        </w:rPr>
        <w:tab/>
      </w:r>
      <w:r>
        <w:rPr>
          <w:rStyle w:val="rvts78442"/>
          <w:bCs/>
          <w:bdr w:val="none" w:sz="0" w:space="0" w:color="auto" w:frame="1"/>
        </w:rPr>
        <w:t>Чаще всего подростки в оправдание  табакокурения, употребления алкоголя и наркотиков приводят следующие мифы, которые вы, родители, должны помочь своему ребенку развеять:</w:t>
      </w:r>
    </w:p>
    <w:p w:rsidR="003A7D30" w:rsidRDefault="003A7D30" w:rsidP="003A7D30">
      <w:pPr>
        <w:pStyle w:val="paragraphjustify"/>
        <w:tabs>
          <w:tab w:val="left" w:pos="142"/>
        </w:tabs>
        <w:spacing w:before="0" w:beforeAutospacing="0" w:after="0" w:afterAutospacing="0"/>
        <w:ind w:firstLine="567"/>
        <w:jc w:val="both"/>
        <w:rPr>
          <w:rStyle w:val="textdefault"/>
          <w:i/>
        </w:rPr>
      </w:pPr>
      <w:r>
        <w:rPr>
          <w:rStyle w:val="rvts78442"/>
          <w:bCs/>
          <w:i/>
          <w:bdr w:val="none" w:sz="0" w:space="0" w:color="auto" w:frame="1"/>
        </w:rPr>
        <w:t>-Наркоманам открыт неведомый мир истины.</w:t>
      </w:r>
      <w:r>
        <w:rPr>
          <w:rStyle w:val="apple-converted-space"/>
          <w:i/>
          <w:bdr w:val="none" w:sz="0" w:space="0" w:color="auto" w:frame="1"/>
        </w:rPr>
        <w:t xml:space="preserve"> </w:t>
      </w:r>
      <w:r>
        <w:rPr>
          <w:rStyle w:val="textdefault"/>
          <w:bdr w:val="none" w:sz="0" w:space="0" w:color="auto" w:frame="1"/>
        </w:rPr>
        <w:t>Мир наркозависимого – это искаженная реальность. Наркотик меняет восприятие, а восприятие меняет осознание реальности. Но, как ни крути, уйти от реальности невозможно. Таким образом, тот мир, который открывается наркоману под воздействием наркотика, отличается от мира трезвого мышления лишь восприятием окружающей действительности.</w:t>
      </w:r>
    </w:p>
    <w:p w:rsidR="003A7D30" w:rsidRDefault="003A7D30" w:rsidP="003A7D30">
      <w:pPr>
        <w:pStyle w:val="paragraphleft0"/>
        <w:spacing w:before="0" w:beforeAutospacing="0" w:after="0" w:afterAutospacing="0"/>
        <w:ind w:firstLine="567"/>
        <w:jc w:val="both"/>
        <w:rPr>
          <w:bCs/>
        </w:rPr>
      </w:pPr>
      <w:r>
        <w:rPr>
          <w:rStyle w:val="rvts78442"/>
          <w:bCs/>
          <w:i/>
          <w:bdr w:val="none" w:sz="0" w:space="0" w:color="auto" w:frame="1"/>
        </w:rPr>
        <w:t xml:space="preserve">-Наркотики и алкоголь раскрепощают, помогают общению, сближают людей. </w:t>
      </w:r>
      <w:r>
        <w:rPr>
          <w:rStyle w:val="textdefault"/>
          <w:bdr w:val="none" w:sz="0" w:space="0" w:color="auto" w:frame="1"/>
        </w:rPr>
        <w:t>Круг интересов наркомана и алкоголика сужен. У зависимых нет друзей! Что касается общения, то, пожалуй, наркотики помогают только одному способу общения – лицемерию!</w:t>
      </w:r>
    </w:p>
    <w:p w:rsidR="003A7D30" w:rsidRDefault="003A7D30" w:rsidP="003A7D30">
      <w:pPr>
        <w:pStyle w:val="paragraphjustify"/>
        <w:tabs>
          <w:tab w:val="left" w:pos="142"/>
        </w:tabs>
        <w:spacing w:before="0" w:beforeAutospacing="0" w:after="0" w:afterAutospacing="0"/>
        <w:ind w:firstLine="567"/>
        <w:jc w:val="both"/>
        <w:rPr>
          <w:i/>
          <w:bdr w:val="none" w:sz="0" w:space="0" w:color="auto" w:frame="1"/>
        </w:rPr>
      </w:pPr>
      <w:r>
        <w:rPr>
          <w:rStyle w:val="rvts78442"/>
          <w:bCs/>
          <w:i/>
          <w:bdr w:val="none" w:sz="0" w:space="0" w:color="auto" w:frame="1"/>
        </w:rPr>
        <w:t xml:space="preserve">- Наркотики помогают позитивному настроению. </w:t>
      </w:r>
      <w:r>
        <w:rPr>
          <w:rStyle w:val="textdefault"/>
          <w:bdr w:val="none" w:sz="0" w:space="0" w:color="auto" w:frame="1"/>
        </w:rPr>
        <w:t xml:space="preserve">Чем чаще наркозависимый обращается к наркотику за позитивным настроением, тем меньше он становится способным к приобретению положительного настроения без него. Употребление  наркотиков блокируют выработку в организме эндорфинов – гормонов счастья, радости. В конечном итоге, складывается ситуация, когда уже без наркотика никакого положительного настроения не может быть. Сознание попадает в рабскую зависимость от наркотика, который уже становится единственным средством, дающим шанс испытать радости этой жизни. </w:t>
      </w:r>
    </w:p>
    <w:p w:rsidR="003A7D30" w:rsidRDefault="003A7D30" w:rsidP="003A7D30">
      <w:pPr>
        <w:pStyle w:val="paragraphjustify"/>
        <w:tabs>
          <w:tab w:val="left" w:pos="142"/>
        </w:tabs>
        <w:spacing w:before="0" w:beforeAutospacing="0" w:after="0" w:afterAutospacing="0"/>
        <w:ind w:firstLine="567"/>
        <w:jc w:val="both"/>
        <w:rPr>
          <w:rStyle w:val="textdefault"/>
        </w:rPr>
      </w:pPr>
      <w:r>
        <w:rPr>
          <w:rStyle w:val="rvts78442"/>
          <w:bCs/>
          <w:i/>
          <w:bdr w:val="none" w:sz="0" w:space="0" w:color="auto" w:frame="1"/>
        </w:rPr>
        <w:t>-  «Легкие» наркотики безопасны.</w:t>
      </w:r>
      <w:r>
        <w:rPr>
          <w:rStyle w:val="apple-converted-space"/>
          <w:i/>
          <w:bdr w:val="none" w:sz="0" w:space="0" w:color="auto" w:frame="1"/>
        </w:rPr>
        <w:t xml:space="preserve">  </w:t>
      </w:r>
      <w:r>
        <w:rPr>
          <w:rStyle w:val="apple-converted-space"/>
          <w:bdr w:val="none" w:sz="0" w:space="0" w:color="auto" w:frame="1"/>
        </w:rPr>
        <w:t xml:space="preserve">«Легких» наркотиков не бывает. Абсолютно все наркотики являются психоактивными веществами и вызывают психическую зависимость. Определение «легкие наркотики» придумали сами наркозависимые: для одних – </w:t>
      </w:r>
      <w:r>
        <w:rPr>
          <w:rStyle w:val="textdefault"/>
          <w:bdr w:val="none" w:sz="0" w:space="0" w:color="auto" w:frame="1"/>
        </w:rPr>
        <w:t xml:space="preserve">это попытка оправдать себя, для других – попытка вовлечь в процесс наркотизации новичков. </w:t>
      </w:r>
    </w:p>
    <w:p w:rsidR="003A7D30" w:rsidRDefault="003A7D30" w:rsidP="003A7D30">
      <w:pPr>
        <w:pStyle w:val="paragraphjustify"/>
        <w:tabs>
          <w:tab w:val="left" w:pos="142"/>
        </w:tabs>
        <w:spacing w:before="0" w:beforeAutospacing="0" w:after="0" w:afterAutospacing="0"/>
        <w:ind w:firstLine="567"/>
        <w:jc w:val="both"/>
      </w:pPr>
      <w:r>
        <w:rPr>
          <w:rStyle w:val="rvts78442"/>
          <w:b/>
          <w:bCs/>
          <w:bdr w:val="none" w:sz="0" w:space="0" w:color="auto" w:frame="1"/>
        </w:rPr>
        <w:lastRenderedPageBreak/>
        <w:t xml:space="preserve">- </w:t>
      </w:r>
      <w:r>
        <w:rPr>
          <w:rStyle w:val="rvts78442"/>
          <w:bCs/>
          <w:i/>
          <w:bdr w:val="none" w:sz="0" w:space="0" w:color="auto" w:frame="1"/>
        </w:rPr>
        <w:t>Лучше быть наркоманом, нежели алкоголиком.</w:t>
      </w:r>
      <w:r>
        <w:rPr>
          <w:rStyle w:val="apple-converted-space"/>
          <w:bdr w:val="none" w:sz="0" w:space="0" w:color="auto" w:frame="1"/>
        </w:rPr>
        <w:t xml:space="preserve"> </w:t>
      </w:r>
      <w:r>
        <w:rPr>
          <w:rStyle w:val="textdefault"/>
          <w:bdr w:val="none" w:sz="0" w:space="0" w:color="auto" w:frame="1"/>
        </w:rPr>
        <w:t>Для употребляющих вопрос: что лучше – быть наркоманом или алкоголиком, равносилен вопросу: с какого этажа лучше прыгнуть? И, что именно употреблять - алкоголь или наркотики - человек просто выбирает этаж, с которого начнется его полет на дно жизни. Гораздо позже человек понимает, что такое абстинентный синдром, к чему ведет дружба с наркоманом, слезы бессилия матери и отца, поиск денег на очередную дозу, что такое тьма мира наркотиков.</w:t>
      </w:r>
    </w:p>
    <w:p w:rsidR="003A7D30" w:rsidRDefault="003A7D30" w:rsidP="003A7D30">
      <w:pPr>
        <w:pStyle w:val="paragraphleft0"/>
        <w:spacing w:before="0" w:beforeAutospacing="0" w:after="0" w:afterAutospacing="0"/>
        <w:ind w:firstLine="567"/>
        <w:jc w:val="both"/>
        <w:rPr>
          <w:rStyle w:val="textdefault"/>
          <w:i/>
        </w:rPr>
      </w:pPr>
      <w:r>
        <w:rPr>
          <w:rStyle w:val="head2"/>
          <w:bCs/>
          <w:i/>
          <w:bdr w:val="none" w:sz="0" w:space="0" w:color="auto" w:frame="1"/>
        </w:rPr>
        <w:t xml:space="preserve">- Алкоголь полезен для здоровья, помогает </w:t>
      </w:r>
      <w:r>
        <w:rPr>
          <w:rStyle w:val="textdefault"/>
          <w:i/>
        </w:rPr>
        <w:t xml:space="preserve">избавиться от вирусов и микробов. </w:t>
      </w:r>
      <w:r>
        <w:rPr>
          <w:rStyle w:val="textdefault"/>
          <w:bdr w:val="none" w:sz="0" w:space="0" w:color="auto" w:frame="1"/>
        </w:rPr>
        <w:t>Миф о лечении простуды просто абсурден. У лиц с повышенной температурой тела и с воспалительным процессом алкоголь снижает иммунитет организма из-за уменьшения активности белых кровяных телец, в задачу которых входит борьба с инфекцией. Ослабление иммунной системы под воздействием алкоголя увеличивает риск инфекционного заболевания.</w:t>
      </w:r>
      <w:r>
        <w:rPr>
          <w:bdr w:val="none" w:sz="0" w:space="0" w:color="auto" w:frame="1"/>
        </w:rPr>
        <w:t xml:space="preserve"> Кроме того, при простудных заболеваниях, особенно гриппе, прежде всего, страдает головной мозг. Дополнительный удар алкоголем по мозгу приводит к ухудшению состояния больного.</w:t>
      </w:r>
    </w:p>
    <w:p w:rsidR="003A7D30" w:rsidRDefault="003A7D30" w:rsidP="003A7D30">
      <w:pPr>
        <w:pStyle w:val="paragraphleft0"/>
        <w:spacing w:before="0" w:beforeAutospacing="0" w:after="0" w:afterAutospacing="0"/>
        <w:ind w:firstLine="567"/>
        <w:jc w:val="both"/>
        <w:rPr>
          <w:rStyle w:val="textdefault"/>
          <w:bCs/>
          <w:i/>
          <w:bdr w:val="none" w:sz="0" w:space="0" w:color="auto" w:frame="1"/>
        </w:rPr>
      </w:pPr>
      <w:r>
        <w:rPr>
          <w:rStyle w:val="head2"/>
          <w:bCs/>
          <w:i/>
          <w:bdr w:val="none" w:sz="0" w:space="0" w:color="auto" w:frame="1"/>
        </w:rPr>
        <w:t xml:space="preserve">- Алкоголь помогает согреться. </w:t>
      </w:r>
      <w:r>
        <w:rPr>
          <w:rStyle w:val="textdefault"/>
          <w:bdr w:val="none" w:sz="0" w:space="0" w:color="auto" w:frame="1"/>
        </w:rPr>
        <w:t>Употребление алкоголя вызывает расширение кровеносных сосудов у поверхности</w:t>
      </w:r>
      <w:r>
        <w:t xml:space="preserve"> </w:t>
      </w:r>
      <w:r>
        <w:rPr>
          <w:rStyle w:val="textdefault"/>
          <w:bdr w:val="none" w:sz="0" w:space="0" w:color="auto" w:frame="1"/>
        </w:rPr>
        <w:t>кожи. Это создает ощущение тепла, но организм на самом деле быстро теряет тепло, тем самым, вызывая переохлаждение тела, что на практике приводит к обморожению.</w:t>
      </w:r>
    </w:p>
    <w:p w:rsidR="003A7D30" w:rsidRDefault="003A7D30" w:rsidP="003A7D30">
      <w:pPr>
        <w:pStyle w:val="paragraphleft0"/>
        <w:spacing w:before="0" w:beforeAutospacing="0" w:after="0" w:afterAutospacing="0"/>
        <w:ind w:firstLine="567"/>
        <w:jc w:val="both"/>
        <w:rPr>
          <w:rStyle w:val="textdefault"/>
          <w:bCs/>
          <w:i/>
          <w:bdr w:val="none" w:sz="0" w:space="0" w:color="auto" w:frame="1"/>
        </w:rPr>
      </w:pPr>
      <w:r>
        <w:rPr>
          <w:rStyle w:val="head2"/>
          <w:bCs/>
          <w:i/>
          <w:bdr w:val="none" w:sz="0" w:space="0" w:color="auto" w:frame="1"/>
        </w:rPr>
        <w:t xml:space="preserve">- Пиво не алкоголь, оно не вызывает зависимость. </w:t>
      </w:r>
      <w:r>
        <w:rPr>
          <w:rStyle w:val="head2"/>
          <w:bCs/>
          <w:bdr w:val="none" w:sz="0" w:space="0" w:color="auto" w:frame="1"/>
        </w:rPr>
        <w:t>Пиво является алкоголем, поскольку содержит этиловый спирт.</w:t>
      </w:r>
      <w:r>
        <w:rPr>
          <w:rStyle w:val="head2"/>
          <w:b/>
          <w:bCs/>
          <w:bdr w:val="none" w:sz="0" w:space="0" w:color="auto" w:frame="1"/>
        </w:rPr>
        <w:t xml:space="preserve"> </w:t>
      </w:r>
      <w:r>
        <w:rPr>
          <w:rStyle w:val="textdefault"/>
          <w:bdr w:val="none" w:sz="0" w:space="0" w:color="auto" w:frame="1"/>
        </w:rPr>
        <w:t>Пивная зависимость развивается по тем же законам, что и зависимость от другой алкогольной продукции. Пивной алкоголизм развивается медленно, незаметно, вызывая сильное влечение.</w:t>
      </w:r>
    </w:p>
    <w:p w:rsidR="003A7D30" w:rsidRDefault="003A7D30" w:rsidP="003A7D30">
      <w:pPr>
        <w:pStyle w:val="paragraphleft0"/>
        <w:spacing w:before="0" w:beforeAutospacing="0" w:after="0" w:afterAutospacing="0"/>
        <w:ind w:firstLine="567"/>
        <w:jc w:val="both"/>
        <w:rPr>
          <w:rStyle w:val="textdefault"/>
          <w:i/>
          <w:bdr w:val="none" w:sz="0" w:space="0" w:color="auto" w:frame="1"/>
        </w:rPr>
      </w:pPr>
      <w:r>
        <w:rPr>
          <w:rStyle w:val="head2"/>
          <w:bCs/>
          <w:i/>
          <w:bdr w:val="none" w:sz="0" w:space="0" w:color="auto" w:frame="1"/>
        </w:rPr>
        <w:t xml:space="preserve">- </w:t>
      </w:r>
      <w:r>
        <w:rPr>
          <w:rStyle w:val="head2"/>
          <w:i/>
          <w:bdr w:val="none" w:sz="0" w:space="0" w:color="auto" w:frame="1"/>
        </w:rPr>
        <w:t xml:space="preserve">Курение помогает оставаться стройным. </w:t>
      </w:r>
      <w:r>
        <w:rPr>
          <w:rStyle w:val="textdefault"/>
          <w:bdr w:val="none" w:sz="0" w:space="0" w:color="auto" w:frame="1"/>
        </w:rPr>
        <w:t>Многие наверняка знают тучных людей, которые много курят, тем не менее, это не помогает им избавиться от лишней массы тела. В то же время, если человек, который много лет курил, бросает курить, он действительно может прибавить в весе. Это объясняется не таинственными свойствами табака, а тем, что, отказавшись от него, человек возвращает себе прежнее здоровье, аппетит. В частности у него восстанавливается вкусовая чувствительность, и первое время многие бывшие курильщики получают большое удовольствие от еды. Этим и объясняется то, что некоторые полнеют. Но если одновременно с отказом от курения повысить свою двигательную активность и первое время контролировать свой аппетит, то можно вообще не набрать лишнего веса.</w:t>
      </w:r>
    </w:p>
    <w:p w:rsidR="003A7D30" w:rsidRDefault="003A7D30" w:rsidP="003A7D30">
      <w:pPr>
        <w:pStyle w:val="paragraphleft0"/>
        <w:spacing w:before="0" w:beforeAutospacing="0" w:after="0" w:afterAutospacing="0"/>
        <w:ind w:firstLine="567"/>
        <w:jc w:val="both"/>
        <w:rPr>
          <w:rStyle w:val="textdefault"/>
          <w:i/>
          <w:bdr w:val="none" w:sz="0" w:space="0" w:color="auto" w:frame="1"/>
        </w:rPr>
      </w:pPr>
      <w:r>
        <w:rPr>
          <w:rStyle w:val="head2"/>
          <w:i/>
          <w:bdr w:val="none" w:sz="0" w:space="0" w:color="auto" w:frame="1"/>
        </w:rPr>
        <w:t xml:space="preserve">- Курение помогает сосредоточиться и лучше работать. </w:t>
      </w:r>
      <w:r>
        <w:rPr>
          <w:rStyle w:val="textdefault"/>
          <w:bdr w:val="none" w:sz="0" w:space="0" w:color="auto" w:frame="1"/>
        </w:rPr>
        <w:t>Курение замедляет скорость реакции и ослабляет внимание. Таким образом, курение может стать помехой в приобретении профессии, поскольку снижает умственную работоспособность и выносливость организма в период его роста и развития.</w:t>
      </w:r>
    </w:p>
    <w:p w:rsidR="003A7D30" w:rsidRDefault="003A7D30" w:rsidP="003A7D30">
      <w:pPr>
        <w:tabs>
          <w:tab w:val="left" w:pos="142"/>
        </w:tabs>
        <w:spacing w:after="0" w:line="240" w:lineRule="auto"/>
        <w:rPr>
          <w:rFonts w:ascii="Times New Roman" w:hAnsi="Times New Roman"/>
          <w:b/>
          <w:bCs/>
          <w:sz w:val="24"/>
          <w:szCs w:val="24"/>
        </w:rPr>
      </w:pPr>
    </w:p>
    <w:p w:rsidR="003A7D30" w:rsidRDefault="003A7D30" w:rsidP="003A7D30">
      <w:pPr>
        <w:pStyle w:val="2"/>
      </w:pPr>
      <w:bookmarkStart w:id="4" w:name="_Toc378664974"/>
      <w:r>
        <w:t>Это должен знать каждый!</w:t>
      </w:r>
      <w:bookmarkEnd w:id="4"/>
      <w:r>
        <w:t xml:space="preserve"> </w:t>
      </w:r>
    </w:p>
    <w:p w:rsidR="003A7D30" w:rsidRDefault="003A7D30" w:rsidP="003A7D30">
      <w:pPr>
        <w:pStyle w:val="2"/>
        <w:rPr>
          <w:rStyle w:val="textdefault"/>
          <w:b w:val="0"/>
          <w:i w:val="0"/>
        </w:rPr>
      </w:pPr>
      <w:bookmarkStart w:id="5" w:name="_Toc378664975"/>
      <w:r>
        <w:rPr>
          <w:rStyle w:val="textdefault"/>
          <w:b w:val="0"/>
          <w:i w:val="0"/>
        </w:rPr>
        <w:t>(Информационная справка от врача нарколога)</w:t>
      </w:r>
      <w:bookmarkEnd w:id="5"/>
      <w:r>
        <w:rPr>
          <w:rStyle w:val="textdefault"/>
          <w:b w:val="0"/>
          <w:i w:val="0"/>
        </w:rPr>
        <w:t xml:space="preserve"> </w:t>
      </w:r>
    </w:p>
    <w:p w:rsidR="003A7D30" w:rsidRDefault="003A7D30" w:rsidP="003A7D30">
      <w:pPr>
        <w:tabs>
          <w:tab w:val="left" w:pos="142"/>
        </w:tabs>
        <w:spacing w:after="0" w:line="240" w:lineRule="auto"/>
        <w:jc w:val="center"/>
        <w:rPr>
          <w:rStyle w:val="textdefault"/>
          <w:rFonts w:ascii="Times New Roman" w:hAnsi="Times New Roman"/>
          <w:i/>
          <w:sz w:val="24"/>
          <w:szCs w:val="24"/>
          <w:bdr w:val="none" w:sz="0" w:space="0" w:color="auto" w:frame="1"/>
        </w:rPr>
      </w:pP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Ежегодно мы сталкиваемся с новыми видами психоактивных веществ. Так, к  примеру, новой угрозой обществу стали синтетические  наркотики (еще их называют «дизайнерские» наркотики). Их производителями и распространителями развернута агрессивная информационная кампания, направленная на вовлечение молодежи в процесс наркотизации. В ряде субъектов РФ зафиксированы не только отравления, а также смертельные случаи, отмечаются случаи суицидов после употребления курительных смесей.</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i/>
          <w:sz w:val="24"/>
          <w:szCs w:val="24"/>
          <w:bdr w:val="none" w:sz="0" w:space="0" w:color="auto" w:frame="1"/>
        </w:rPr>
        <w:lastRenderedPageBreak/>
        <w:t>Курительные смеси</w:t>
      </w:r>
      <w:r>
        <w:rPr>
          <w:rStyle w:val="textdefault"/>
          <w:rFonts w:ascii="Times New Roman" w:hAnsi="Times New Roman"/>
          <w:sz w:val="24"/>
          <w:szCs w:val="24"/>
          <w:bdr w:val="none" w:sz="0" w:space="0" w:color="auto" w:frame="1"/>
        </w:rPr>
        <w:t xml:space="preserve">  – это психоактивные вещества, содержащие в своем составе один из новых видов наркотиков (модификации синтетического каннабиноида). Употребление курительных смесей, также как и других психоактивных веществ, влечет за собой как медицинские, так и социально-психологические и правовые последствия. В них содержатся наркотические вещества, вызывающие широкий спектр разных негативных реакций, включая полное одурманивание сознания, бесконтрольность поведения, подавление эмоций. Специально для родителей и подростков специалистами ГАУ ТО «ОЦПР» разработаны информационные листовки «Быть рядом или вся правда о курительных смесях..», «Курительные смеси: взгляни правде в глаза!» и др. (см. комплекс иллюстративных материалов к сборнику).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Курительная смесь JWH. Самые распространенные среди молодежи наркотики – курительные смеси JWH («дживик», «спайс», «микс», «зелень», и т.д.) – синтетические аналоги каннабиноидов, но в разы сильнее. Действие наркотика может длиться от 20 минут до нескольких часов. Один из распространенных способов употребления курительных смесей – маленькая пластиковая или металлическая бутылочка с дырками,  иногда -  через разные трубки. Подросток, прежде чем зайти домой, оставляет такую трубочку или бутылочку в подъезде, щитках, почтовых ящиках.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Клиническими признаками наркотического опьянения курительными смесями являются:  кашель (обжигает слизистую), сухость во рту, мутные либо покрасневшие белки глаз, нарушение координации движений, дефекты речи (заторможенность, эффект вытянутой магнитофонной пленки), замедленные мыслительные процессы, неподвижность, застывание в одной позе при полном молчании (до 20-30 мин.), бледность, учащенный пульс, приподнятое настроение, эйфория, панические атаки, бредовые расстройства, неадекватное поведение.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Дозу таких веществ невозможно просчитать (разные составы, формулы, разная концентрация), поэтому возможны передозировки, которые сопровождаются тошнотой, рвотой, головокружением, сильной бледностью вплоть до потери сознания и даже летального исхода.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При сформировавшейся зависимости на фоне отмены наблюдаются:  упадок общего физического состояния, нарушение концентрации внимания, апатия (особенно к работе и учебе), нарушение сна, перепады настроения (раздражение, агрессия, грубость).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Употребление курительных смесей приводит к изменениям в поведении подростка: частые пропуски уроков, падение успеваемости, постоянная ложь, появление новых друзей, о которых не рассказывает. Подросток раздражителен до ярости, уходит от любых серьезных разговоров о своём состоянии и контакта с родителями, отключает телефон, берет деньги в долг у друзей и знакомых, начинает воровать. Зачастую подростки проводят время в подъездах и компьютерных клубах. Употребление курительных смесей - частая причина развития интоксикационных психозов, во время которых подростки совершают суициды.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Покупают «спайс» через Интернет или у сверстников. Как правило, подростки заходят на известные сайты торгующие наркотиками, набирая в поисковике несколько ключевых слов, получают контакт, списываются через «</w:t>
      </w:r>
      <w:r>
        <w:rPr>
          <w:rStyle w:val="textdefault"/>
          <w:rFonts w:ascii="Times New Roman" w:hAnsi="Times New Roman"/>
          <w:sz w:val="24"/>
          <w:szCs w:val="24"/>
          <w:bdr w:val="none" w:sz="0" w:space="0" w:color="auto" w:frame="1"/>
          <w:lang w:val="en-US"/>
        </w:rPr>
        <w:t>Skype</w:t>
      </w:r>
      <w:r>
        <w:rPr>
          <w:rStyle w:val="textdefault"/>
          <w:rFonts w:ascii="Times New Roman" w:hAnsi="Times New Roman"/>
          <w:sz w:val="24"/>
          <w:szCs w:val="24"/>
          <w:bdr w:val="none" w:sz="0" w:space="0" w:color="auto" w:frame="1"/>
        </w:rPr>
        <w:t>» или «</w:t>
      </w:r>
      <w:r>
        <w:rPr>
          <w:rStyle w:val="textdefault"/>
          <w:rFonts w:ascii="Times New Roman" w:hAnsi="Times New Roman"/>
          <w:sz w:val="24"/>
          <w:szCs w:val="24"/>
          <w:bdr w:val="none" w:sz="0" w:space="0" w:color="auto" w:frame="1"/>
          <w:lang w:val="en-US"/>
        </w:rPr>
        <w:t>ICQ</w:t>
      </w:r>
      <w:r>
        <w:rPr>
          <w:rStyle w:val="textdefault"/>
          <w:rFonts w:ascii="Times New Roman" w:hAnsi="Times New Roman"/>
          <w:sz w:val="24"/>
          <w:szCs w:val="24"/>
          <w:bdr w:val="none" w:sz="0" w:space="0" w:color="auto" w:frame="1"/>
        </w:rPr>
        <w:t>», в социальных сетях – «ВКонтакте», «Одноклассники» и делают заказ. Им сообщают номер счета,  на который</w:t>
      </w:r>
      <w:r>
        <w:t xml:space="preserve"> </w:t>
      </w:r>
      <w:r>
        <w:rPr>
          <w:rStyle w:val="textdefault"/>
          <w:rFonts w:ascii="Times New Roman" w:hAnsi="Times New Roman"/>
          <w:sz w:val="24"/>
          <w:szCs w:val="24"/>
          <w:bdr w:val="none" w:sz="0" w:space="0" w:color="auto" w:frame="1"/>
        </w:rPr>
        <w:t>через терминалы переводятся деньги, а затем, сообщается, где забрать спрятанные наркотики (место «закладки»). Любители бесплатного «кайфа» целыми днями проводят в поисках таких «закладок» и употребляют найденные наркотики. Информацию считывают со стен зданий и сооружений,  на которых нанесены надписи: «Легал», «Микс», «Спайс» и т.д. и номер ICQ, реже - телефон.</w:t>
      </w:r>
    </w:p>
    <w:p w:rsidR="003A7D30" w:rsidRDefault="003A7D30" w:rsidP="003A7D30">
      <w:pPr>
        <w:spacing w:after="0" w:line="240" w:lineRule="auto"/>
        <w:ind w:firstLine="720"/>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Масштаб эпидемии приобрело употребление в нашем регионе так называемой «соли», имеющей в своем составе мефедрон и метилон. Исчерпывающая информация о наркотическом веществе «соль» представлена в листовке «Соль для ванн: как не насолить самому себе?»; </w:t>
      </w:r>
      <w:r>
        <w:rPr>
          <w:rStyle w:val="textdefault"/>
          <w:rFonts w:ascii="Times New Roman" w:hAnsi="Times New Roman"/>
          <w:sz w:val="24"/>
          <w:szCs w:val="24"/>
          <w:bdr w:val="none" w:sz="0" w:space="0" w:color="auto" w:frame="1"/>
        </w:rPr>
        <w:lastRenderedPageBreak/>
        <w:t>видеосюжете «Соль-комментарий нарколога» (первичное знакомство</w:t>
      </w:r>
      <w:r>
        <w:t xml:space="preserve"> </w:t>
      </w:r>
      <w:r>
        <w:rPr>
          <w:rStyle w:val="textdefault"/>
          <w:rFonts w:ascii="Times New Roman" w:hAnsi="Times New Roman"/>
          <w:sz w:val="24"/>
          <w:szCs w:val="24"/>
          <w:bdr w:val="none" w:sz="0" w:space="0" w:color="auto" w:frame="1"/>
        </w:rPr>
        <w:t>с видеосюжетом рекомендуется организовать в рамках общешкольных родительских собраний с участием врача нарколога) (см. комплекс иллюстративных материалов к сборнику).</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Мефедрон (соли) - психоактивное вещество, чаще всего распространяющееся и продаваемое через Интернет под видом солей для ванн, средств для чистки ювелирных изделий, зубных порошков, удобрений для растений и др.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Мефедрон – это сильный синтетический психостимулятор, относящийся к классу амфетамина и катинона и вызывающий эйфорию, волнение, чувство возбуждения. Действительно, в среде зависимых людей, употребляющих данный наркотик, можно услышать такие названия, как соли, «фэн-шуй», «ароматизаторы».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 «Соль» представляет собой кристаллический порошок, похожий на сахарную пудру, от ярко белого до темного цвета. У подростка, употребляющего «соль», есть специальная коробочка или мешочек для её хранения. Также «соль» могут хранить в доме (как правило, в туалете, в вентиляции, балконе, постельном белье и под напольным покрытием и т.д.), в подъезде (электрощиток).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При его приеме у наркомана возникает сильное желание употреблять его снова и снова до тех пор, пока весь приобретенный порошок не закончится. Являясь психоактивным веществом, мефедрон вызывает наркотическую зависимость.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Первоначальными последствиями употребления мефедрона являются: кровотечения из носа, ожоги слизистой оболочки (нос, гортань), галлюцинации, тошнота, рвота, проблемы с кровообращением, сыпь, беспокойство, скрежет зубами, паранойя, нарушение концентрации внимания, проблемы с памятью, увеличение сердечного ритма. При сильных дозах: беспокойство, депрессия, увеличенное потоотделение, неконтролируемое сокращение челюстных мышц, передозировка.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По результатам медицинских исследований было выявлено, что вред, наносимый человеческому здоровью мефедроном, в десятки раз больше, нежели вред от того же запрещенного кокаина и метамфетамина. Мало того, доказан факт, что мефедрон активно способствует развитию рака легких. </w:t>
      </w:r>
    </w:p>
    <w:p w:rsidR="003A7D30" w:rsidRDefault="003A7D30" w:rsidP="003A7D30">
      <w:pPr>
        <w:tabs>
          <w:tab w:val="left" w:pos="851"/>
        </w:tabs>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Неоднократное употребление мефедрона приводит к: бессоннице, пропаданию аппетита (анорексии), постоянным психозам, посинению конечностей, в результате сужению сосудов, гипертонии, острой сердечной недостаточности, риску обширного инфаркта миокарда, летальному исходу.</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На сегодняшний день о токсичности и фармакологии мефедрона известно очень мало. Но как любой наркотик мефедрон формирует наркотическую зависимость и на уровне физиологии и на уровне психики в довольно короткие сроки. </w:t>
      </w:r>
    </w:p>
    <w:p w:rsidR="003A7D30" w:rsidRDefault="003A7D30" w:rsidP="003A7D30">
      <w:pPr>
        <w:spacing w:after="0" w:line="240" w:lineRule="auto"/>
        <w:ind w:firstLine="567"/>
        <w:jc w:val="both"/>
        <w:rPr>
          <w:rStyle w:val="textdefault"/>
          <w:rFonts w:ascii="Times New Roman" w:hAnsi="Times New Roman"/>
          <w:sz w:val="24"/>
          <w:szCs w:val="24"/>
          <w:bdr w:val="none" w:sz="0" w:space="0" w:color="auto" w:frame="1"/>
        </w:rPr>
      </w:pPr>
      <w:r>
        <w:rPr>
          <w:rStyle w:val="textdefault"/>
          <w:rFonts w:ascii="Times New Roman" w:hAnsi="Times New Roman"/>
          <w:sz w:val="24"/>
          <w:szCs w:val="24"/>
          <w:bdr w:val="none" w:sz="0" w:space="0" w:color="auto" w:frame="1"/>
        </w:rPr>
        <w:t xml:space="preserve">Признаками наркотического опьянения «солью» являются: «дикий взгляд», обезвоживание, чувство тревоги, дефекты речи (судорожные движения нижней челюстью, гримасы), отсутствие сна и аппетита, галлюцинации (как правило, слуховые), повышенная жестикуляция (непроизвольные движения руками, ногами, головой), невероятный прилив энергии (желание двигаться и что-то делать, при этом все действия непродуктивны), бредовые идеи (например, управлять миром).  После употребления «солей» подростки намного дольше спят и много едят. Позднее возникает подозрительность, звуковые и зрительные галлюцинации. Во время продолжительного употребления наркотических веществ повышается агрессивность. Потребители не отдают себе отчета в происходящем, теряют ощущение времени, часто не знают текущую дату. Галлюцинации становятся сильнее, и могут подтолкнуть на преступления (воровство, жестокое обращение, вплоть до убийства). Важно понимать: употребление «соли» ведет к быстрому привыканию и зависимости. При сформировавшейся зависимости происходит резкая потеря веса (за неделю до 10 кг). Вне приема наркотиков – чрезмерная сонливость, сильный упадок настроения, </w:t>
      </w:r>
      <w:r>
        <w:rPr>
          <w:rStyle w:val="textdefault"/>
          <w:rFonts w:ascii="Times New Roman" w:hAnsi="Times New Roman"/>
          <w:sz w:val="24"/>
          <w:szCs w:val="24"/>
          <w:bdr w:val="none" w:sz="0" w:space="0" w:color="auto" w:frame="1"/>
        </w:rPr>
        <w:lastRenderedPageBreak/>
        <w:t xml:space="preserve">депрессия, суицидальные настроения, неопрятный внешний вид, лицо покрывается угревой сыпью и прыщами. Отмечается нарушение функции памяти, интеллектуальной деятельности. Передозировка: тяжесть отравления заключается в развитии острого психоза и нарушений жизненно-важных функций, в том числе нарушение сердечной деятельности (резкое повышение, затем падение артериального давления, учащенное сердцебиение, недостаточность кровообращения), острая дыхательная недостаточность, в некоторых случаях развивается острая почечная или печеночно-почечная недостаточность. Однако наиболее тяжелое проявление данного отравления – неуправляемое повышение температуры тела. При повышении температуры тела свыше 40-41ºС быстро развивается отек головного мозга, острая дыхательная и сердечно-сосудистая недостаточность. Наличие этих симптомов может привести к летальному исходу. При появлении одного или нескольких признаков передозировки необходимо вызвать скорую медицинскую помощь. </w:t>
      </w:r>
    </w:p>
    <w:p w:rsidR="003A7D30" w:rsidRDefault="003A7D30" w:rsidP="003A7D30">
      <w:pPr>
        <w:tabs>
          <w:tab w:val="left" w:pos="142"/>
        </w:tabs>
        <w:spacing w:after="0" w:line="240" w:lineRule="auto"/>
        <w:ind w:firstLine="709"/>
        <w:jc w:val="both"/>
      </w:pPr>
      <w:r>
        <w:rPr>
          <w:rFonts w:ascii="Times New Roman" w:hAnsi="Times New Roman"/>
          <w:sz w:val="24"/>
          <w:szCs w:val="24"/>
        </w:rPr>
        <w:t>Уважаемые родители, вовремя обратитесь к квалифицированным специалистам, если замечаете:</w:t>
      </w:r>
    </w:p>
    <w:p w:rsidR="003A7D30" w:rsidRDefault="003A7D30" w:rsidP="003A7D30">
      <w:pPr>
        <w:pStyle w:val="a6"/>
        <w:tabs>
          <w:tab w:val="left" w:pos="142"/>
          <w:tab w:val="left" w:pos="284"/>
          <w:tab w:val="left" w:pos="426"/>
        </w:tabs>
        <w:spacing w:before="0" w:beforeAutospacing="0" w:after="0" w:afterAutospacing="0"/>
        <w:ind w:firstLine="680"/>
        <w:jc w:val="both"/>
      </w:pPr>
      <w:r>
        <w:t>- нарастающую скрытность ребенка;</w:t>
      </w:r>
    </w:p>
    <w:p w:rsidR="003A7D30" w:rsidRDefault="003A7D30" w:rsidP="003A7D30">
      <w:pPr>
        <w:pStyle w:val="a6"/>
        <w:tabs>
          <w:tab w:val="left" w:pos="142"/>
          <w:tab w:val="left" w:pos="284"/>
          <w:tab w:val="left" w:pos="426"/>
        </w:tabs>
        <w:spacing w:before="0" w:beforeAutospacing="0" w:after="0" w:afterAutospacing="0"/>
        <w:ind w:firstLine="680"/>
        <w:jc w:val="both"/>
      </w:pPr>
      <w:r>
        <w:t>- сонливость или, наоборот, бессонницу;</w:t>
      </w:r>
    </w:p>
    <w:p w:rsidR="003A7D30" w:rsidRDefault="003A7D30" w:rsidP="003A7D30">
      <w:pPr>
        <w:pStyle w:val="a6"/>
        <w:tabs>
          <w:tab w:val="left" w:pos="142"/>
          <w:tab w:val="left" w:pos="284"/>
          <w:tab w:val="left" w:pos="426"/>
        </w:tabs>
        <w:spacing w:before="0" w:beforeAutospacing="0" w:after="0" w:afterAutospacing="0"/>
        <w:ind w:firstLine="680"/>
        <w:jc w:val="both"/>
      </w:pPr>
      <w:r>
        <w:t>- снижение интереса к учебе, увлечениям, прогулы уроков и дополнительных занятий;</w:t>
      </w:r>
    </w:p>
    <w:p w:rsidR="003A7D30" w:rsidRDefault="003A7D30" w:rsidP="003A7D30">
      <w:pPr>
        <w:pStyle w:val="a6"/>
        <w:tabs>
          <w:tab w:val="left" w:pos="142"/>
          <w:tab w:val="left" w:pos="284"/>
          <w:tab w:val="left" w:pos="426"/>
        </w:tabs>
        <w:spacing w:before="0" w:beforeAutospacing="0" w:after="0" w:afterAutospacing="0"/>
        <w:ind w:firstLine="680"/>
        <w:jc w:val="both"/>
      </w:pPr>
      <w:r>
        <w:t>- ухудшение памяти и внимания, снижение успеваемости;</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увеличение финансовых запросов, пропажу из дома денег или ценных вещей;</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появление новых подозрительных друзей, прекращение общения со старыми друзьями;</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появление неопрятности во внешнем виде, склонность к прослушиванию специфической музыки;</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изменение настроения ребенка по непонятным причинам, появление болезненной реакции на критику;</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появление необоснованной агрессивности;</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изворотливость, лживость, уход от ответов на прямые вопросы;</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ношение одежды только с длинными рукавами независимо от погоды и обстановки с целью скрыть появление следов инъекций (т.е. уколов);</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наличие у ребенка шприца, сушеной травы, непонятного порошка, таблеток, бумажек или денежных купюр, свернутых в трубочки, закопченных ложек, капсул, жестяных банок, лекарств (или пустых упаковок от лекарств) снотворного или успокоительного действия.</w:t>
      </w:r>
    </w:p>
    <w:p w:rsidR="003A7D30" w:rsidRDefault="003A7D30" w:rsidP="003A7D30">
      <w:pPr>
        <w:tabs>
          <w:tab w:val="left" w:pos="142"/>
          <w:tab w:val="left" w:pos="284"/>
          <w:tab w:val="left" w:pos="426"/>
        </w:tabs>
        <w:spacing w:after="0" w:line="240" w:lineRule="auto"/>
        <w:ind w:firstLine="680"/>
        <w:jc w:val="both"/>
        <w:rPr>
          <w:rFonts w:ascii="Times New Roman" w:hAnsi="Times New Roman"/>
          <w:b/>
          <w:i/>
          <w:sz w:val="24"/>
          <w:szCs w:val="24"/>
        </w:rPr>
      </w:pPr>
      <w:r>
        <w:rPr>
          <w:rFonts w:ascii="Times New Roman" w:hAnsi="Times New Roman"/>
          <w:sz w:val="24"/>
          <w:szCs w:val="24"/>
        </w:rPr>
        <w:t>Кроме того, стоит обратить внимание на появление следующих</w:t>
      </w:r>
      <w:r>
        <w:rPr>
          <w:rFonts w:ascii="Times New Roman" w:hAnsi="Times New Roman"/>
          <w:b/>
          <w:i/>
          <w:sz w:val="24"/>
          <w:szCs w:val="24"/>
        </w:rPr>
        <w:t xml:space="preserve"> физиологических признаков употребления наркотиков:</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бледность или покраснение кожи;</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расширенные или суженные зрачки; покрасневшие или мутные глаза;</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несвязная, замедленная или ускоренная речь;</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потеря аппетита, похудение, а иногда – чрезмерное употребление пищи;</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хронический кашель;</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плохая координация движений (пошатывание или спотыкание);</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резкие скачки артериального давления;</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 расстройство желудочно-кишечного тракта.</w:t>
      </w: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lastRenderedPageBreak/>
        <w:t xml:space="preserve">Уважаемые родители, Вы можете самостоятельно провести процедуру тестирования вашего ребенка в домашних условиях на выявление содержания в организме наркотических средств. Специально для Вас разработан информационный буклет </w:t>
      </w:r>
      <w:r>
        <w:rPr>
          <w:rFonts w:ascii="Times New Roman" w:hAnsi="Times New Roman"/>
          <w:sz w:val="24"/>
          <w:szCs w:val="24"/>
          <w:lang w:val="en-US"/>
        </w:rPr>
        <w:t>Z</w:t>
      </w:r>
      <w:r>
        <w:rPr>
          <w:rFonts w:ascii="Times New Roman" w:hAnsi="Times New Roman"/>
          <w:sz w:val="24"/>
          <w:szCs w:val="24"/>
        </w:rPr>
        <w:t>-</w:t>
      </w:r>
      <w:r>
        <w:rPr>
          <w:rFonts w:ascii="Times New Roman" w:hAnsi="Times New Roman"/>
          <w:sz w:val="24"/>
          <w:szCs w:val="24"/>
          <w:lang w:val="en-US"/>
        </w:rPr>
        <w:t>GARD</w:t>
      </w:r>
      <w:r>
        <w:rPr>
          <w:rFonts w:ascii="Times New Roman" w:hAnsi="Times New Roman"/>
          <w:sz w:val="24"/>
          <w:szCs w:val="24"/>
        </w:rPr>
        <w:t>, в котором вы можете получить подробную информацию о признаках и последствиях употребления ПАВ, а также получить совет психолога и врача нарколога. В буклете также представлен алгоритм  проведения процедуры тестирования (см. комплекс иллюстративных материалов к сборнику).</w:t>
      </w:r>
    </w:p>
    <w:p w:rsidR="003A7D30" w:rsidRDefault="003A7D30" w:rsidP="003A7D30">
      <w:pPr>
        <w:spacing w:after="0" w:line="240" w:lineRule="auto"/>
        <w:ind w:firstLine="720"/>
        <w:jc w:val="both"/>
        <w:rPr>
          <w:rStyle w:val="textdefault"/>
          <w:bdr w:val="none" w:sz="0" w:space="0" w:color="auto" w:frame="1"/>
        </w:rPr>
      </w:pPr>
      <w:r>
        <w:rPr>
          <w:rStyle w:val="textdefault"/>
          <w:rFonts w:ascii="Times New Roman" w:hAnsi="Times New Roman"/>
          <w:sz w:val="24"/>
          <w:szCs w:val="24"/>
          <w:bdr w:val="none" w:sz="0" w:space="0" w:color="auto" w:frame="1"/>
        </w:rPr>
        <w:t>Одной из результативных форм профилактического воздействия на детей является совместный просмотр видеофильмов профилактического характера с обсуждением проблемы. Для совместного просмотра родителей с обучающимися старшего школьного возраста рекомендован к просмотру документальный фильм «Под грифом «Смертельно»</w:t>
      </w:r>
      <w:r>
        <w:t xml:space="preserve"> </w:t>
      </w:r>
      <w:r>
        <w:rPr>
          <w:rStyle w:val="textdefault"/>
          <w:rFonts w:ascii="Times New Roman" w:hAnsi="Times New Roman"/>
          <w:sz w:val="24"/>
          <w:szCs w:val="24"/>
          <w:bdr w:val="none" w:sz="0" w:space="0" w:color="auto" w:frame="1"/>
        </w:rPr>
        <w:t>(первичное знакомство с видеосюжетом рекомендуется организовать в рамках общешкольных родительских собраний с участием врача нарколога) (см. комплекс иллюстративных материалов к сборнику).</w:t>
      </w:r>
    </w:p>
    <w:p w:rsidR="003A7D30" w:rsidRDefault="003A7D30" w:rsidP="003A7D30">
      <w:pPr>
        <w:pStyle w:val="paragraphleft0"/>
        <w:spacing w:before="0" w:beforeAutospacing="0" w:after="0" w:afterAutospacing="0"/>
        <w:jc w:val="both"/>
        <w:rPr>
          <w:rStyle w:val="head2"/>
          <w:b/>
          <w:bCs/>
        </w:rPr>
      </w:pPr>
    </w:p>
    <w:p w:rsidR="003A7D30" w:rsidRDefault="003A7D30" w:rsidP="003A7D30">
      <w:pPr>
        <w:pStyle w:val="2"/>
        <w:rPr>
          <w:rStyle w:val="head2"/>
        </w:rPr>
      </w:pPr>
      <w:bookmarkStart w:id="6" w:name="_Toc378664976"/>
      <w:r>
        <w:rPr>
          <w:rStyle w:val="head2"/>
        </w:rPr>
        <w:t>Психолог об особенностях подросткового возраста</w:t>
      </w:r>
      <w:bookmarkEnd w:id="6"/>
    </w:p>
    <w:p w:rsidR="003A7D30" w:rsidRDefault="003A7D30" w:rsidP="003A7D30">
      <w:pPr>
        <w:pStyle w:val="2"/>
        <w:rPr>
          <w:rStyle w:val="head2"/>
          <w:b w:val="0"/>
          <w:i w:val="0"/>
        </w:rPr>
      </w:pPr>
      <w:bookmarkStart w:id="7" w:name="_Toc378664977"/>
      <w:r>
        <w:rPr>
          <w:rStyle w:val="head2"/>
          <w:b w:val="0"/>
          <w:i w:val="0"/>
        </w:rPr>
        <w:t>(Информационная справка от психолога)</w:t>
      </w:r>
      <w:bookmarkEnd w:id="7"/>
    </w:p>
    <w:p w:rsidR="003A7D30" w:rsidRDefault="003A7D30" w:rsidP="003A7D30">
      <w:pPr>
        <w:pStyle w:val="paragraphleft0"/>
        <w:spacing w:before="0" w:beforeAutospacing="0" w:after="0" w:afterAutospacing="0"/>
        <w:ind w:left="710"/>
        <w:jc w:val="center"/>
        <w:rPr>
          <w:rStyle w:val="head2"/>
          <w:bCs/>
          <w:i/>
          <w:bdr w:val="none" w:sz="0" w:space="0" w:color="auto" w:frame="1"/>
        </w:rPr>
      </w:pPr>
    </w:p>
    <w:p w:rsidR="003A7D30" w:rsidRDefault="003A7D30" w:rsidP="003A7D30">
      <w:pPr>
        <w:pStyle w:val="paragraphleft0"/>
        <w:spacing w:before="0" w:beforeAutospacing="0" w:after="0" w:afterAutospacing="0"/>
        <w:ind w:firstLine="709"/>
        <w:jc w:val="both"/>
      </w:pPr>
      <w:r>
        <w:t>В подростковом возрасте есть свои особенности, которые делают его особенно рискованным для развития различных видов зависимостей, включая наркотическую, и способствуют их быстрому развитию. Часто первое знакомство с наркотиками происходит в 11-13 лет. Встречаются случаи приобщения к наркотическим и другим психоактивным веществам детей 8-10 лет. Этот возраст отличается любопытством, возникает интерес ко всему новому, необычному. Подростки еще не имеют достаточных знаний по вопросам развития зависимости от табака, алкоголя, наркотиков. Ошибочным бывает и их представление о так называемых «легких» наркотиках, так как подростки думают, что последствий от их употребления никаких не будет. Но согласно официальной статистике (данные департамента здравоохранения Тюменской области) в 4 раза увеличилось количество отравлений каннабиноидами. Данные факты еще раз доказывают глобальность проблемы вовлечения подростков в употребление.</w:t>
      </w:r>
    </w:p>
    <w:p w:rsidR="003A7D30" w:rsidRDefault="003A7D30" w:rsidP="003A7D30">
      <w:pPr>
        <w:pStyle w:val="paragraphleft0"/>
        <w:spacing w:before="0" w:beforeAutospacing="0" w:after="0" w:afterAutospacing="0"/>
        <w:ind w:firstLine="709"/>
        <w:jc w:val="both"/>
      </w:pPr>
      <w:r>
        <w:t>Чувство взрослости является движущей силой подросткового поведения в этот период,  хотя объективной взрослости у подростка еще нет. Это противоречие ведет к неизбежному разочарованию, так как ребенок пытается демонстрировать взрослые модели поведения при еще не сложившейся иерархии ценностей (например, пробует курить сигареты, узнает «вкус» спиртного, может не отказаться от предложения  попробовать наркотики). Внутренний конфликт ребенка с самим собой приводит к ощущению непонимания его со стороны взрослых. На этом же этапе мнение сверстников для подростка становятся авторитетным, тем более, если они как-то выделяется от других сверстников: имеют более крупные суммы денег, «водят» знакомства с людьми, отличающихся своим поведением от других (например, употребляющие наркотики, алкоголь и др.).  Родители должны понимать, что  если они противоречат себе: говорят одно, а делают другое, то ребенок перестанет им доверять и будет искать «свой авторитет» где – то вне семьи.</w:t>
      </w:r>
    </w:p>
    <w:p w:rsidR="003A7D30" w:rsidRDefault="003A7D30" w:rsidP="003A7D30">
      <w:pPr>
        <w:pStyle w:val="paragraphleft0"/>
        <w:spacing w:before="0" w:beforeAutospacing="0" w:after="0" w:afterAutospacing="0"/>
        <w:ind w:firstLine="709"/>
        <w:jc w:val="both"/>
      </w:pPr>
      <w:r>
        <w:t xml:space="preserve">Дети в этом возрасте становятся застенчивыми, излишне тревожными, придают большое значение недостаткам своей внешности и поведению, что может парализовать социальную жизнь подростка настолько, что он отказывается от большинства форм групповой </w:t>
      </w:r>
      <w:r>
        <w:lastRenderedPageBreak/>
        <w:t>активности. Чтобы снять возможное напряжение, некоторые подростки выбирают употребление психоактивных веществ. Поэтому для подростков очень важно понимание, поддержка  и участие со стороны родителей.</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положительный результат.</w:t>
      </w:r>
    </w:p>
    <w:p w:rsidR="003A7D30" w:rsidRDefault="003A7D30" w:rsidP="003A7D30">
      <w:pPr>
        <w:pStyle w:val="paragraphleft0"/>
        <w:spacing w:before="0" w:beforeAutospacing="0" w:after="0" w:afterAutospacing="0"/>
        <w:ind w:firstLine="709"/>
        <w:jc w:val="both"/>
        <w:rPr>
          <w:rStyle w:val="textdefault"/>
          <w:bdr w:val="none" w:sz="0" w:space="0" w:color="auto" w:frame="1"/>
        </w:rPr>
      </w:pPr>
    </w:p>
    <w:p w:rsidR="003A7D30" w:rsidRDefault="003A7D30" w:rsidP="003A7D30">
      <w:pPr>
        <w:pStyle w:val="2"/>
        <w:rPr>
          <w:rStyle w:val="head2"/>
        </w:rPr>
      </w:pPr>
      <w:bookmarkStart w:id="8" w:name="_Toc378664978"/>
    </w:p>
    <w:p w:rsidR="003A7D30" w:rsidRDefault="003A7D30" w:rsidP="003A7D30">
      <w:pPr>
        <w:pStyle w:val="2"/>
        <w:rPr>
          <w:rStyle w:val="head2"/>
        </w:rPr>
      </w:pPr>
    </w:p>
    <w:p w:rsidR="003A7D30" w:rsidRDefault="003A7D30" w:rsidP="003A7D30">
      <w:pPr>
        <w:pStyle w:val="2"/>
        <w:rPr>
          <w:rStyle w:val="head2"/>
        </w:rPr>
      </w:pPr>
    </w:p>
    <w:p w:rsidR="003A7D30" w:rsidRDefault="003A7D30" w:rsidP="003A7D30">
      <w:pPr>
        <w:pStyle w:val="2"/>
      </w:pPr>
      <w:r>
        <w:rPr>
          <w:rStyle w:val="head2"/>
        </w:rPr>
        <w:t>Несколько советов психолога для Вас, родители.</w:t>
      </w:r>
      <w:bookmarkEnd w:id="8"/>
    </w:p>
    <w:p w:rsidR="003A7D30" w:rsidRDefault="003A7D30" w:rsidP="003A7D30">
      <w:pPr>
        <w:pStyle w:val="paragraphleft0"/>
        <w:spacing w:before="0" w:beforeAutospacing="0" w:after="0" w:afterAutospacing="0"/>
        <w:ind w:firstLine="709"/>
        <w:jc w:val="center"/>
        <w:rPr>
          <w:rStyle w:val="textdefault"/>
          <w:bdr w:val="none" w:sz="0" w:space="0" w:color="auto" w:frame="1"/>
        </w:rPr>
      </w:pP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t>1. Общайтесь друг с другом.</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Общение – основная человеческая потребность, особенно для родителей и детей. Говорите о себе,  делитесь своими впечатлениями и переживаниями, тогда и Ваш ребенок научится говорить с Вами о  себе, начнет делиться своими переживаниями.  Разделяйте проблемы ребенка и оказывайте ему поддержку, и в трудный момент он скорее доверится Вам, нежели чужому человеку.</w:t>
      </w:r>
      <w:r>
        <w:rPr>
          <w:rFonts w:ascii="Trebuchet MS" w:hAnsi="Trebuchet MS"/>
          <w:b/>
          <w:bCs/>
          <w:color w:val="6B6B6B"/>
          <w:shd w:val="clear" w:color="auto" w:fill="FFFFFF"/>
        </w:rPr>
        <w:t xml:space="preserve"> </w:t>
      </w:r>
      <w:r>
        <w:rPr>
          <w:rStyle w:val="textdefault"/>
          <w:bdr w:val="none" w:sz="0" w:space="0" w:color="auto" w:frame="1"/>
        </w:rPr>
        <w:t>Учите ребенка решать проблемы, а не избегать их. Если у него не получается самостоятельно, пройдите весь путь решения проблемы с ним вместе.</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Отсутствие общения с Вами заставляет его обращаться к другим людям, которые могли бы с ним поговорить.</w:t>
      </w:r>
      <w:r>
        <w:rPr>
          <w:rStyle w:val="apple-converted-space"/>
          <w:bdr w:val="none" w:sz="0" w:space="0" w:color="auto" w:frame="1"/>
        </w:rPr>
        <w:t xml:space="preserve"> </w:t>
      </w:r>
      <w:r>
        <w:rPr>
          <w:rStyle w:val="rvts78012"/>
          <w:b/>
          <w:bCs/>
          <w:bdr w:val="none" w:sz="0" w:space="0" w:color="auto" w:frame="1"/>
        </w:rPr>
        <w:t>Но кто они и</w:t>
      </w:r>
      <w:r>
        <w:rPr>
          <w:rStyle w:val="apple-converted-space"/>
          <w:bdr w:val="none" w:sz="0" w:space="0" w:color="auto" w:frame="1"/>
        </w:rPr>
        <w:t xml:space="preserve"> </w:t>
      </w:r>
      <w:r>
        <w:rPr>
          <w:rStyle w:val="rvts78012"/>
          <w:b/>
          <w:bCs/>
          <w:bdr w:val="none" w:sz="0" w:space="0" w:color="auto" w:frame="1"/>
        </w:rPr>
        <w:t>что посоветуют Вашему ребенку?</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Помните об этом, старайтесь быть инициатором откровенного, открытого общения со своим ребенком.</w:t>
      </w: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t>2. Выслушивайте друг друга.</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Умение слушать – основа эффективного общения, но делать это не так легко, как может показаться со стороны. Умение слушать означает:</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 быть внимательным к ребенку;</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 выслушивать его точку зрения;</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 уделять внимание взглядам и чувствам ребенка, не споря с ним;</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Лучший путь – это сотрудничество с Вашим взрослеющим ребенком. Не запрещайте безапелляционно, задавайте вопросы, выражайте свое мнение. Не надо настаивать, чтобы ребенок выслушивал и принимал Ваши представления о чем-либо. Важно, чтобы в семье ребенок имел право высказывать свое мнение, тогда ему будет легче сопротивляться давлению сверстников, склоняющих иго к употреблению психоактивных веществ.</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3A7D30" w:rsidRDefault="003A7D30" w:rsidP="003A7D30">
      <w:pPr>
        <w:pStyle w:val="paragraphleft0"/>
        <w:spacing w:before="0" w:beforeAutospacing="0" w:after="0" w:afterAutospacing="0"/>
        <w:jc w:val="both"/>
        <w:rPr>
          <w:rStyle w:val="rvts78012"/>
          <w:b/>
          <w:bCs/>
          <w:bdr w:val="none" w:sz="0" w:space="0" w:color="auto" w:frame="1"/>
        </w:rPr>
      </w:pPr>
    </w:p>
    <w:p w:rsidR="003A7D30" w:rsidRDefault="003A7D30" w:rsidP="003A7D30">
      <w:pPr>
        <w:pStyle w:val="paragraphleft0"/>
        <w:spacing w:before="0" w:beforeAutospacing="0" w:after="0" w:afterAutospacing="0"/>
        <w:ind w:firstLine="709"/>
        <w:jc w:val="both"/>
        <w:rPr>
          <w:rStyle w:val="rvts78012"/>
          <w:b/>
          <w:bCs/>
          <w:bdr w:val="none" w:sz="0" w:space="0" w:color="auto" w:frame="1"/>
        </w:rPr>
      </w:pP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lastRenderedPageBreak/>
        <w:t>3. Ставьте себя на его место.</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 xml:space="preserve">Учитесь видеть мир глазами ребенка. Для этого полезно вспомнить себя в таком же возрасте, подобной ситуации.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w:t>
      </w:r>
      <w:r>
        <w:rPr>
          <w:rStyle w:val="rvts78012"/>
          <w:b/>
          <w:bCs/>
          <w:bdr w:val="none" w:sz="0" w:space="0" w:color="auto" w:frame="1"/>
        </w:rPr>
        <w:t>другом,</w:t>
      </w:r>
      <w:r>
        <w:rPr>
          <w:rStyle w:val="apple-converted-space"/>
          <w:bdr w:val="none" w:sz="0" w:space="0" w:color="auto" w:frame="1"/>
        </w:rPr>
        <w:t xml:space="preserve"> </w:t>
      </w:r>
      <w:r>
        <w:rPr>
          <w:rStyle w:val="textdefault"/>
          <w:bdr w:val="none" w:sz="0" w:space="0" w:color="auto" w:frame="1"/>
        </w:rPr>
        <w:t>вы будете самым счастливым родителем!</w:t>
      </w: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t>4. Проводите время вместе.</w:t>
      </w:r>
    </w:p>
    <w:p w:rsidR="003A7D30" w:rsidRDefault="003A7D30" w:rsidP="003A7D30">
      <w:pPr>
        <w:pStyle w:val="paragraphleft0"/>
        <w:spacing w:before="0" w:beforeAutospacing="0" w:after="0" w:afterAutospacing="0"/>
        <w:ind w:firstLine="709"/>
        <w:jc w:val="both"/>
        <w:rPr>
          <w:bdr w:val="none" w:sz="0" w:space="0" w:color="auto" w:frame="1"/>
        </w:rPr>
      </w:pPr>
      <w:r>
        <w:rPr>
          <w:rStyle w:val="textdefault"/>
          <w:bdr w:val="none" w:sz="0" w:space="0" w:color="auto" w:frame="1"/>
        </w:rPr>
        <w:t>Очень важно, когда родители умеют вместе с детьми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Важно знать, чем именно занят Ваш ребенок. Иногда внешнее отсутствие каких-либо не желательных действий скрывает за собой пагубное пристрастие. Поддерживая увлечения подростков, которые способствуют их развитию и личностному росту, Вы делаете очень важный шаг в предупреждении употребления психоактивных веществ.</w:t>
      </w: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t>5. Обратите внимание, с кем общается ваш ребенок.</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 xml:space="preserve">Очень часто ребенок впервые пробует психоактивные вещества в кругу друзей. Порой друзья оказывают </w:t>
      </w:r>
      <w:r>
        <w:rPr>
          <w:rStyle w:val="rvts78012"/>
          <w:b/>
          <w:bCs/>
          <w:bdr w:val="none" w:sz="0" w:space="0" w:color="auto" w:frame="1"/>
        </w:rPr>
        <w:t>огромное влияние</w:t>
      </w:r>
      <w:r>
        <w:rPr>
          <w:rStyle w:val="apple-converted-space"/>
          <w:bdr w:val="none" w:sz="0" w:space="0" w:color="auto" w:frame="1"/>
        </w:rPr>
        <w:t xml:space="preserve"> </w:t>
      </w:r>
      <w:r>
        <w:rPr>
          <w:rStyle w:val="rvts78012"/>
          <w:b/>
          <w:bCs/>
          <w:bdr w:val="none" w:sz="0" w:space="0" w:color="auto" w:frame="1"/>
        </w:rPr>
        <w:t>на поступки</w:t>
      </w:r>
      <w:r>
        <w:rPr>
          <w:rStyle w:val="apple-converted-space"/>
          <w:bdr w:val="none" w:sz="0" w:space="0" w:color="auto" w:frame="1"/>
        </w:rPr>
        <w:t xml:space="preserve"> </w:t>
      </w:r>
      <w:r>
        <w:rPr>
          <w:rStyle w:val="textdefault"/>
          <w:bdr w:val="none" w:sz="0" w:space="0" w:color="auto" w:frame="1"/>
        </w:rPr>
        <w:t>Ваших детей. Ребенок может испытывать</w:t>
      </w:r>
      <w:r>
        <w:rPr>
          <w:rStyle w:val="apple-converted-space"/>
          <w:bdr w:val="none" w:sz="0" w:space="0" w:color="auto" w:frame="1"/>
        </w:rPr>
        <w:t xml:space="preserve"> </w:t>
      </w:r>
      <w:r>
        <w:rPr>
          <w:rStyle w:val="rvts78012"/>
          <w:b/>
          <w:bCs/>
          <w:bdr w:val="none" w:sz="0" w:space="0" w:color="auto" w:frame="1"/>
        </w:rPr>
        <w:t>очень сильное давление со стороны друзей</w:t>
      </w:r>
      <w:r>
        <w:rPr>
          <w:rStyle w:val="apple-converted-space"/>
          <w:bdr w:val="none" w:sz="0" w:space="0" w:color="auto" w:frame="1"/>
        </w:rPr>
        <w:t xml:space="preserve"> </w:t>
      </w:r>
      <w:r>
        <w:rPr>
          <w:rStyle w:val="textdefault"/>
          <w:bdr w:val="none" w:sz="0" w:space="0" w:color="auto" w:frame="1"/>
        </w:rPr>
        <w:t>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подростковом возрасте весьма велика тяга к разного рода экспериментам. Дети пробуют курить и пить. У многих в будущем это может стать привычкой.</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Поэтому важно в этот период постараться принять участие в организации досуга</w:t>
      </w:r>
      <w:r>
        <w:rPr>
          <w:rStyle w:val="apple-converted-space"/>
          <w:bdr w:val="none" w:sz="0" w:space="0" w:color="auto" w:frame="1"/>
        </w:rPr>
        <w:t xml:space="preserve"> </w:t>
      </w:r>
      <w:r>
        <w:rPr>
          <w:rStyle w:val="rvts78012"/>
          <w:b/>
          <w:bCs/>
          <w:bdr w:val="none" w:sz="0" w:space="0" w:color="auto" w:frame="1"/>
        </w:rPr>
        <w:t>друзей своего ребенка,</w:t>
      </w:r>
      <w:r>
        <w:rPr>
          <w:rStyle w:val="apple-converted-space"/>
          <w:bdr w:val="none" w:sz="0" w:space="0" w:color="auto" w:frame="1"/>
        </w:rPr>
        <w:t xml:space="preserve"> </w:t>
      </w:r>
      <w:r>
        <w:rPr>
          <w:rStyle w:val="textdefault"/>
          <w:bdr w:val="none" w:sz="0" w:space="0" w:color="auto" w:frame="1"/>
        </w:rPr>
        <w:t>по мере возможностей привлекайте и их к занятиям спортом, творчеством, социально значимой деятельности.  Организовав досуг, вы окажете помощь не только другим детям, но в первую очередь – своему ребенку.</w:t>
      </w: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t>6. Помните, что Ваш ребенок - личность</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Любой ребенок хочет чувствовать себя</w:t>
      </w:r>
      <w:r>
        <w:rPr>
          <w:rStyle w:val="apple-converted-space"/>
          <w:bdr w:val="none" w:sz="0" w:space="0" w:color="auto" w:frame="1"/>
        </w:rPr>
        <w:t xml:space="preserve"> </w:t>
      </w:r>
      <w:r>
        <w:rPr>
          <w:rStyle w:val="rvts78012"/>
          <w:b/>
          <w:bCs/>
          <w:bdr w:val="none" w:sz="0" w:space="0" w:color="auto" w:frame="1"/>
        </w:rPr>
        <w:t>значимым, особенным и нужным.</w:t>
      </w:r>
      <w:r>
        <w:rPr>
          <w:rStyle w:val="apple-converted-space"/>
          <w:bdr w:val="none" w:sz="0" w:space="0" w:color="auto" w:frame="1"/>
        </w:rPr>
        <w:t xml:space="preserve"> </w:t>
      </w:r>
      <w:r>
        <w:rPr>
          <w:rStyle w:val="textdefault"/>
          <w:bdr w:val="none" w:sz="0" w:space="0" w:color="auto" w:frame="1"/>
        </w:rPr>
        <w:t>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психоактивных веществ. Представьте, что будет с Вами, если 37 раз в сутки к Вам будут обращаться в повелительном тоне, 42 раза – в увещевательном, 50 – в обвинительном?..</w:t>
      </w:r>
    </w:p>
    <w:p w:rsidR="003A7D30" w:rsidRDefault="003A7D30" w:rsidP="003A7D30">
      <w:pPr>
        <w:pStyle w:val="paragraphleft0"/>
        <w:spacing w:before="0" w:beforeAutospacing="0" w:after="0" w:afterAutospacing="0"/>
        <w:ind w:firstLine="709"/>
        <w:jc w:val="both"/>
      </w:pPr>
      <w:r>
        <w:rPr>
          <w:rStyle w:val="textdefault"/>
          <w:bdr w:val="none" w:sz="0" w:space="0" w:color="auto" w:frame="1"/>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каких-либо воздействий и обращений!</w:t>
      </w:r>
      <w:r>
        <w:t xml:space="preserve"> </w:t>
      </w:r>
      <w:r>
        <w:rPr>
          <w:rStyle w:val="textdefault"/>
          <w:bdr w:val="none" w:sz="0" w:space="0" w:color="auto" w:frame="1"/>
        </w:rPr>
        <w:t>Нужно время от времени распоряжаться собой полностью – т.е. нужна своя доля свободы.</w:t>
      </w:r>
    </w:p>
    <w:p w:rsidR="003A7D30" w:rsidRDefault="003A7D30" w:rsidP="003A7D30">
      <w:pPr>
        <w:pStyle w:val="paragraphleft0"/>
        <w:spacing w:before="0" w:beforeAutospacing="0" w:after="0" w:afterAutospacing="0"/>
        <w:ind w:firstLine="709"/>
        <w:jc w:val="both"/>
      </w:pPr>
      <w:r>
        <w:rPr>
          <w:rStyle w:val="rvts78012"/>
          <w:b/>
          <w:bCs/>
          <w:bdr w:val="none" w:sz="0" w:space="0" w:color="auto" w:frame="1"/>
        </w:rPr>
        <w:t>7. Подавайте положительный пример</w:t>
      </w:r>
    </w:p>
    <w:p w:rsidR="003A7D30" w:rsidRDefault="003A7D30" w:rsidP="003A7D30">
      <w:pPr>
        <w:pStyle w:val="paragraphleft0"/>
        <w:spacing w:before="0" w:beforeAutospacing="0" w:after="0" w:afterAutospacing="0"/>
        <w:ind w:firstLine="709"/>
        <w:jc w:val="both"/>
        <w:rPr>
          <w:rStyle w:val="head2"/>
          <w:b/>
          <w:bCs/>
          <w:bdr w:val="none" w:sz="0" w:space="0" w:color="auto" w:frame="1"/>
        </w:rPr>
      </w:pPr>
      <w:r>
        <w:rPr>
          <w:rStyle w:val="textdefault"/>
          <w:bdr w:val="none" w:sz="0" w:space="0" w:color="auto" w:frame="1"/>
        </w:rPr>
        <w:lastRenderedPageBreak/>
        <w:t>Родительское пристрастие к употреблению психоактивных веществ и параллельное  декларирование запрета на их употребление для детей дает повод обвинять Вас в неискренности и «двойной морали». Помните, что Ваше употребление, пусть даже не частое и по определённым поводам, способствует тому, что употребление психоактивных  веществ будет восприниматься Вашими детьми как норма. Несовершенные, мы не можем вырастить совершенных детей.</w:t>
      </w:r>
      <w:r>
        <w:rPr>
          <w:rStyle w:val="apple-converted-space"/>
          <w:bdr w:val="none" w:sz="0" w:space="0" w:color="auto" w:frame="1"/>
        </w:rPr>
        <w:t xml:space="preserve"> </w:t>
      </w:r>
      <w:r>
        <w:rPr>
          <w:rStyle w:val="rvts78012"/>
          <w:b/>
          <w:bCs/>
          <w:bdr w:val="none" w:sz="0" w:space="0" w:color="auto" w:frame="1"/>
        </w:rPr>
        <w:t>Результата не будет, если вы стремитесь к идеалу в ребенке, а не в себе!</w:t>
      </w:r>
    </w:p>
    <w:p w:rsidR="003A7D30" w:rsidRDefault="003A7D30" w:rsidP="003A7D30">
      <w:pPr>
        <w:pStyle w:val="paragraphleft0"/>
        <w:tabs>
          <w:tab w:val="left" w:pos="993"/>
        </w:tabs>
        <w:spacing w:before="0" w:beforeAutospacing="0" w:after="0" w:afterAutospacing="0"/>
        <w:ind w:firstLine="709"/>
        <w:jc w:val="both"/>
        <w:rPr>
          <w:rStyle w:val="textdefault"/>
        </w:rPr>
      </w:pPr>
      <w:r>
        <w:rPr>
          <w:rStyle w:val="textdefault"/>
          <w:b/>
          <w:bdr w:val="none" w:sz="0" w:space="0" w:color="auto" w:frame="1"/>
        </w:rPr>
        <w:t>8.</w:t>
      </w:r>
      <w:r>
        <w:rPr>
          <w:rStyle w:val="textdefault"/>
          <w:bdr w:val="none" w:sz="0" w:space="0" w:color="auto" w:frame="1"/>
        </w:rPr>
        <w:t xml:space="preserve"> </w:t>
      </w:r>
      <w:r>
        <w:rPr>
          <w:rStyle w:val="textdefault"/>
          <w:b/>
          <w:bdr w:val="none" w:sz="0" w:space="0" w:color="auto" w:frame="1"/>
        </w:rPr>
        <w:t>Помогайте детям ставить реалистические цели</w:t>
      </w:r>
      <w:r>
        <w:rPr>
          <w:rStyle w:val="textdefault"/>
          <w:bdr w:val="none" w:sz="0" w:space="0" w:color="auto" w:frame="1"/>
        </w:rPr>
        <w:t xml:space="preserve">.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 </w:t>
      </w:r>
    </w:p>
    <w:p w:rsidR="003A7D30" w:rsidRDefault="003A7D30" w:rsidP="003A7D30">
      <w:pPr>
        <w:pStyle w:val="paragraphleft0"/>
        <w:tabs>
          <w:tab w:val="left" w:pos="993"/>
        </w:tabs>
        <w:spacing w:before="0" w:beforeAutospacing="0" w:after="0" w:afterAutospacing="0"/>
        <w:ind w:firstLine="709"/>
        <w:jc w:val="both"/>
        <w:rPr>
          <w:rStyle w:val="textdefault"/>
          <w:bdr w:val="none" w:sz="0" w:space="0" w:color="auto" w:frame="1"/>
        </w:rPr>
      </w:pPr>
      <w:r>
        <w:rPr>
          <w:rStyle w:val="textdefault"/>
          <w:b/>
          <w:bdr w:val="none" w:sz="0" w:space="0" w:color="auto" w:frame="1"/>
        </w:rPr>
        <w:t>9. Исправляя ошибки, критикуйте поступки и действия, а не самого ребенка</w:t>
      </w:r>
      <w:r>
        <w:rPr>
          <w:rStyle w:val="textdefault"/>
          <w:bdr w:val="none" w:sz="0" w:space="0" w:color="auto" w:frame="1"/>
        </w:rPr>
        <w:t>.</w:t>
      </w:r>
    </w:p>
    <w:p w:rsidR="003A7D30" w:rsidRDefault="003A7D30" w:rsidP="003A7D30">
      <w:pPr>
        <w:pStyle w:val="paragraphleft0"/>
        <w:tabs>
          <w:tab w:val="left" w:pos="993"/>
        </w:tabs>
        <w:spacing w:before="0" w:beforeAutospacing="0" w:after="0" w:afterAutospacing="0"/>
        <w:ind w:firstLine="709"/>
        <w:jc w:val="both"/>
        <w:rPr>
          <w:rStyle w:val="textdefault"/>
          <w:bdr w:val="none" w:sz="0" w:space="0" w:color="auto" w:frame="1"/>
        </w:rPr>
      </w:pPr>
      <w:r>
        <w:rPr>
          <w:rStyle w:val="textdefault"/>
          <w:b/>
          <w:bdr w:val="none" w:sz="0" w:space="0" w:color="auto" w:frame="1"/>
        </w:rPr>
        <w:t>10.</w:t>
      </w:r>
      <w:r>
        <w:rPr>
          <w:rStyle w:val="textdefault"/>
          <w:bdr w:val="none" w:sz="0" w:space="0" w:color="auto" w:frame="1"/>
        </w:rPr>
        <w:t xml:space="preserve"> </w:t>
      </w:r>
      <w:r>
        <w:rPr>
          <w:rStyle w:val="textdefault"/>
          <w:b/>
          <w:bdr w:val="none" w:sz="0" w:space="0" w:color="auto" w:frame="1"/>
        </w:rPr>
        <w:t>Давайте ребенку настоящую ответственность.</w:t>
      </w:r>
      <w:r>
        <w:rPr>
          <w:rStyle w:val="textdefault"/>
          <w:bdr w:val="none" w:sz="0" w:space="0" w:color="auto" w:frame="1"/>
        </w:rPr>
        <w:t xml:space="preserve"> Дети, у которых есть обязанности по дому, считают себя значимыми в семье. Выполнение своих обязанностей они воспринимают как достижение.</w:t>
      </w:r>
    </w:p>
    <w:p w:rsidR="003A7D30" w:rsidRDefault="003A7D30" w:rsidP="003A7D30">
      <w:pPr>
        <w:pStyle w:val="paragraphleft0"/>
        <w:tabs>
          <w:tab w:val="left" w:pos="993"/>
        </w:tabs>
        <w:spacing w:before="0" w:beforeAutospacing="0" w:after="0" w:afterAutospacing="0"/>
        <w:ind w:firstLine="709"/>
        <w:jc w:val="both"/>
        <w:rPr>
          <w:rStyle w:val="textdefault"/>
          <w:bdr w:val="none" w:sz="0" w:space="0" w:color="auto" w:frame="1"/>
        </w:rPr>
      </w:pPr>
      <w:r>
        <w:rPr>
          <w:rStyle w:val="textdefault"/>
          <w:b/>
          <w:bdr w:val="none" w:sz="0" w:space="0" w:color="auto" w:frame="1"/>
        </w:rPr>
        <w:t>11.</w:t>
      </w:r>
      <w:r>
        <w:rPr>
          <w:rStyle w:val="textdefault"/>
          <w:bdr w:val="none" w:sz="0" w:space="0" w:color="auto" w:frame="1"/>
        </w:rPr>
        <w:t xml:space="preserve"> </w:t>
      </w:r>
      <w:r>
        <w:rPr>
          <w:rStyle w:val="textdefault"/>
          <w:b/>
          <w:bdr w:val="none" w:sz="0" w:space="0" w:color="auto" w:frame="1"/>
        </w:rPr>
        <w:t>Показывайте и говорите детям, что вы их любите.</w:t>
      </w:r>
      <w:r>
        <w:rPr>
          <w:rStyle w:val="textdefault"/>
          <w:bdr w:val="none" w:sz="0" w:space="0" w:color="auto" w:frame="1"/>
        </w:rPr>
        <w:t xml:space="preserve"> Поцелуи, объятия, слова «я тебя люблю» способствуют тому, что у ребенка формируется адекватная самооценка. Безусловная родительская любовь помогает ребенку уверенно идти по жизни, чувствовать поддержку со стороны родных, а также учит ребенка принимать себя и других, такими какие они есть.  Дети никогда не бывают слишком взрослыми, поэтому чаще повторяйте, что они самые любимые и самые дорогие.</w:t>
      </w:r>
    </w:p>
    <w:p w:rsidR="003A7D30" w:rsidRDefault="003A7D30" w:rsidP="003A7D30">
      <w:pPr>
        <w:pStyle w:val="paragraphleft0"/>
        <w:jc w:val="center"/>
        <w:rPr>
          <w:rStyle w:val="head2"/>
          <w:bCs/>
          <w:i/>
        </w:rPr>
      </w:pPr>
      <w:r>
        <w:rPr>
          <w:rStyle w:val="head2"/>
          <w:bCs/>
          <w:i/>
          <w:bdr w:val="none" w:sz="0" w:space="0" w:color="auto" w:frame="1"/>
        </w:rPr>
        <w:t>Секреты  эффективного общения</w:t>
      </w:r>
    </w:p>
    <w:p w:rsidR="003A7D30" w:rsidRDefault="003A7D30" w:rsidP="003A7D30">
      <w:pPr>
        <w:pStyle w:val="paragraphleft0"/>
        <w:spacing w:before="0" w:beforeAutospacing="0" w:after="0" w:afterAutospacing="0"/>
        <w:ind w:firstLine="709"/>
        <w:jc w:val="both"/>
        <w:rPr>
          <w:rStyle w:val="textdefault"/>
        </w:rPr>
      </w:pPr>
      <w:r>
        <w:rPr>
          <w:rStyle w:val="head2"/>
          <w:b/>
          <w:bCs/>
          <w:bdr w:val="none" w:sz="0" w:space="0" w:color="auto" w:frame="1"/>
        </w:rPr>
        <w:t xml:space="preserve"> </w:t>
      </w:r>
      <w:r>
        <w:rPr>
          <w:rStyle w:val="textdefault"/>
          <w:bdr w:val="none" w:sz="0" w:space="0" w:color="auto" w:frame="1"/>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t>Секрет 1</w:t>
      </w:r>
      <w:r>
        <w:rPr>
          <w:rStyle w:val="textdefault"/>
          <w:bdr w:val="none" w:sz="0" w:space="0" w:color="auto" w:frame="1"/>
        </w:rPr>
        <w:t>. Слушая ребенка, дайте ему понять и почувствовать, что Вы понимаете его состояние,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убедится, что Вы его слышите;</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сможет услышать самого себя как бы со стороны и лучше осознать свои чувства;</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убедится, что Вы его поняли правильно.</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t>Секрет 2.</w:t>
      </w:r>
      <w:r>
        <w:rPr>
          <w:rStyle w:val="textdefault"/>
          <w:bdr w:val="none" w:sz="0" w:space="0" w:color="auto" w:frame="1"/>
        </w:rPr>
        <w:t xml:space="preserve"> 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об обратном. Когда слова и мимика не совпадают, всегда отдавайте предпочтение мимике, выражению лица, позе, жестам, тону голоса.</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t>Секрет 3.</w:t>
      </w:r>
      <w:r>
        <w:rPr>
          <w:rStyle w:val="textdefault"/>
          <w:bdr w:val="none" w:sz="0" w:space="0" w:color="auto" w:frame="1"/>
        </w:rPr>
        <w:t xml:space="preserve"> Поддерживайте и подбадривайте ребенка без слов. Улыбнитесь, обнимите, подмигните, потреплите по плечу, кивайте головой, смотрите в глаза, возьмите за руку.</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t>Секрет 4.</w:t>
      </w:r>
      <w:r>
        <w:rPr>
          <w:rStyle w:val="textdefault"/>
          <w:bdr w:val="none" w:sz="0" w:space="0" w:color="auto" w:frame="1"/>
        </w:rPr>
        <w:t xml:space="preserve">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 </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lastRenderedPageBreak/>
        <w:t>Секрет 5.</w:t>
      </w:r>
      <w:r>
        <w:rPr>
          <w:rStyle w:val="textdefault"/>
          <w:bdr w:val="none" w:sz="0" w:space="0" w:color="auto" w:frame="1"/>
        </w:rPr>
        <w:t xml:space="preserve"> 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Поощряя ребенка, поддерживайте разговор, демонстрируйте Вашу заинтересованность в том, что он Вам рассказывает.</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t>Секрет 6.</w:t>
      </w:r>
      <w:r>
        <w:rPr>
          <w:rStyle w:val="textdefault"/>
          <w:bdr w:val="none" w:sz="0" w:space="0" w:color="auto" w:frame="1"/>
        </w:rPr>
        <w:t xml:space="preserve">  Выберите подходящий момент для разговора. Убедитесь, что информация, будет правильно воспринята.</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i/>
          <w:bdr w:val="none" w:sz="0" w:space="0" w:color="auto" w:frame="1"/>
        </w:rPr>
        <w:t>Секрет 7.</w:t>
      </w:r>
      <w:r>
        <w:rPr>
          <w:rStyle w:val="textdefault"/>
          <w:bdr w:val="none" w:sz="0" w:space="0" w:color="auto" w:frame="1"/>
        </w:rPr>
        <w:t xml:space="preserve"> На минуту задумайтесь над тем, часто ли критикуете, что-то напоминаете, угрожаете,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3A7D30" w:rsidRDefault="003A7D30" w:rsidP="003A7D30">
      <w:pPr>
        <w:pStyle w:val="paragraphleft0"/>
        <w:jc w:val="center"/>
        <w:rPr>
          <w:rStyle w:val="textdefault"/>
          <w:i/>
          <w:bdr w:val="none" w:sz="0" w:space="0" w:color="auto" w:frame="1"/>
        </w:rPr>
      </w:pPr>
      <w:r>
        <w:rPr>
          <w:rStyle w:val="textdefault"/>
          <w:i/>
          <w:bdr w:val="none" w:sz="0" w:space="0" w:color="auto" w:frame="1"/>
        </w:rPr>
        <w:t>Научите ребенка противостоять давлению сверстников</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четыре правила:</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Попросите его составить описание настоящего друга: «друг - это ...» и «друг - это не ...». Пока он выполняет задание, составьте свое описание друга. Поговорите, сравнивая, сколько одинаковых характеристик в ваших описаниях и выясните, кто же такой настоящий друг.</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Научите ребенка говорить людям «нет». Большинство родителей учат своих детей быть вежливыми, уважать других и быть послушными. Однако этого не 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Помните: давление сверстников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3A7D30" w:rsidRDefault="003A7D30" w:rsidP="003A7D30">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br w:type="page"/>
      </w:r>
    </w:p>
    <w:p w:rsidR="003A7D30" w:rsidRDefault="003A7D30" w:rsidP="003A7D30">
      <w:pPr>
        <w:pStyle w:val="1"/>
        <w:jc w:val="center"/>
      </w:pPr>
      <w:bookmarkStart w:id="9" w:name="_Toc378664979"/>
      <w:r>
        <w:rPr>
          <w:rStyle w:val="textdefault"/>
        </w:rPr>
        <w:lastRenderedPageBreak/>
        <w:t>НЕЗНАНИЕ ЗАКОНА НЕ ОСВОБОЖДАЕТ ОТ ОТВЕТСТВЕННОСТИ!</w:t>
      </w:r>
      <w:bookmarkEnd w:id="9"/>
    </w:p>
    <w:p w:rsidR="003A7D30" w:rsidRDefault="003A7D30" w:rsidP="003A7D30">
      <w:pPr>
        <w:pStyle w:val="paragraphjustify"/>
        <w:spacing w:before="0" w:beforeAutospacing="0" w:after="0" w:afterAutospacing="0"/>
        <w:ind w:firstLine="709"/>
        <w:jc w:val="both"/>
        <w:rPr>
          <w:rStyle w:val="rvts78442"/>
          <w:rFonts w:eastAsia="Calibri"/>
          <w:bdr w:val="none" w:sz="0" w:space="0" w:color="auto" w:frame="1"/>
        </w:rPr>
      </w:pPr>
    </w:p>
    <w:p w:rsidR="003A7D30" w:rsidRDefault="003A7D30" w:rsidP="003A7D30">
      <w:pPr>
        <w:pStyle w:val="paragraphjustify"/>
        <w:spacing w:before="0" w:beforeAutospacing="0" w:after="0" w:afterAutospacing="0"/>
        <w:ind w:firstLine="709"/>
        <w:jc w:val="both"/>
        <w:rPr>
          <w:rStyle w:val="rvts78442"/>
          <w:rFonts w:eastAsia="Calibri"/>
          <w:bdr w:val="none" w:sz="0" w:space="0" w:color="auto" w:frame="1"/>
        </w:rPr>
      </w:pPr>
      <w:r>
        <w:rPr>
          <w:rStyle w:val="rvts78442"/>
          <w:rFonts w:eastAsia="Calibri"/>
          <w:bdr w:val="none" w:sz="0" w:space="0" w:color="auto" w:frame="1"/>
        </w:rPr>
        <w:t>Жить в обществе и быть свободным от него нельзя: в любых жизненных ситуациях человек должен соотносить свои поступки с существующими в обществе нормами и ценностями, с интересами других людей.</w:t>
      </w:r>
    </w:p>
    <w:p w:rsidR="003A7D30" w:rsidRDefault="003A7D30" w:rsidP="003A7D30">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Pr>
          <w:rStyle w:val="rvts78442"/>
          <w:rFonts w:ascii="Times New Roman" w:eastAsia="Calibri" w:hAnsi="Times New Roman"/>
          <w:sz w:val="24"/>
          <w:szCs w:val="24"/>
          <w:bdr w:val="none" w:sz="0" w:space="0" w:color="auto" w:frame="1"/>
        </w:rPr>
        <w:t>  Положение человека (и взрослого, и ребенка) в обществе определяют его права, обязанности и ответственность. В современном обществе для подготовки детей к решению многих жизненных проблем крайне необходимо формировать у них мировоззрение, основанное на уважении к закону, на знании прав, свобод, обязанностей и ответственности человека в обществе.    Научив сегодня детей пользоваться их правами и свободами, умело сочетать права и обязанности, ответственность перед другими, сформировав их правовую культуру, мы обеспечим</w:t>
      </w:r>
      <w:r>
        <w:t xml:space="preserve"> </w:t>
      </w:r>
      <w:r>
        <w:rPr>
          <w:rStyle w:val="rvts78442"/>
          <w:rFonts w:ascii="Times New Roman" w:eastAsia="Calibri" w:hAnsi="Times New Roman"/>
          <w:sz w:val="24"/>
          <w:szCs w:val="24"/>
          <w:bdr w:val="none" w:sz="0" w:space="0" w:color="auto" w:frame="1"/>
        </w:rPr>
        <w:t>соблюдение и защиту нашими детьми в будущем не только свои права и свободы,</w:t>
      </w:r>
      <w:r>
        <w:t xml:space="preserve"> </w:t>
      </w:r>
      <w:r>
        <w:rPr>
          <w:rStyle w:val="rvts78442"/>
          <w:rFonts w:ascii="Times New Roman" w:eastAsia="Calibri" w:hAnsi="Times New Roman"/>
          <w:sz w:val="24"/>
          <w:szCs w:val="24"/>
          <w:bdr w:val="none" w:sz="0" w:space="0" w:color="auto" w:frame="1"/>
        </w:rPr>
        <w:t>но и прав своих детей, старшего поколения.</w:t>
      </w:r>
      <w:r>
        <w:rPr>
          <w:rStyle w:val="rvts78442"/>
          <w:rFonts w:ascii="Times New Roman" w:eastAsia="Calibri" w:hAnsi="Times New Roman"/>
          <w:sz w:val="24"/>
          <w:szCs w:val="24"/>
          <w:highlight w:val="yellow"/>
          <w:bdr w:val="none" w:sz="0" w:space="0" w:color="auto" w:frame="1"/>
        </w:rPr>
        <w:t xml:space="preserve"> </w:t>
      </w:r>
    </w:p>
    <w:p w:rsidR="003A7D30" w:rsidRDefault="003A7D30" w:rsidP="003A7D30">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Pr>
          <w:rStyle w:val="rvts78442"/>
          <w:rFonts w:ascii="Times New Roman" w:eastAsia="Calibri" w:hAnsi="Times New Roman"/>
          <w:sz w:val="24"/>
          <w:szCs w:val="24"/>
          <w:bdr w:val="none" w:sz="0" w:space="0" w:color="auto" w:frame="1"/>
        </w:rPr>
        <w:t xml:space="preserve">  Чтобы научить детей осознанному гражданскому поведению в обществе родители сами должны быть юридически грамотными людьми, жить в соответствии с законодательством РФ и нормами морали, передавать элементарные правовые знания детям.  Родители должны объяснить детям, что знание свои прав и умение их отстаивать – сила. Уважение права других – справедливость. </w:t>
      </w:r>
    </w:p>
    <w:p w:rsidR="003A7D30" w:rsidRDefault="003A7D30" w:rsidP="003A7D30">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Pr>
          <w:rStyle w:val="rvts78442"/>
          <w:rFonts w:ascii="Times New Roman" w:eastAsia="Calibri" w:hAnsi="Times New Roman"/>
          <w:sz w:val="24"/>
          <w:szCs w:val="24"/>
          <w:bdr w:val="none" w:sz="0" w:space="0" w:color="auto" w:frame="1"/>
        </w:rPr>
        <w:t xml:space="preserve">Уважаемые родители, помните, что административную ответственность за поступки своих детей, не достигших 16-летнего возраста, несете Вы. </w:t>
      </w:r>
    </w:p>
    <w:p w:rsidR="003A7D30" w:rsidRDefault="003A7D30" w:rsidP="003A7D30">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Pr>
          <w:rStyle w:val="rvts78442"/>
          <w:rFonts w:ascii="Times New Roman" w:eastAsia="Calibri" w:hAnsi="Times New Roman"/>
          <w:sz w:val="24"/>
          <w:szCs w:val="24"/>
          <w:bdr w:val="none" w:sz="0" w:space="0" w:color="auto" w:frame="1"/>
        </w:rPr>
        <w:t>В качестве материала для обсуждения проблемы юридической ответственности  с обучающимися старшего школьного возраста может быть использован социальный видеоролик «Береги себя»,</w:t>
      </w:r>
      <w:r>
        <w:t xml:space="preserve"> </w:t>
      </w:r>
      <w:r>
        <w:rPr>
          <w:rStyle w:val="rvts78442"/>
          <w:rFonts w:ascii="Times New Roman" w:eastAsia="Calibri" w:hAnsi="Times New Roman"/>
          <w:sz w:val="24"/>
          <w:szCs w:val="24"/>
          <w:bdr w:val="none" w:sz="0" w:space="0" w:color="auto" w:frame="1"/>
        </w:rPr>
        <w:t>рекомендованный к использованию экспертным советом по осуществлению анализа методической базы, направленной на профилактику наркомании, токсикомании, алкоголизма, табакокурения и других форм ассоциативного поведения. Протокол №7 от 27.11.2012 года (см. комплекс иллюстративных материалов к сборнику).</w:t>
      </w:r>
    </w:p>
    <w:p w:rsidR="003A7D30" w:rsidRDefault="003A7D30" w:rsidP="003A7D30">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p>
    <w:p w:rsidR="003A7D30" w:rsidRDefault="003A7D30" w:rsidP="003A7D30">
      <w:pPr>
        <w:tabs>
          <w:tab w:val="left" w:pos="142"/>
          <w:tab w:val="left" w:pos="284"/>
          <w:tab w:val="left" w:pos="426"/>
          <w:tab w:val="left" w:pos="709"/>
          <w:tab w:val="left" w:pos="6148"/>
        </w:tabs>
        <w:autoSpaceDE w:val="0"/>
        <w:autoSpaceDN w:val="0"/>
        <w:adjustRightInd w:val="0"/>
        <w:spacing w:after="0" w:line="240" w:lineRule="auto"/>
        <w:ind w:firstLine="680"/>
        <w:jc w:val="both"/>
        <w:rPr>
          <w:b/>
          <w:bCs/>
        </w:rPr>
      </w:pPr>
      <w:r>
        <w:rPr>
          <w:rStyle w:val="rvts78442"/>
          <w:rFonts w:ascii="Times New Roman" w:hAnsi="Times New Roman"/>
          <w:b/>
          <w:sz w:val="24"/>
          <w:szCs w:val="24"/>
        </w:rPr>
        <w:t>1.Ответственность за правонарушения и преступления в сфере оборота наркотических средств и психотропных веществ</w:t>
      </w:r>
    </w:p>
    <w:p w:rsidR="003A7D30" w:rsidRDefault="003A7D30" w:rsidP="003A7D30">
      <w:pPr>
        <w:pStyle w:val="paragraphjustify"/>
        <w:spacing w:before="0" w:beforeAutospacing="0" w:after="0" w:afterAutospacing="0"/>
        <w:ind w:firstLine="709"/>
        <w:jc w:val="both"/>
        <w:rPr>
          <w:rStyle w:val="rvts78442"/>
          <w:bdr w:val="none" w:sz="0" w:space="0" w:color="auto" w:frame="1"/>
        </w:rPr>
      </w:pPr>
      <w:r>
        <w:rPr>
          <w:rStyle w:val="rvts78442"/>
          <w:bCs/>
          <w:bdr w:val="none" w:sz="0" w:space="0" w:color="auto" w:frame="1"/>
        </w:rPr>
        <w:t>На территории Российской Федерации оборот наркотических средств запрещен и влечет как административную, так и уголовную ответственность.</w:t>
      </w:r>
    </w:p>
    <w:p w:rsidR="003A7D30" w:rsidRDefault="003A7D30" w:rsidP="003A7D30">
      <w:pPr>
        <w:pStyle w:val="paragraphjustify"/>
        <w:spacing w:before="0" w:beforeAutospacing="0" w:after="0" w:afterAutospacing="0"/>
        <w:ind w:firstLine="709"/>
        <w:jc w:val="both"/>
        <w:rPr>
          <w:rStyle w:val="rvts78442"/>
          <w:bCs/>
          <w:bdr w:val="none" w:sz="0" w:space="0" w:color="auto" w:frame="1"/>
        </w:rPr>
      </w:pPr>
      <w:r>
        <w:rPr>
          <w:rStyle w:val="rvts78442"/>
          <w:bCs/>
          <w:bdr w:val="none" w:sz="0" w:space="0" w:color="auto" w:frame="1"/>
        </w:rPr>
        <w:t>Ниже приводятся основные статьи Кодекса РФ об административных правонарушениях, Уголовного кодекса РФ, касающиеся правонарушений и преступлений, связанных с незаконным оборотом наркотиков.</w:t>
      </w:r>
    </w:p>
    <w:p w:rsidR="003A7D30" w:rsidRDefault="003A7D30" w:rsidP="003A7D30">
      <w:pPr>
        <w:pStyle w:val="paragraphjustify"/>
        <w:spacing w:before="0" w:beforeAutospacing="0" w:after="0" w:afterAutospacing="0"/>
        <w:jc w:val="center"/>
        <w:rPr>
          <w:rStyle w:val="rvts78442"/>
          <w:b/>
          <w:bCs/>
          <w:bdr w:val="none" w:sz="0" w:space="0" w:color="auto" w:frame="1"/>
        </w:rPr>
      </w:pPr>
    </w:p>
    <w:p w:rsidR="003A7D30" w:rsidRDefault="003A7D30" w:rsidP="003A7D30">
      <w:pPr>
        <w:pStyle w:val="2"/>
        <w:rPr>
          <w:rStyle w:val="rvts78442"/>
        </w:rPr>
      </w:pPr>
      <w:bookmarkStart w:id="10" w:name="_Toc378664980"/>
      <w:r>
        <w:rPr>
          <w:rStyle w:val="rvts78442"/>
        </w:rPr>
        <w:t>Административная ответственность</w:t>
      </w:r>
      <w:bookmarkEnd w:id="10"/>
    </w:p>
    <w:p w:rsidR="003A7D30" w:rsidRDefault="003A7D30" w:rsidP="003A7D30">
      <w:pPr>
        <w:pStyle w:val="paragraphjustify"/>
        <w:spacing w:before="0" w:beforeAutospacing="0" w:after="0" w:afterAutospacing="0"/>
        <w:ind w:firstLine="709"/>
        <w:jc w:val="both"/>
      </w:pPr>
    </w:p>
    <w:p w:rsidR="003A7D30" w:rsidRDefault="003A7D30" w:rsidP="003A7D30">
      <w:pPr>
        <w:pStyle w:val="paragraphjustify"/>
        <w:spacing w:before="0" w:beforeAutospacing="0" w:after="0" w:afterAutospacing="0"/>
        <w:ind w:firstLine="709"/>
        <w:jc w:val="both"/>
        <w:rPr>
          <w:bdr w:val="none" w:sz="0" w:space="0" w:color="auto" w:frame="1"/>
        </w:rPr>
      </w:pPr>
      <w:r>
        <w:rPr>
          <w:rStyle w:val="textdefault"/>
          <w:bdr w:val="none" w:sz="0" w:space="0" w:color="auto" w:frame="1"/>
        </w:rPr>
        <w:t>Кодекс Российской Федерации об административных правонарушениях:</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6.8. Незаконный оборот наркотических средств, психотропных веществ или их аналогов.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161-ФЗ)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r>
        <w:t xml:space="preserve"> </w:t>
      </w:r>
      <w:r>
        <w:rPr>
          <w:rStyle w:val="textdefault"/>
          <w:bdr w:val="none" w:sz="0" w:space="0" w:color="auto" w:frame="1"/>
        </w:rPr>
        <w:t>(в ред. Федерального закона от 08.12.2003 N 161-ФЗ)</w:t>
      </w:r>
      <w:r>
        <w:t xml:space="preserve"> - </w:t>
      </w:r>
      <w:r>
        <w:rPr>
          <w:rStyle w:val="textdefault"/>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lastRenderedPageBreak/>
        <w:t>(в ред. Федерального закона от 08.12.2003 N 161-ФЗ).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6.9. Потребление наркотических средств или психотропных веществ без назначения врача.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r>
        <w:t xml:space="preserve"> </w:t>
      </w:r>
      <w:r>
        <w:rPr>
          <w:rStyle w:val="textdefault"/>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05.12.2005 N 156-ФЗ)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Вовлечение несовершеннолетнего в употребление пива и напитков, изготавливаемых на его основе, влечет наложение административного штрафа в размере от одного до трех минимальных размеров оплаты труда.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6.13. Пропаганда наркотических средств, психотропных веществ или их прекурсоров.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 xml:space="preserve">Пропаганда либо незаконная реклама наркотических средств, психотропных веществ или их прекурсоров 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w:t>
      </w:r>
      <w:r>
        <w:rPr>
          <w:rStyle w:val="textdefault"/>
          <w:bdr w:val="none" w:sz="0" w:space="0" w:color="auto" w:frame="1"/>
        </w:rPr>
        <w:lastRenderedPageBreak/>
        <w:t>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09.05.2005 N 45-ФЗ)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05.12.2005 N 156-ФЗ)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влечет наложение административного штрафа в размере от одного до трех минимальных размеров оплаты труда.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05.12.2005 N 156-ФЗ)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 xml:space="preserve">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административного </w:t>
      </w:r>
      <w:r>
        <w:rPr>
          <w:rStyle w:val="textdefault"/>
          <w:bdr w:val="none" w:sz="0" w:space="0" w:color="auto" w:frame="1"/>
        </w:rPr>
        <w:lastRenderedPageBreak/>
        <w:t>штрафа на родителей или иных законных представителей несовершеннолетних в размере от трех до пяти минимальных размеров оплаты труда.</w:t>
      </w:r>
    </w:p>
    <w:p w:rsidR="003A7D30" w:rsidRDefault="003A7D30" w:rsidP="003A7D30">
      <w:pPr>
        <w:pStyle w:val="paragraphjustify"/>
        <w:spacing w:before="0" w:beforeAutospacing="0" w:after="0" w:afterAutospacing="0"/>
      </w:pPr>
    </w:p>
    <w:p w:rsidR="003A7D30" w:rsidRDefault="003A7D30" w:rsidP="003A7D30">
      <w:pPr>
        <w:pStyle w:val="2"/>
        <w:rPr>
          <w:rStyle w:val="rvts78442"/>
        </w:rPr>
      </w:pPr>
      <w:bookmarkStart w:id="11" w:name="_Toc378664981"/>
      <w:r>
        <w:rPr>
          <w:rStyle w:val="rvts78442"/>
        </w:rPr>
        <w:t>Уголовная ответственность</w:t>
      </w:r>
      <w:bookmarkEnd w:id="11"/>
    </w:p>
    <w:p w:rsidR="003A7D30" w:rsidRDefault="003A7D30" w:rsidP="003A7D30">
      <w:pPr>
        <w:pStyle w:val="paragraphjustify"/>
        <w:spacing w:before="0" w:beforeAutospacing="0" w:after="0" w:afterAutospacing="0"/>
        <w:ind w:firstLine="709"/>
        <w:jc w:val="both"/>
      </w:pP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Уголовный кодекс РФ:</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 2 в ред. Федерального закона от 05.01.2006 N 11-ФЗ)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 3 введен Федеральным законом от 05.01.2006 N 11-ФЗ)</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230. Склонение к потреблению наркотических средств или психотропных веществ.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То же деяние, совершенное:</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а) группой лиц по предварительному сговору или организованной группой;</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lastRenderedPageBreak/>
        <w:t>б) утратил силу. - Федеральный закон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в отношении заведомо несовершеннолетнего либо двух или более лиц;</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г) с применением насилия или с угрозой его применения, - наказывается лишением свободы на срок от трех до восьми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введено Федеральным законом от 08.12.2003 N 162-ФЗ)</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231. Незаконное культивирование запрещенных к возделыванию растений, содержащих наркотические вещества.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Те же деяния, совершенные:</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а) группой лиц по предварительному сговору или организованной группой;</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б) утратил силу. - Федеральный закон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в крупном размере, - наказываются лишением свободы на срок от трех до восьми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(примечание введено Федеральным законом от 08.12.2003 N 162-ФЗ)</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232. Организация либо содержание притонов для потребления наркотических средств или психотропных веществ.</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Организация либо содержание притонов для потребления наркотических средств или психотропных веществ -</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наказываются лишением свободы на срок до четырех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2. Те же деяния, совершенные организованной группой, - наказываются лишением свободы на срок от трех до семи лет.</w:t>
      </w:r>
    </w:p>
    <w:p w:rsidR="003A7D30" w:rsidRDefault="003A7D30" w:rsidP="003A7D30">
      <w:pPr>
        <w:pStyle w:val="paragraphjustify"/>
        <w:spacing w:before="0" w:beforeAutospacing="0" w:after="0" w:afterAutospacing="0"/>
        <w:ind w:firstLine="709"/>
        <w:jc w:val="both"/>
      </w:pPr>
      <w:r>
        <w:rPr>
          <w:rStyle w:val="rvts78442"/>
          <w:b/>
          <w:bCs/>
          <w:bdr w:val="none" w:sz="0" w:space="0" w:color="auto" w:frame="1"/>
        </w:rPr>
        <w:t>Статья 234. Незаконный оборот сильнодействующих или ядовитых веществ в целях сбыта.</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lastRenderedPageBreak/>
        <w:t>2. 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(в ред. Федерального закона от 08.12.2003 N 162-ФЗ)</w:t>
      </w:r>
    </w:p>
    <w:p w:rsidR="003A7D30" w:rsidRDefault="003A7D30" w:rsidP="003A7D30">
      <w:pPr>
        <w:spacing w:after="0" w:line="240" w:lineRule="auto"/>
        <w:ind w:firstLine="709"/>
        <w:jc w:val="both"/>
        <w:rPr>
          <w:rFonts w:ascii="Times New Roman" w:hAnsi="Times New Roman"/>
          <w:sz w:val="24"/>
          <w:szCs w:val="24"/>
        </w:rPr>
      </w:pPr>
    </w:p>
    <w:p w:rsidR="003A7D30" w:rsidRDefault="003A7D30" w:rsidP="003A7D30">
      <w:pPr>
        <w:pStyle w:val="2"/>
        <w:rPr>
          <w:rStyle w:val="head2"/>
        </w:rPr>
      </w:pPr>
      <w:bookmarkStart w:id="12" w:name="_Toc378664982"/>
      <w:r>
        <w:rPr>
          <w:rStyle w:val="head2"/>
        </w:rPr>
        <w:t>Юридическая ответственность</w:t>
      </w:r>
      <w:bookmarkEnd w:id="12"/>
    </w:p>
    <w:p w:rsidR="003A7D30" w:rsidRDefault="003A7D30" w:rsidP="003A7D30">
      <w:pPr>
        <w:pStyle w:val="paragraphleft0"/>
        <w:spacing w:before="0" w:beforeAutospacing="0" w:after="0" w:afterAutospacing="0"/>
        <w:ind w:firstLine="709"/>
        <w:jc w:val="both"/>
        <w:rPr>
          <w:caps/>
        </w:rPr>
      </w:pP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Человек, занимающийся хранением, распространением наркотических веществ, склоняющий к употреблению других, а также злостно уклоняющийся от лечения по поводу зависимости от них, подлежит уголовной ответственности.</w:t>
      </w:r>
    </w:p>
    <w:p w:rsidR="003A7D30" w:rsidRDefault="003A7D30" w:rsidP="003A7D30">
      <w:pPr>
        <w:pStyle w:val="paragraphjustify"/>
        <w:spacing w:before="0" w:beforeAutospacing="0" w:after="0" w:afterAutospacing="0"/>
        <w:ind w:firstLine="709"/>
        <w:jc w:val="both"/>
      </w:pPr>
      <w:r>
        <w:rPr>
          <w:rStyle w:val="textdefault"/>
          <w:bdr w:val="none" w:sz="0" w:space="0" w:color="auto" w:frame="1"/>
        </w:rPr>
        <w:t>Согласно статье 230 УК РФ,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от двух до пяти лет. При наличии отягчающих обстоятельств (например, угроза насилия или склонение несовершеннолетнего) то же деяние наказывается лишением свободы на срок от трех до восьми лет, а при наступлении тяжких последствий – на срок от шести до двенадцати лет.</w:t>
      </w:r>
    </w:p>
    <w:p w:rsidR="003A7D30" w:rsidRDefault="003A7D30" w:rsidP="003A7D30">
      <w:pPr>
        <w:pStyle w:val="paragraphjustify"/>
        <w:spacing w:before="0" w:beforeAutospacing="0" w:after="0" w:afterAutospacing="0"/>
        <w:ind w:firstLine="709"/>
        <w:jc w:val="both"/>
        <w:rPr>
          <w:bdr w:val="none" w:sz="0" w:space="0" w:color="auto" w:frame="1"/>
        </w:rPr>
      </w:pPr>
      <w:r>
        <w:rPr>
          <w:rStyle w:val="textdefault"/>
          <w:bdr w:val="none" w:sz="0" w:space="0" w:color="auto" w:frame="1"/>
        </w:rPr>
        <w:t>Согласно статье 232 УК РФ, организация или содержание притонов для употребления наркотических средств или психотропных веществ наказывается лишением свободы на срок до четырех лет. Те же деяния, совершенные организованной группой, наказываются лишением свободы на срок от трех до семи лет.</w:t>
      </w:r>
    </w:p>
    <w:p w:rsidR="003A7D30" w:rsidRDefault="003A7D30" w:rsidP="003A7D30">
      <w:pPr>
        <w:pStyle w:val="paragraphleft0"/>
        <w:spacing w:before="0" w:beforeAutospacing="0" w:after="0" w:afterAutospacing="0"/>
        <w:jc w:val="center"/>
        <w:rPr>
          <w:rStyle w:val="head2"/>
          <w:b/>
          <w:bCs/>
        </w:rPr>
      </w:pPr>
    </w:p>
    <w:p w:rsidR="003A7D30" w:rsidRDefault="003A7D30" w:rsidP="003A7D30">
      <w:pPr>
        <w:tabs>
          <w:tab w:val="left" w:pos="142"/>
          <w:tab w:val="left" w:pos="284"/>
          <w:tab w:val="left" w:pos="426"/>
        </w:tabs>
        <w:spacing w:after="0" w:line="240" w:lineRule="auto"/>
        <w:rPr>
          <w:rStyle w:val="textdefault"/>
          <w:rFonts w:ascii="Times New Roman" w:hAnsi="Times New Roman"/>
          <w:sz w:val="24"/>
          <w:szCs w:val="24"/>
        </w:rPr>
      </w:pPr>
    </w:p>
    <w:p w:rsidR="003A7D30" w:rsidRDefault="003A7D30" w:rsidP="003A7D30">
      <w:pPr>
        <w:tabs>
          <w:tab w:val="left" w:pos="142"/>
          <w:tab w:val="left" w:pos="284"/>
          <w:tab w:val="left" w:pos="426"/>
        </w:tabs>
        <w:spacing w:after="0" w:line="240" w:lineRule="auto"/>
        <w:rPr>
          <w:rStyle w:val="textdefault"/>
          <w:rFonts w:ascii="Times New Roman" w:hAnsi="Times New Roman"/>
          <w:sz w:val="24"/>
          <w:szCs w:val="24"/>
          <w:bdr w:val="none" w:sz="0" w:space="0" w:color="auto" w:frame="1"/>
        </w:rPr>
      </w:pPr>
    </w:p>
    <w:p w:rsidR="003A7D30" w:rsidRDefault="003A7D30" w:rsidP="003A7D30">
      <w:pPr>
        <w:tabs>
          <w:tab w:val="left" w:pos="142"/>
          <w:tab w:val="left" w:pos="284"/>
          <w:tab w:val="left" w:pos="426"/>
        </w:tabs>
        <w:spacing w:after="0" w:line="240" w:lineRule="auto"/>
        <w:rPr>
          <w:rStyle w:val="textdefault"/>
          <w:rFonts w:ascii="Times New Roman" w:hAnsi="Times New Roman"/>
          <w:sz w:val="24"/>
          <w:szCs w:val="24"/>
          <w:bdr w:val="none" w:sz="0" w:space="0" w:color="auto" w:frame="1"/>
        </w:rPr>
      </w:pPr>
    </w:p>
    <w:p w:rsidR="003A7D30" w:rsidRDefault="003A7D30" w:rsidP="003A7D30">
      <w:pPr>
        <w:pStyle w:val="1"/>
        <w:jc w:val="right"/>
      </w:pPr>
      <w:bookmarkStart w:id="13" w:name="_Toc378664983"/>
      <w:r>
        <w:lastRenderedPageBreak/>
        <w:t>Приложение 1</w:t>
      </w:r>
      <w:bookmarkEnd w:id="13"/>
    </w:p>
    <w:p w:rsidR="003A7D30" w:rsidRDefault="003A7D30" w:rsidP="003A7D30">
      <w:pPr>
        <w:tabs>
          <w:tab w:val="left" w:pos="142"/>
          <w:tab w:val="left" w:pos="284"/>
          <w:tab w:val="left" w:pos="426"/>
        </w:tabs>
        <w:spacing w:after="0" w:line="240" w:lineRule="auto"/>
        <w:rPr>
          <w:rFonts w:ascii="Times New Roman" w:hAnsi="Times New Roman"/>
          <w:b/>
          <w:sz w:val="24"/>
          <w:szCs w:val="24"/>
        </w:rPr>
      </w:pPr>
    </w:p>
    <w:p w:rsidR="003A7D30" w:rsidRDefault="003A7D30" w:rsidP="003A7D30">
      <w:pPr>
        <w:spacing w:after="0" w:line="240" w:lineRule="auto"/>
        <w:rPr>
          <w:rFonts w:ascii="Times New Roman" w:hAnsi="Times New Roman"/>
          <w:b/>
          <w:color w:val="000000"/>
          <w:sz w:val="24"/>
          <w:szCs w:val="24"/>
        </w:rPr>
      </w:pPr>
      <w:r>
        <w:rPr>
          <w:rFonts w:ascii="Times New Roman" w:hAnsi="Times New Roman"/>
          <w:b/>
          <w:color w:val="000000"/>
          <w:sz w:val="24"/>
          <w:szCs w:val="24"/>
          <w:shd w:val="clear" w:color="auto" w:fill="FFFFFF"/>
        </w:rPr>
        <w:t>Рекомендуемые нормы потребления белков, жиров, углеводов и энергии </w:t>
      </w:r>
    </w:p>
    <w:p w:rsidR="003A7D30" w:rsidRDefault="003A7D30" w:rsidP="003A7D30">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для детей и подростков*                                                                                       </w:t>
      </w:r>
    </w:p>
    <w:p w:rsidR="003A7D30" w:rsidRDefault="003A7D30" w:rsidP="003A7D30">
      <w:pPr>
        <w:spacing w:after="0" w:line="240" w:lineRule="auto"/>
        <w:ind w:left="720"/>
        <w:rPr>
          <w:rFonts w:ascii="Times New Roman" w:hAnsi="Times New Roman"/>
          <w:color w:val="000000"/>
          <w:sz w:val="18"/>
          <w:szCs w:val="1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400"/>
        <w:gridCol w:w="1984"/>
        <w:gridCol w:w="2126"/>
        <w:gridCol w:w="993"/>
        <w:gridCol w:w="1418"/>
      </w:tblGrid>
      <w:tr w:rsidR="003A7D30" w:rsidTr="003A7D30">
        <w:tc>
          <w:tcPr>
            <w:tcW w:w="1861"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Возраст</w:t>
            </w:r>
          </w:p>
        </w:tc>
        <w:tc>
          <w:tcPr>
            <w:tcW w:w="1400"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Энергия, ккал</w:t>
            </w:r>
          </w:p>
        </w:tc>
        <w:tc>
          <w:tcPr>
            <w:tcW w:w="1984"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Всего белка, г</w:t>
            </w:r>
          </w:p>
        </w:tc>
        <w:tc>
          <w:tcPr>
            <w:tcW w:w="2126"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в т. ч. животного, г</w:t>
            </w:r>
          </w:p>
        </w:tc>
        <w:tc>
          <w:tcPr>
            <w:tcW w:w="99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Жиры, г</w:t>
            </w:r>
          </w:p>
        </w:tc>
        <w:tc>
          <w:tcPr>
            <w:tcW w:w="141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Углеводы, г</w:t>
            </w:r>
          </w:p>
        </w:tc>
      </w:tr>
      <w:tr w:rsidR="003A7D30" w:rsidTr="003A7D30">
        <w:tc>
          <w:tcPr>
            <w:tcW w:w="1861"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6 (школьники)</w:t>
            </w:r>
          </w:p>
        </w:tc>
        <w:tc>
          <w:tcPr>
            <w:tcW w:w="1400"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2000</w:t>
            </w:r>
          </w:p>
        </w:tc>
        <w:tc>
          <w:tcPr>
            <w:tcW w:w="1984"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69</w:t>
            </w:r>
          </w:p>
        </w:tc>
        <w:tc>
          <w:tcPr>
            <w:tcW w:w="2126"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45</w:t>
            </w:r>
          </w:p>
        </w:tc>
        <w:tc>
          <w:tcPr>
            <w:tcW w:w="99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67</w:t>
            </w:r>
          </w:p>
        </w:tc>
        <w:tc>
          <w:tcPr>
            <w:tcW w:w="141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285</w:t>
            </w:r>
          </w:p>
        </w:tc>
      </w:tr>
      <w:tr w:rsidR="003A7D30" w:rsidTr="003A7D30">
        <w:tc>
          <w:tcPr>
            <w:tcW w:w="1861"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7 - 10 лет</w:t>
            </w:r>
          </w:p>
        </w:tc>
        <w:tc>
          <w:tcPr>
            <w:tcW w:w="1400"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2350</w:t>
            </w:r>
          </w:p>
        </w:tc>
        <w:tc>
          <w:tcPr>
            <w:tcW w:w="1984"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77</w:t>
            </w:r>
          </w:p>
        </w:tc>
        <w:tc>
          <w:tcPr>
            <w:tcW w:w="2126"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46</w:t>
            </w:r>
          </w:p>
        </w:tc>
        <w:tc>
          <w:tcPr>
            <w:tcW w:w="99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79</w:t>
            </w:r>
          </w:p>
        </w:tc>
        <w:tc>
          <w:tcPr>
            <w:tcW w:w="141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335</w:t>
            </w:r>
          </w:p>
        </w:tc>
      </w:tr>
      <w:tr w:rsidR="003A7D30" w:rsidTr="003A7D30">
        <w:trPr>
          <w:trHeight w:val="765"/>
        </w:trPr>
        <w:tc>
          <w:tcPr>
            <w:tcW w:w="1861"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b/>
                <w:color w:val="000000"/>
                <w:sz w:val="18"/>
                <w:szCs w:val="18"/>
              </w:rPr>
              <w:t>11 - 13 лет</w:t>
            </w:r>
            <w:r>
              <w:rPr>
                <w:rFonts w:ascii="Times New Roman" w:hAnsi="Times New Roman"/>
                <w:color w:val="000000"/>
                <w:sz w:val="18"/>
                <w:szCs w:val="18"/>
              </w:rPr>
              <w:br/>
              <w:t>мальчики</w:t>
            </w:r>
            <w:r>
              <w:rPr>
                <w:rFonts w:ascii="Times New Roman" w:hAnsi="Times New Roman"/>
                <w:color w:val="000000"/>
                <w:sz w:val="18"/>
                <w:szCs w:val="18"/>
              </w:rPr>
              <w:br/>
            </w:r>
          </w:p>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девочки</w:t>
            </w:r>
          </w:p>
        </w:tc>
        <w:tc>
          <w:tcPr>
            <w:tcW w:w="1400"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2750</w:t>
            </w:r>
            <w:r>
              <w:rPr>
                <w:rFonts w:ascii="Times New Roman" w:hAnsi="Times New Roman"/>
                <w:color w:val="000000"/>
                <w:sz w:val="18"/>
                <w:szCs w:val="18"/>
              </w:rPr>
              <w:br/>
            </w:r>
            <w:r>
              <w:rPr>
                <w:rFonts w:ascii="Times New Roman" w:hAnsi="Times New Roman"/>
                <w:color w:val="000000"/>
                <w:sz w:val="18"/>
                <w:szCs w:val="18"/>
              </w:rPr>
              <w:br/>
              <w:t>2500</w:t>
            </w:r>
          </w:p>
        </w:tc>
        <w:tc>
          <w:tcPr>
            <w:tcW w:w="1984"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90</w:t>
            </w:r>
            <w:r>
              <w:rPr>
                <w:rFonts w:ascii="Times New Roman" w:hAnsi="Times New Roman"/>
                <w:color w:val="000000"/>
                <w:sz w:val="18"/>
                <w:szCs w:val="18"/>
              </w:rPr>
              <w:br/>
            </w:r>
            <w:r>
              <w:rPr>
                <w:rFonts w:ascii="Times New Roman" w:hAnsi="Times New Roman"/>
                <w:color w:val="000000"/>
                <w:sz w:val="18"/>
                <w:szCs w:val="18"/>
              </w:rPr>
              <w:br/>
              <w:t>82</w:t>
            </w:r>
          </w:p>
        </w:tc>
        <w:tc>
          <w:tcPr>
            <w:tcW w:w="2126"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54</w:t>
            </w:r>
            <w:r>
              <w:rPr>
                <w:rFonts w:ascii="Times New Roman" w:hAnsi="Times New Roman"/>
                <w:color w:val="000000"/>
                <w:sz w:val="18"/>
                <w:szCs w:val="18"/>
              </w:rPr>
              <w:br/>
            </w:r>
            <w:r>
              <w:rPr>
                <w:rFonts w:ascii="Times New Roman" w:hAnsi="Times New Roman"/>
                <w:color w:val="000000"/>
                <w:sz w:val="18"/>
                <w:szCs w:val="18"/>
              </w:rPr>
              <w:br/>
              <w:t>49</w:t>
            </w:r>
          </w:p>
        </w:tc>
        <w:tc>
          <w:tcPr>
            <w:tcW w:w="99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92</w:t>
            </w:r>
            <w:r>
              <w:rPr>
                <w:rFonts w:ascii="Times New Roman" w:hAnsi="Times New Roman"/>
                <w:color w:val="000000"/>
                <w:sz w:val="18"/>
                <w:szCs w:val="18"/>
              </w:rPr>
              <w:br/>
            </w:r>
            <w:r>
              <w:rPr>
                <w:rFonts w:ascii="Times New Roman" w:hAnsi="Times New Roman"/>
                <w:color w:val="000000"/>
                <w:sz w:val="18"/>
                <w:szCs w:val="18"/>
              </w:rPr>
              <w:br/>
              <w:t>84</w:t>
            </w:r>
          </w:p>
        </w:tc>
        <w:tc>
          <w:tcPr>
            <w:tcW w:w="141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390</w:t>
            </w:r>
            <w:r>
              <w:rPr>
                <w:rFonts w:ascii="Times New Roman" w:hAnsi="Times New Roman"/>
                <w:color w:val="000000"/>
                <w:sz w:val="18"/>
                <w:szCs w:val="18"/>
              </w:rPr>
              <w:br/>
            </w:r>
            <w:r>
              <w:rPr>
                <w:rFonts w:ascii="Times New Roman" w:hAnsi="Times New Roman"/>
                <w:color w:val="000000"/>
                <w:sz w:val="18"/>
                <w:szCs w:val="18"/>
              </w:rPr>
              <w:br/>
              <w:t>355</w:t>
            </w:r>
          </w:p>
        </w:tc>
      </w:tr>
      <w:tr w:rsidR="003A7D30" w:rsidTr="003A7D30">
        <w:trPr>
          <w:trHeight w:val="450"/>
        </w:trPr>
        <w:tc>
          <w:tcPr>
            <w:tcW w:w="1861"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b/>
                <w:color w:val="000000"/>
                <w:sz w:val="18"/>
                <w:szCs w:val="18"/>
              </w:rPr>
              <w:t>14 - 17 лет</w:t>
            </w:r>
            <w:r>
              <w:rPr>
                <w:rFonts w:ascii="Times New Roman" w:hAnsi="Times New Roman"/>
                <w:color w:val="000000"/>
                <w:sz w:val="18"/>
                <w:szCs w:val="18"/>
              </w:rPr>
              <w:br/>
              <w:t>юноши</w:t>
            </w:r>
            <w:r>
              <w:rPr>
                <w:rFonts w:ascii="Times New Roman" w:hAnsi="Times New Roman"/>
                <w:color w:val="000000"/>
                <w:sz w:val="18"/>
                <w:szCs w:val="18"/>
              </w:rPr>
              <w:br/>
            </w:r>
            <w:r>
              <w:rPr>
                <w:rFonts w:ascii="Times New Roman" w:hAnsi="Times New Roman"/>
                <w:color w:val="000000"/>
                <w:sz w:val="18"/>
                <w:szCs w:val="18"/>
              </w:rPr>
              <w:br/>
              <w:t>девушки</w:t>
            </w:r>
          </w:p>
        </w:tc>
        <w:tc>
          <w:tcPr>
            <w:tcW w:w="1400"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3000</w:t>
            </w:r>
            <w:r>
              <w:rPr>
                <w:rFonts w:ascii="Times New Roman" w:hAnsi="Times New Roman"/>
                <w:color w:val="000000"/>
                <w:sz w:val="18"/>
                <w:szCs w:val="18"/>
              </w:rPr>
              <w:br/>
            </w:r>
            <w:r>
              <w:rPr>
                <w:rFonts w:ascii="Times New Roman" w:hAnsi="Times New Roman"/>
                <w:color w:val="000000"/>
                <w:sz w:val="18"/>
                <w:szCs w:val="18"/>
              </w:rPr>
              <w:br/>
              <w:t>2600</w:t>
            </w:r>
          </w:p>
        </w:tc>
        <w:tc>
          <w:tcPr>
            <w:tcW w:w="1984"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98</w:t>
            </w:r>
            <w:r>
              <w:rPr>
                <w:rFonts w:ascii="Times New Roman" w:hAnsi="Times New Roman"/>
                <w:color w:val="000000"/>
                <w:sz w:val="18"/>
                <w:szCs w:val="18"/>
              </w:rPr>
              <w:br/>
            </w:r>
            <w:r>
              <w:rPr>
                <w:rFonts w:ascii="Times New Roman" w:hAnsi="Times New Roman"/>
                <w:color w:val="000000"/>
                <w:sz w:val="18"/>
                <w:szCs w:val="18"/>
              </w:rPr>
              <w:br/>
              <w:t>90</w:t>
            </w:r>
          </w:p>
        </w:tc>
        <w:tc>
          <w:tcPr>
            <w:tcW w:w="2126"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59</w:t>
            </w:r>
            <w:r>
              <w:rPr>
                <w:rFonts w:ascii="Times New Roman" w:hAnsi="Times New Roman"/>
                <w:color w:val="000000"/>
                <w:sz w:val="18"/>
                <w:szCs w:val="18"/>
              </w:rPr>
              <w:br/>
            </w:r>
            <w:r>
              <w:rPr>
                <w:rFonts w:ascii="Times New Roman" w:hAnsi="Times New Roman"/>
                <w:color w:val="000000"/>
                <w:sz w:val="18"/>
                <w:szCs w:val="18"/>
              </w:rPr>
              <w:br/>
              <w:t>54</w:t>
            </w:r>
          </w:p>
        </w:tc>
        <w:tc>
          <w:tcPr>
            <w:tcW w:w="993"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100</w:t>
            </w:r>
            <w:r>
              <w:rPr>
                <w:rFonts w:ascii="Times New Roman" w:hAnsi="Times New Roman"/>
                <w:color w:val="000000"/>
                <w:sz w:val="18"/>
                <w:szCs w:val="18"/>
              </w:rPr>
              <w:br/>
            </w:r>
            <w:r>
              <w:rPr>
                <w:rFonts w:ascii="Times New Roman" w:hAnsi="Times New Roman"/>
                <w:color w:val="000000"/>
                <w:sz w:val="18"/>
                <w:szCs w:val="18"/>
              </w:rPr>
              <w:br/>
              <w:t>90</w:t>
            </w:r>
          </w:p>
        </w:tc>
        <w:tc>
          <w:tcPr>
            <w:tcW w:w="1418" w:type="dxa"/>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br/>
              <w:t>425</w:t>
            </w:r>
            <w:r>
              <w:rPr>
                <w:rFonts w:ascii="Times New Roman" w:hAnsi="Times New Roman"/>
                <w:color w:val="000000"/>
                <w:sz w:val="18"/>
                <w:szCs w:val="18"/>
              </w:rPr>
              <w:br/>
            </w:r>
            <w:r>
              <w:rPr>
                <w:rFonts w:ascii="Times New Roman" w:hAnsi="Times New Roman"/>
                <w:color w:val="000000"/>
                <w:sz w:val="18"/>
                <w:szCs w:val="18"/>
              </w:rPr>
              <w:br/>
              <w:t>360</w:t>
            </w:r>
          </w:p>
        </w:tc>
      </w:tr>
    </w:tbl>
    <w:p w:rsidR="003A7D30" w:rsidRDefault="003A7D30" w:rsidP="003A7D30">
      <w:pPr>
        <w:tabs>
          <w:tab w:val="left" w:pos="142"/>
          <w:tab w:val="left" w:pos="284"/>
          <w:tab w:val="left" w:pos="426"/>
        </w:tabs>
        <w:spacing w:after="0" w:line="240" w:lineRule="auto"/>
        <w:jc w:val="center"/>
        <w:rPr>
          <w:rFonts w:ascii="Times New Roman" w:hAnsi="Times New Roman"/>
          <w:b/>
          <w:sz w:val="24"/>
          <w:szCs w:val="24"/>
        </w:rPr>
      </w:pPr>
      <w:r>
        <w:rPr>
          <w:rFonts w:ascii="Times New Roman" w:hAnsi="Times New Roman"/>
          <w:sz w:val="20"/>
          <w:szCs w:val="20"/>
        </w:rPr>
        <w:br/>
      </w:r>
      <w:r>
        <w:rPr>
          <w:rFonts w:ascii="Times New Roman" w:hAnsi="Times New Roman"/>
          <w:b/>
          <w:sz w:val="24"/>
          <w:szCs w:val="24"/>
        </w:rPr>
        <w:t>Основные питательные вещества  и их свойства.</w:t>
      </w:r>
    </w:p>
    <w:p w:rsidR="003A7D30" w:rsidRDefault="003A7D30" w:rsidP="003A7D30">
      <w:pPr>
        <w:tabs>
          <w:tab w:val="left" w:pos="142"/>
          <w:tab w:val="left" w:pos="284"/>
          <w:tab w:val="left" w:pos="426"/>
        </w:tabs>
        <w:spacing w:after="0" w:line="240" w:lineRule="auto"/>
        <w:jc w:val="both"/>
        <w:rPr>
          <w:rFonts w:ascii="Times New Roman" w:hAnsi="Times New Roman"/>
          <w:b/>
          <w:sz w:val="24"/>
          <w:szCs w:val="24"/>
        </w:rPr>
      </w:pP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Белки</w:t>
      </w:r>
      <w:r>
        <w:rPr>
          <w:rFonts w:ascii="Times New Roman" w:hAnsi="Times New Roman"/>
          <w:sz w:val="24"/>
          <w:szCs w:val="24"/>
        </w:rPr>
        <w:t xml:space="preserve"> – основной материал, который используется для построения тканей и органов человека. Школьники, организм которых непрерывно растет, особенно нуждается в этом веществе. При недостатке белка рост и развитие ребенка замедляются, понижается сопротивляемость организма к болезням, ухудшается умственная деятельность.</w:t>
      </w:r>
      <w:r>
        <w:rPr>
          <w:sz w:val="24"/>
          <w:szCs w:val="24"/>
        </w:rPr>
        <w:t xml:space="preserve"> </w:t>
      </w:r>
      <w:r>
        <w:rPr>
          <w:rFonts w:ascii="Times New Roman" w:hAnsi="Times New Roman"/>
          <w:sz w:val="24"/>
          <w:szCs w:val="24"/>
        </w:rPr>
        <w:t>В суточном рационе школьника белок должен составлять не менее 60%.</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Основными источниками животного белка являются молоко и молочные продукты, мясо и рыба, морепродукты, яйца. Растительный белок содержится в бобах, горохе, сое.</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Жиры</w:t>
      </w:r>
      <w:r>
        <w:rPr>
          <w:rFonts w:ascii="Times New Roman" w:hAnsi="Times New Roman"/>
          <w:sz w:val="24"/>
          <w:szCs w:val="24"/>
        </w:rPr>
        <w:t xml:space="preserve"> используются главным образом в качестве энергетического материала, для построения нервной ткани, в том числе тканей головного мозга, а также являются источниками и растворителями витаминов А и Д.</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Недостаток жира в питании детей приводит к снижению иммунитета, организм становится более чувствительным к воздействию неблагоприятных факторов окружающей среды, особенно к холоду. При длительном недостаточном содержании жиров в питании детей отмечаются замедление роста и расстройство функций ЦНС. Отрицательно сказывается и избыток жира. При этом нарушается обмен веществ, жиры могут откладываться в виде запасов в подкожной клетчатке, печени и других органах, а это приводит к ожирению и ухудшает работу сердца, сосудов.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Наиболее полезным в детском питании является сливочное масло, но не следует забывать и о растительном масле – источнике полиненасыщенных жирных кислот, которое должно составлять 10-15% от общего содержания жира.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Углеводы</w:t>
      </w:r>
      <w:r>
        <w:rPr>
          <w:rFonts w:ascii="Times New Roman" w:hAnsi="Times New Roman"/>
          <w:sz w:val="24"/>
          <w:szCs w:val="24"/>
        </w:rPr>
        <w:t xml:space="preserve"> являются основным источником энергии для мышечной деятельности. Кроме того, углеводы необходимы для работы сердца и являются единственным источником энергии для головного мозга. Количество углеводов в питании детей и подростков должно быть в 4 раза больше, чем белков и жиров.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Однако следует помнить, что избыток простых углеводов (конфеты, сладости, шоколад, кондитерские изделия из белой муки и др.) наносит большой ущерб здоровью: нарушение обмена (ожирение, сахарный диабет), отставание в росте и общем развитии, склонность к частым заболеваниям. Поэтому 80% всех углеводов должны составлять сложные углеводы: овощи, фрукты, крупы, хлеб. </w:t>
      </w:r>
    </w:p>
    <w:p w:rsidR="003A7D30" w:rsidRDefault="003A7D30" w:rsidP="003A7D30">
      <w:pPr>
        <w:tabs>
          <w:tab w:val="left" w:pos="142"/>
          <w:tab w:val="left" w:pos="284"/>
          <w:tab w:val="left" w:pos="426"/>
        </w:tabs>
        <w:spacing w:after="0" w:line="240" w:lineRule="auto"/>
        <w:ind w:firstLine="709"/>
        <w:jc w:val="both"/>
        <w:rPr>
          <w:sz w:val="24"/>
          <w:szCs w:val="24"/>
        </w:rPr>
      </w:pPr>
      <w:r>
        <w:rPr>
          <w:rFonts w:ascii="Times New Roman" w:hAnsi="Times New Roman"/>
          <w:sz w:val="24"/>
          <w:szCs w:val="24"/>
        </w:rPr>
        <w:t>Кроме того, растущий организм ежедневно нуждается в витаминах и микроэлементах для нормального функционирования</w:t>
      </w:r>
      <w:r>
        <w:rPr>
          <w:sz w:val="24"/>
          <w:szCs w:val="24"/>
        </w:rPr>
        <w:t xml:space="preserve">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Микроэлементы</w:t>
      </w:r>
      <w:r>
        <w:rPr>
          <w:rFonts w:ascii="Times New Roman" w:hAnsi="Times New Roman"/>
          <w:sz w:val="24"/>
          <w:szCs w:val="24"/>
        </w:rPr>
        <w:t xml:space="preserve"> — это химические элементы, находящиеся в тканях организма человека в концентрациях. К микроэлементам относят также химические элементы, в низких концентрациях содержащиеся в воде, почве и т.д. Некоторые микроэлементы абсолютно необходимы для важнейших процессов жизнедеятельности организма человека, </w:t>
      </w:r>
    </w:p>
    <w:p w:rsidR="003A7D30" w:rsidRDefault="003A7D30" w:rsidP="003A7D30">
      <w:pPr>
        <w:tabs>
          <w:tab w:val="left" w:pos="142"/>
          <w:tab w:val="left" w:pos="284"/>
          <w:tab w:val="left" w:pos="426"/>
        </w:tabs>
        <w:spacing w:after="0" w:line="240" w:lineRule="auto"/>
        <w:jc w:val="both"/>
        <w:rPr>
          <w:rFonts w:ascii="Times New Roman" w:hAnsi="Times New Roman"/>
          <w:sz w:val="20"/>
          <w:szCs w:val="20"/>
        </w:rPr>
      </w:pPr>
    </w:p>
    <w:p w:rsidR="003A7D30" w:rsidRDefault="003A7D30" w:rsidP="003A7D30">
      <w:pPr>
        <w:tabs>
          <w:tab w:val="left" w:pos="142"/>
          <w:tab w:val="left" w:pos="284"/>
          <w:tab w:val="left" w:pos="426"/>
        </w:tabs>
        <w:spacing w:after="0" w:line="240" w:lineRule="auto"/>
        <w:jc w:val="both"/>
        <w:rPr>
          <w:rFonts w:ascii="Times New Roman" w:hAnsi="Times New Roman"/>
          <w:sz w:val="20"/>
          <w:szCs w:val="20"/>
        </w:rPr>
      </w:pPr>
    </w:p>
    <w:p w:rsidR="003A7D30" w:rsidRDefault="003A7D30" w:rsidP="003A7D30">
      <w:pPr>
        <w:tabs>
          <w:tab w:val="left" w:pos="142"/>
          <w:tab w:val="left" w:pos="284"/>
          <w:tab w:val="left" w:pos="426"/>
        </w:tabs>
        <w:spacing w:after="0" w:line="240" w:lineRule="auto"/>
        <w:jc w:val="both"/>
        <w:rPr>
          <w:rFonts w:ascii="Times New Roman" w:hAnsi="Times New Roman"/>
          <w:sz w:val="20"/>
          <w:szCs w:val="20"/>
        </w:rPr>
      </w:pPr>
      <w:r>
        <w:rPr>
          <w:rFonts w:ascii="Times New Roman" w:hAnsi="Times New Roman"/>
          <w:sz w:val="20"/>
          <w:szCs w:val="20"/>
        </w:rPr>
        <w:t>*А.Н. Петров, А.Г. Галстян, А.Ю. Просеков, С.Ю. Юрьев  Технология продуктов детского питания.</w:t>
      </w:r>
      <w:r>
        <w:rPr>
          <w:rFonts w:ascii="Times New Roman" w:hAnsi="Times New Roman"/>
          <w:sz w:val="24"/>
          <w:szCs w:val="24"/>
        </w:rPr>
        <w:t xml:space="preserve"> </w:t>
      </w:r>
      <w:r>
        <w:rPr>
          <w:rFonts w:ascii="Times New Roman" w:hAnsi="Times New Roman"/>
          <w:sz w:val="20"/>
          <w:szCs w:val="20"/>
        </w:rPr>
        <w:t>Учебное пособие для студентов вузов, Кемерово: 2006</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а также для нормального протекания многих метаболических процессов.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Большинство микроэлементов входит в состав ферментов, гормонов и др. Основным источником микроэлементов для человека служат пищевые продукты растительного и животного происхождения.</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Питьевая вода лишь на 1-10% покрывает суточную потребность в таких микроэлементах, как цинк, медь, йод, марганец, молибден, кобальт, и лишь для отдельных микроэлементов (железо, хром) может служить основным источником поступления их в организм. Содержание различных микроэлементов в пищевом рационе зависит от геохимических условий местности, в которой были получены пищевые продукты, а также от набора пищевых продуктов, входящих в рацион человека.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Витамины</w:t>
      </w:r>
      <w:r>
        <w:rPr>
          <w:rFonts w:ascii="Times New Roman" w:hAnsi="Times New Roman"/>
          <w:sz w:val="24"/>
          <w:szCs w:val="24"/>
        </w:rPr>
        <w:t xml:space="preserve"> – обязательная составная часть рациона человека. Они почти не синтезируются в организме человека, и, как правило, поступают с пищей. В связи с интенсивным ростом и усиленным обменом веществ дети по сравнению со взрослыми нуждаются в большем количестве витаминов.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Витамины являются катализаторами многих биохимических процессов, протекающих на клеточном уровне. Многие витамины представляют собой исходный материал для биосинтеза ферментов, что определяет их необходимость для нормального протекания обменных процессов. Они повышают сопротивляемость детского организма к инфекционным и другим заболеваниям.</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Отсутствие или недостаток в пище одного из витаминов вызывает авитаминоз. Различают специфические формы этого заболевания: цинга (дефицит витамина С), рахит (дефицит витамина D), пеллагра (дефицит витамина РР), анемия (дефицит витамина В6) и др. Гиповитаминозом называют состояние организма, характеризующееся частичной, но проявляющейся специфическим образом недостаточностью витаминов. В начальной стадии дети жалуются на головную боль, недомогание, становятся вялыми, бледными.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Недостаток в пище витаминов в детском и подростковом возрасте сопровождается чаще всего изменением роста, быстрой утомляемостью, общей слабостью, бессонницей, головной болью. Неправильные организация питания и приготовление пищи могут вызвать </w:t>
      </w:r>
      <w:r>
        <w:rPr>
          <w:rFonts w:ascii="Times New Roman" w:hAnsi="Times New Roman"/>
          <w:sz w:val="24"/>
          <w:szCs w:val="24"/>
        </w:rPr>
        <w:lastRenderedPageBreak/>
        <w:t>витаминную недостаточность. Например, в результате чрезмерной термической обработки, длительного хранения или нарушения технологии приготовления пищи.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Витамин А</w:t>
      </w:r>
      <w:r>
        <w:rPr>
          <w:rFonts w:ascii="Times New Roman" w:hAnsi="Times New Roman"/>
          <w:sz w:val="24"/>
          <w:szCs w:val="24"/>
        </w:rPr>
        <w:t xml:space="preserve"> необходим для обеспечения роста ребенка, а также для нормального состояния кожных и слизистых покровов, зрения. Витамин А и β-каротин достаточно хорошо переносят термическую обработку и сохраняются при консервировании. Однако следует помнить, что при хранении необработанного растительного сырья содержание в нем каротиноидов быстро снижается. Он обнаружен в продуктах животного происхождения (рыбий жир, жир молока, сливочное масло, сливки, творог, сыр, яичный желток, жир печени и жир других органов - сердца, мозга). Много содержится каротина в рябине, абрикосах, шиповнике, черной смородине, облепихе, желтых тыквах, арбузах, в красном перце, шпинате, капусте, ботве сельдерея, петрушке, укропе, кресс-салате, моркови, щавеле, зеленом луке, зеленом перце, крапиве, одуванчике, клевере.</w:t>
      </w:r>
    </w:p>
    <w:p w:rsidR="003A7D30" w:rsidRDefault="003A7D30" w:rsidP="003A7D30">
      <w:pPr>
        <w:tabs>
          <w:tab w:val="left" w:pos="142"/>
          <w:tab w:val="left" w:pos="284"/>
          <w:tab w:val="left" w:pos="426"/>
        </w:tabs>
        <w:spacing w:after="0" w:line="240" w:lineRule="auto"/>
        <w:ind w:firstLine="709"/>
        <w:jc w:val="both"/>
        <w:rPr>
          <w:sz w:val="24"/>
          <w:szCs w:val="24"/>
        </w:rPr>
      </w:pPr>
      <w:r>
        <w:rPr>
          <w:rFonts w:ascii="Times New Roman" w:hAnsi="Times New Roman"/>
          <w:b/>
          <w:sz w:val="24"/>
          <w:szCs w:val="24"/>
        </w:rPr>
        <w:t>Витамин D (кальциферол)</w:t>
      </w:r>
      <w:r>
        <w:rPr>
          <w:rFonts w:ascii="Times New Roman" w:hAnsi="Times New Roman"/>
          <w:sz w:val="24"/>
          <w:szCs w:val="24"/>
        </w:rPr>
        <w:t xml:space="preserve"> регулирует обмен кальция и фосфора, стимулирует рост молодого организма, предупреждает возникновение рахита. Ультрафиолетовые лучи вызывают образование витамина D из провитамина в организме человека.</w:t>
      </w:r>
      <w:r>
        <w:rPr>
          <w:sz w:val="24"/>
          <w:szCs w:val="24"/>
        </w:rPr>
        <w:t xml:space="preserve">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Больше всего витамина содержится в некоторых рыбных продуктах: рыбном жире, печени трески, сельди атлантической, нототении.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Витамин Е</w:t>
      </w:r>
      <w:r>
        <w:rPr>
          <w:rFonts w:ascii="Times New Roman" w:hAnsi="Times New Roman"/>
          <w:sz w:val="24"/>
          <w:szCs w:val="24"/>
        </w:rPr>
        <w:t xml:space="preserve"> принимает участие в обменен белков, жиров, углеводов, влияет на окислительно-восстановительные процессы в организме.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Витамин содержатся в основном в растительных продуктах. Наиболее богаты им нерафинированные растительные масла: соевое, хлопковое, подсолнечное, арахисовое, кукурузное, облепиховое, в зерновых и бобовых ростках (проростки пшеницы и ржи, гороха), в овощах - спаржевой капусте, помидорах, салате, горохе, шпинате, ботве петрушки, семенах шиповника. Некоторые количества содержатся в мясе, жире, яйцах, молоке, говяжьей печени.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Витамины группы К</w:t>
      </w:r>
      <w:r>
        <w:rPr>
          <w:rFonts w:ascii="Times New Roman" w:hAnsi="Times New Roman"/>
          <w:sz w:val="24"/>
          <w:szCs w:val="24"/>
        </w:rPr>
        <w:t xml:space="preserve"> обладают широкой биологической активностью. Они прежде всего влияют на процесс свертывания крови, играя важную роль в образовании белков, участвующих в нем.</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Витамин С</w:t>
      </w:r>
      <w:r>
        <w:rPr>
          <w:rFonts w:ascii="Times New Roman" w:hAnsi="Times New Roman"/>
          <w:sz w:val="24"/>
          <w:szCs w:val="24"/>
        </w:rPr>
        <w:t xml:space="preserve"> (аскорбиновая кислота) принимает участие во многих биохимических реакциях, протекающих в организме ребенка, способствуя процессу регенерации и заживлению тканей, обеспечению нормального иммунологического и гематологического статуса и поддержанию устойчивости к простудным заболеваниям, к различным видам стресса. Витамин оказывает благоприятное действие на функции центральной нервной системы, стимулирует деятельность эндокринных желез, способствует лучшему усвоению железа и нормальному кроветворению, препятствует образованию канцерогенов.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Содержится в свежих растениях: шиповнике, кизиле, черной смородине, рябине, облепихе, цитрусовых плодах, красном перце, хрене, петрушке, зеленом луке, укропе, кресс-салате, краснокачанной капусте, картофеле, брюкве, капусте, в овощной ботве. В лекарственных растениях: крапиве, будре, любистоке, в лесных плодах.</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Витамины группы В</w:t>
      </w:r>
      <w:r>
        <w:rPr>
          <w:rFonts w:ascii="Times New Roman" w:hAnsi="Times New Roman"/>
          <w:sz w:val="24"/>
          <w:szCs w:val="24"/>
        </w:rPr>
        <w:t xml:space="preserve"> обладают различными свойствами: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В1</w:t>
      </w:r>
      <w:r>
        <w:rPr>
          <w:rFonts w:ascii="Times New Roman" w:hAnsi="Times New Roman"/>
          <w:sz w:val="24"/>
          <w:szCs w:val="24"/>
        </w:rPr>
        <w:t xml:space="preserve"> – положительно влияет на функции мышц и нервной системы, входит в состав ферментов, регулирующих многие важные функции организма, в первую очередь углеводный обмен, а также обмен аминокислот. Он необходим для нормальной деятельности центральной и периферической нервных систем. Витамин содержится преимущественно в продуктах растительного происхождения: в злаках, крупах (овес, гречиха, пшено), в муке грубого помола (при тонком помоле наиболее богатые витамином В1 часть зерна удаляются с отрубями, поэтому в </w:t>
      </w:r>
      <w:r>
        <w:rPr>
          <w:rFonts w:ascii="Times New Roman" w:hAnsi="Times New Roman"/>
          <w:sz w:val="24"/>
          <w:szCs w:val="24"/>
        </w:rPr>
        <w:lastRenderedPageBreak/>
        <w:t>высших сортах муки и хлеба содержание витамина В1 резко снижено). Особенно много витамина в ростках зерна, в отрубях, в бобовых. Содержится также в фундуке, грецких орехах, миндале, абрикосах, шиповнике, красной свекле, моркови, редьке, луке, кресс-салате, капусте, шпинате, картофеле. Есть в молоке, мясе, яйцах, дрожжах</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highlight w:val="yellow"/>
        </w:rPr>
      </w:pPr>
      <w:r>
        <w:rPr>
          <w:rFonts w:ascii="Times New Roman" w:hAnsi="Times New Roman"/>
          <w:b/>
          <w:sz w:val="24"/>
          <w:szCs w:val="24"/>
        </w:rPr>
        <w:t>В2</w:t>
      </w:r>
      <w:r>
        <w:rPr>
          <w:rFonts w:ascii="Times New Roman" w:hAnsi="Times New Roman"/>
          <w:sz w:val="24"/>
          <w:szCs w:val="24"/>
        </w:rPr>
        <w:t xml:space="preserve"> – улучшает обмен веществ, влияет на рост и возобновление клеток, входит в состав ферментов, играющих существенную роль в реакциях окисления во всех тканях человека, а также регулирующих обмен углеводов, белков, жиров. Важен для поддержании нормальной функции глаза. Недостаток этого витамина в пище вызывает у детей поражение век, ушей, уголков губ, различные дерматиты, головокружение. Витамин В2 содержится в продуктах животноводства: печени, молоке, яйцах, дрожжах. Много в зернобобовых, шпинате, шиповнике, абрикосах, листовых овощах, ботве овощей, капусте, помидорах.</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В3</w:t>
      </w:r>
      <w:r>
        <w:rPr>
          <w:rFonts w:ascii="Times New Roman" w:hAnsi="Times New Roman"/>
          <w:sz w:val="24"/>
          <w:szCs w:val="24"/>
        </w:rPr>
        <w:t xml:space="preserve"> (пантотенон) - пантотеновая кислота влияет на общий обмен веществ и переваривание, входит в состав ферментов, имеющих важное значение в обмене липидов и аминокислот, способствует росту детского организма, применяется при кожных, нервных и респираторных заболеваниях, расстройствах пищеварения, болезнях крови. Особенно богаты витамином печень, почки, мясо, рыба, яйца. Много содержится пантотеновой кислоты в бобовых (фасоли, горохе, бобах), в грибах (шампиньонах, белых), в свежих овощах (красной свекле, спарже, цветной капусте). Присутствует в кисломолочных и молочных продуктах.</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В6</w:t>
      </w:r>
      <w:r>
        <w:rPr>
          <w:rFonts w:ascii="Times New Roman" w:hAnsi="Times New Roman"/>
          <w:sz w:val="24"/>
          <w:szCs w:val="24"/>
        </w:rPr>
        <w:t xml:space="preserve"> (пиридоксин) - благоприятствует росту и излечению малокровия, играет важную роль в обеспечении нормальной функции различных органов и систем детского организма.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Особенно много витамина B6 содержится в зерновых ростках, в грецких орехах и фундуке, в шпинате, картофеле, цветной капусте, моркови, салате, кочанной капусте, помидорах, клубнике, черешне, апельсинах и лимонах. Содержится также в мясных продуктах, рыбе, яйцах, крупах и бобовых.</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highlight w:val="yellow"/>
        </w:rPr>
      </w:pPr>
      <w:r>
        <w:rPr>
          <w:rFonts w:ascii="Times New Roman" w:hAnsi="Times New Roman"/>
          <w:b/>
          <w:sz w:val="24"/>
          <w:szCs w:val="24"/>
        </w:rPr>
        <w:t>В12</w:t>
      </w:r>
      <w:r>
        <w:rPr>
          <w:rFonts w:ascii="Times New Roman" w:hAnsi="Times New Roman"/>
          <w:sz w:val="24"/>
          <w:szCs w:val="24"/>
        </w:rPr>
        <w:t xml:space="preserve"> (цианкобаламин) - влияет на кровообразование, активирует процессы свертывания крови, участвует в синтезе различных аминокислот, нуклеиновых кислот, активирует процессы обмена углеводов и жиров. Оказывает благоприятное влияние на функции печени, нервной и пищеварительной систем. Основным источником витамина служат пищевые продукты животного происхождения: говяжья печень, рыба, продукты моря, мясо, молоко, сыры.</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highlight w:val="yellow"/>
        </w:rPr>
      </w:pPr>
      <w:r>
        <w:rPr>
          <w:rFonts w:ascii="Times New Roman" w:hAnsi="Times New Roman"/>
          <w:b/>
          <w:sz w:val="24"/>
          <w:szCs w:val="24"/>
        </w:rPr>
        <w:t>Витамин РР</w:t>
      </w:r>
      <w:r>
        <w:rPr>
          <w:rFonts w:ascii="Times New Roman" w:hAnsi="Times New Roman"/>
          <w:sz w:val="24"/>
          <w:szCs w:val="24"/>
        </w:rPr>
        <w:t xml:space="preserve"> (никотиновая кислота, ниацин) входит в состав ферментов, участвующих в клеточном дыхании и обмене белков, регулирующих высшую нервную деятельность и функции органов пищеварения. Используется для профилактики и лечения пеллагры, заболеваний желудочно-кишечного тракта, вяло заживающих ран и язв, атеросклероза. Основными источниками витамина РР служат мясо, печень, почки, яйца, молоко. Содержится витамин PP также в хлебных изделиях из муки грубого помола, в крупах (особенно гречневой), бобовых, присутствует в грибах. применяют при лечении кожных болезней, расстройств пищеварения и нервно-мышечных заболеваний.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Все элементы, представленные выше, имеют огромное значение в обеспечении нормального протекания жизненно важных процессов в организме человека, однако вместе с продуктами питания в наш организм попадают и те вещества, которые засоряют наш организм и вмешиваются в естественные процессы.</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С точки зрения значимости</w:t>
      </w:r>
      <w:r>
        <w:t xml:space="preserve"> </w:t>
      </w:r>
      <w:r>
        <w:rPr>
          <w:rFonts w:ascii="Times New Roman" w:hAnsi="Times New Roman"/>
          <w:sz w:val="24"/>
          <w:szCs w:val="24"/>
        </w:rPr>
        <w:t xml:space="preserve">по отношению к физиологии человека, все продукты можно условно разделить на две большие группы: полезные и вредные.  Под  «вредными»  мы понимаем продукты, которые в процессе переваривания в организме человека отнимают много энергии, выделяют токсины и оказывают негативное влияние на психоэмоциональное  состояние.  Например, вчерашняя пища у ребенка </w:t>
      </w:r>
      <w:r>
        <w:rPr>
          <w:rFonts w:ascii="Times New Roman" w:hAnsi="Times New Roman"/>
          <w:sz w:val="24"/>
          <w:szCs w:val="24"/>
        </w:rPr>
        <w:lastRenderedPageBreak/>
        <w:t xml:space="preserve">может вызвать состояние вялости и рассеянности, избыток сладкого вызывает двигательное возбуждение и неусидчивость. Важно знать, что наиболее полезной является свежеприготовленная пища, которая дает много сил, правильно усваивается, приносит чувство легкости и бодрости.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Продукты, которые подверглись 2-х, 3-х кратной обработке (консервирование, копчение) с добавлением химических консервантов, красителей, ароматизаторов, загустителей, усилителей вкуса, стабилизаторов и т.д., должны быть  совершенно недопустимы при организации здорового питания. Дело в том, что подобные вещества,  попадая в клетки тела, нарушают  внутриклеточный обмен веществ. В частности, они способны нарушать синтез белка, в результате чего клетка перестает полноценно выполнять свои функции. Но и это еще не все. Такие вещества склонны накапливаться внутри клетки, поскольку не все они могут быть разрушены ферментными системами организма и  выведены. Это также  является одной из  причин  расстройств  и заболеваний.</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Вода.</w:t>
      </w:r>
      <w:r>
        <w:rPr>
          <w:rFonts w:ascii="Arial" w:hAnsi="Arial" w:cs="Arial"/>
          <w:color w:val="000000"/>
          <w:sz w:val="24"/>
          <w:szCs w:val="24"/>
          <w:shd w:val="clear" w:color="auto" w:fill="FFFFFF"/>
        </w:rPr>
        <w:t xml:space="preserve"> </w:t>
      </w:r>
      <w:r>
        <w:rPr>
          <w:rFonts w:ascii="Times New Roman" w:hAnsi="Times New Roman"/>
          <w:sz w:val="24"/>
          <w:szCs w:val="24"/>
        </w:rPr>
        <w:t xml:space="preserve">Для человека очень важно правильное употребление воды, так как от водного баланса напрямую зависит работа мозга. Установлено, что даже при незначительных процентах обезвоживания организма ткани мозга начинают сжиматься. Это и может стать низкой успеваемости у подростков. </w:t>
      </w:r>
    </w:p>
    <w:p w:rsidR="003A7D30" w:rsidRDefault="003A7D30" w:rsidP="003A7D30">
      <w:pPr>
        <w:tabs>
          <w:tab w:val="left" w:pos="142"/>
          <w:tab w:val="left" w:pos="284"/>
          <w:tab w:val="left" w:pos="426"/>
        </w:tabs>
        <w:spacing w:after="0" w:line="240" w:lineRule="auto"/>
        <w:ind w:firstLine="709"/>
        <w:jc w:val="both"/>
        <w:rPr>
          <w:rFonts w:ascii="Times New Roman" w:hAnsi="Times New Roman"/>
          <w:color w:val="000000"/>
          <w:sz w:val="27"/>
          <w:szCs w:val="27"/>
        </w:rPr>
      </w:pPr>
    </w:p>
    <w:p w:rsidR="003A7D30" w:rsidRDefault="003A7D30" w:rsidP="003A7D30">
      <w:pPr>
        <w:pStyle w:val="1"/>
        <w:jc w:val="right"/>
      </w:pPr>
      <w:r>
        <w:rPr>
          <w:b w:val="0"/>
          <w:bCs w:val="0"/>
          <w:color w:val="000000"/>
          <w:sz w:val="27"/>
          <w:szCs w:val="27"/>
        </w:rPr>
        <w:br w:type="page"/>
      </w:r>
      <w:bookmarkStart w:id="14" w:name="_Toc378664984"/>
      <w:r>
        <w:lastRenderedPageBreak/>
        <w:t>Приложение 2</w:t>
      </w:r>
      <w:bookmarkEnd w:id="14"/>
    </w:p>
    <w:p w:rsidR="003A7D30" w:rsidRDefault="003A7D30" w:rsidP="003A7D30">
      <w:pPr>
        <w:spacing w:after="0" w:line="240" w:lineRule="auto"/>
        <w:rPr>
          <w:rFonts w:ascii="Times New Roman" w:hAnsi="Times New Roman"/>
          <w:sz w:val="24"/>
          <w:szCs w:val="24"/>
        </w:rPr>
      </w:pPr>
    </w:p>
    <w:p w:rsidR="003A7D30" w:rsidRDefault="003A7D30" w:rsidP="003A7D30">
      <w:pPr>
        <w:spacing w:after="0" w:line="240" w:lineRule="auto"/>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Физиолого-гигиеническая оценка основных микроэлементов, основные источники их поступления в организм человека*</w:t>
      </w:r>
    </w:p>
    <w:p w:rsidR="003A7D30" w:rsidRDefault="003A7D30" w:rsidP="003A7D30">
      <w:pPr>
        <w:spacing w:after="0" w:line="240" w:lineRule="auto"/>
        <w:jc w:val="center"/>
        <w:rPr>
          <w:rFonts w:ascii="Times New Roman" w:hAnsi="Times New Roman"/>
          <w:b/>
          <w:bCs/>
          <w:color w:val="000000"/>
          <w:sz w:val="24"/>
          <w:szCs w:val="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528"/>
        <w:gridCol w:w="2518"/>
      </w:tblGrid>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Микроэлемент</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Физиологическая роль и биологическое действие; роль в патологии человека</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Основные источники поступления в организм человека</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Алюминий</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Способствует развитию и регенерации эпителиальной, соединительной и костной тканей; воздействует на активность пищеварительных желез и ферментов</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Хлебопродукты</w:t>
            </w:r>
          </w:p>
        </w:tc>
      </w:tr>
      <w:tr w:rsidR="003A7D30" w:rsidTr="003A7D30">
        <w:trPr>
          <w:trHeight w:val="910"/>
        </w:trPr>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Бром</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Участвует в регуляции деятельности нервной системы, воздействует на функцию половых желез и щитовидную железу. Чрезмерное накопление в организме вызывает кожные заболевания (бромодерма и угнетение центральной нервной системы)</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Хлебопродукты, молоко, бобовые</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Железо</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Участвует в дыхании, кроветворении, иммунобиологических и окислительно-восстановительных реакциях; при нарушении обмена развиваются железодефицитная анемия, гемосидероз и гемохромотоз</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Фасоль, гречневая крупа, печень, мясо, овощи, фрукты, хлебопродукты</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Йод</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Необходим для функционирования щитовидной железы; недостаточное поступление провоцирует развитие эндемического зоба</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Молоко, овощи, мясо, яйца, морепродукты</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Кобальт</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Стимулирует процессы кроветворения; участвует в синтезе белков, в регуляции углеводного обмена</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Молочные, хлебопродукты, овощи, говяжья печень, бобовые</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Марганец</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Влияет на развитие скелета, участвует в реакциях иммунитета, кроветворении, тканевом дыхании; его недостаток вызывает истощение, задержку роста и развития скелета</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Хлебопродукты, овощи, печень, почки</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Медь</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Способствует росту и развитию, участвует в кроветворении, иммунных реакциях, тканевом дыхании</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Хлебопродукты, печень, фрукты, картофель, орехи, грибы, бобы сои, кофе, листья чая</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Молибден</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Входит в состав ферментов, влияет на рост; избыток вызывает молибденоз</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Хлебопродукты, бобовые, печень, почки</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Фтор</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Повышает устойчивость зубов к кариесу, стимулирует кроветворение и иммунитет, участвует в развитии скелета; избыток вызывает флюороз</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Вода, овощи, молоко</w:t>
            </w:r>
          </w:p>
        </w:tc>
      </w:tr>
      <w:tr w:rsidR="003A7D30" w:rsidTr="003A7D30">
        <w:tc>
          <w:tcPr>
            <w:tcW w:w="1560"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b/>
                <w:color w:val="000000"/>
                <w:sz w:val="18"/>
                <w:szCs w:val="18"/>
                <w:lang w:eastAsia="en-US"/>
              </w:rPr>
            </w:pPr>
            <w:r>
              <w:rPr>
                <w:rFonts w:ascii="Times New Roman" w:hAnsi="Times New Roman"/>
                <w:b/>
                <w:color w:val="000000"/>
                <w:sz w:val="18"/>
                <w:szCs w:val="18"/>
                <w:lang w:eastAsia="en-US"/>
              </w:rPr>
              <w:t>Цинк</w:t>
            </w:r>
          </w:p>
        </w:tc>
        <w:tc>
          <w:tcPr>
            <w:tcW w:w="552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Участвует в процессе кроветворения, в деятельности желез внутренней секреции; при недостатке — задержка роста</w:t>
            </w:r>
          </w:p>
        </w:tc>
        <w:tc>
          <w:tcPr>
            <w:tcW w:w="2518" w:type="dxa"/>
            <w:tcBorders>
              <w:top w:val="single" w:sz="4" w:space="0" w:color="auto"/>
              <w:left w:val="single" w:sz="4" w:space="0" w:color="auto"/>
              <w:bottom w:val="single" w:sz="4" w:space="0" w:color="auto"/>
              <w:right w:val="single" w:sz="4" w:space="0" w:color="auto"/>
            </w:tcBorders>
            <w:vAlign w:val="center"/>
            <w:hideMark/>
          </w:tcPr>
          <w:p w:rsidR="003A7D30" w:rsidRDefault="003A7D30">
            <w:pPr>
              <w:spacing w:after="0" w:line="240" w:lineRule="auto"/>
              <w:jc w:val="center"/>
              <w:rPr>
                <w:rFonts w:ascii="Times New Roman" w:hAnsi="Times New Roman"/>
                <w:color w:val="000000"/>
                <w:sz w:val="18"/>
                <w:szCs w:val="18"/>
                <w:lang w:eastAsia="en-US"/>
              </w:rPr>
            </w:pPr>
            <w:r>
              <w:rPr>
                <w:rFonts w:ascii="Times New Roman" w:hAnsi="Times New Roman"/>
                <w:color w:val="000000"/>
                <w:sz w:val="18"/>
                <w:szCs w:val="18"/>
                <w:lang w:eastAsia="en-US"/>
              </w:rPr>
              <w:t>Хлебопродукты, мясо, овощи</w:t>
            </w:r>
          </w:p>
        </w:tc>
      </w:tr>
    </w:tbl>
    <w:p w:rsidR="003A7D30" w:rsidRDefault="003A7D30" w:rsidP="003A7D30">
      <w:pPr>
        <w:spacing w:after="0" w:line="240" w:lineRule="auto"/>
        <w:rPr>
          <w:rFonts w:ascii="Times New Roman" w:hAnsi="Times New Roman"/>
          <w:sz w:val="18"/>
          <w:szCs w:val="18"/>
        </w:rPr>
      </w:pPr>
      <w:r>
        <w:rPr>
          <w:rFonts w:ascii="Times New Roman" w:hAnsi="Times New Roman"/>
          <w:color w:val="000000"/>
          <w:sz w:val="18"/>
          <w:szCs w:val="18"/>
        </w:rPr>
        <w:br/>
      </w: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spacing w:after="0" w:line="240" w:lineRule="auto"/>
        <w:rPr>
          <w:rFonts w:ascii="Times New Roman" w:hAnsi="Times New Roman"/>
          <w:sz w:val="18"/>
          <w:szCs w:val="18"/>
        </w:rPr>
      </w:pPr>
    </w:p>
    <w:p w:rsidR="003A7D30" w:rsidRDefault="003A7D30" w:rsidP="003A7D30">
      <w:pPr>
        <w:tabs>
          <w:tab w:val="left" w:pos="142"/>
          <w:tab w:val="left" w:pos="284"/>
          <w:tab w:val="left" w:pos="426"/>
        </w:tabs>
        <w:spacing w:after="0" w:line="240" w:lineRule="auto"/>
        <w:jc w:val="right"/>
        <w:rPr>
          <w:rFonts w:ascii="Times New Roman" w:hAnsi="Times New Roman"/>
          <w:sz w:val="20"/>
          <w:szCs w:val="20"/>
        </w:rPr>
      </w:pPr>
      <w:r>
        <w:rPr>
          <w:rFonts w:ascii="Times New Roman" w:hAnsi="Times New Roman"/>
          <w:sz w:val="20"/>
          <w:szCs w:val="20"/>
        </w:rPr>
        <w:t>*А.Н. Петров, А.Г. Галстян, А.Ю. Просеков, С.Ю. Юрьева Технология продуктов детского питания. Учебное пособие для студентов ВУЗов, Кемерово: 2006</w:t>
      </w:r>
    </w:p>
    <w:p w:rsidR="003A7D30" w:rsidRDefault="003A7D30" w:rsidP="003A7D30">
      <w:pPr>
        <w:tabs>
          <w:tab w:val="left" w:pos="142"/>
          <w:tab w:val="left" w:pos="284"/>
          <w:tab w:val="left" w:pos="426"/>
        </w:tabs>
        <w:spacing w:after="0" w:line="240" w:lineRule="auto"/>
        <w:rPr>
          <w:rFonts w:ascii="Times New Roman" w:hAnsi="Times New Roman"/>
          <w:sz w:val="18"/>
          <w:szCs w:val="18"/>
        </w:rPr>
      </w:pPr>
      <w:r>
        <w:rPr>
          <w:rFonts w:ascii="Times New Roman" w:hAnsi="Times New Roman"/>
          <w:sz w:val="20"/>
          <w:szCs w:val="20"/>
        </w:rPr>
        <w:br w:type="page"/>
      </w:r>
    </w:p>
    <w:p w:rsidR="003A7D30" w:rsidRDefault="003A7D30" w:rsidP="003A7D30">
      <w:pPr>
        <w:pStyle w:val="1"/>
        <w:jc w:val="right"/>
        <w:rPr>
          <w:sz w:val="18"/>
          <w:szCs w:val="18"/>
        </w:rPr>
      </w:pPr>
      <w:bookmarkStart w:id="15" w:name="_Toc378664985"/>
      <w:r>
        <w:lastRenderedPageBreak/>
        <w:t>Приложение 3</w:t>
      </w:r>
      <w:bookmarkEnd w:id="15"/>
    </w:p>
    <w:p w:rsidR="003A7D30" w:rsidRDefault="003A7D30" w:rsidP="003A7D30">
      <w:pPr>
        <w:tabs>
          <w:tab w:val="left" w:pos="142"/>
          <w:tab w:val="left" w:pos="284"/>
          <w:tab w:val="left" w:pos="426"/>
        </w:tabs>
        <w:spacing w:after="0" w:line="240" w:lineRule="auto"/>
        <w:ind w:firstLine="709"/>
        <w:jc w:val="right"/>
        <w:rPr>
          <w:rFonts w:ascii="Times New Roman" w:hAnsi="Times New Roman"/>
          <w:color w:val="000000"/>
          <w:sz w:val="24"/>
          <w:szCs w:val="24"/>
        </w:rPr>
      </w:pPr>
    </w:p>
    <w:p w:rsidR="003A7D30" w:rsidRDefault="003A7D30" w:rsidP="003A7D30">
      <w:pPr>
        <w:tabs>
          <w:tab w:val="left" w:pos="142"/>
          <w:tab w:val="left" w:pos="284"/>
          <w:tab w:val="left" w:pos="426"/>
        </w:tabs>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 xml:space="preserve">Потребности в витаминах и минеральных веществах </w:t>
      </w:r>
    </w:p>
    <w:p w:rsidR="003A7D30" w:rsidRDefault="003A7D30" w:rsidP="003A7D30">
      <w:pPr>
        <w:tabs>
          <w:tab w:val="left" w:pos="142"/>
          <w:tab w:val="left" w:pos="284"/>
          <w:tab w:val="left" w:pos="426"/>
        </w:tabs>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для детей старше 3 лет и подростков*</w:t>
      </w:r>
    </w:p>
    <w:p w:rsidR="003A7D30" w:rsidRDefault="003A7D30" w:rsidP="003A7D30">
      <w:pPr>
        <w:tabs>
          <w:tab w:val="left" w:pos="142"/>
          <w:tab w:val="left" w:pos="284"/>
          <w:tab w:val="left" w:pos="426"/>
        </w:tabs>
        <w:spacing w:after="0" w:line="240" w:lineRule="auto"/>
        <w:rPr>
          <w:rFonts w:ascii="Times New Roman" w:hAnsi="Times New Roman"/>
          <w:color w:val="000000"/>
          <w:sz w:val="27"/>
          <w:szCs w:val="27"/>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5"/>
        <w:gridCol w:w="1432"/>
        <w:gridCol w:w="1582"/>
        <w:gridCol w:w="861"/>
        <w:gridCol w:w="244"/>
        <w:gridCol w:w="1004"/>
        <w:gridCol w:w="953"/>
        <w:gridCol w:w="1364"/>
      </w:tblGrid>
      <w:tr w:rsidR="003A7D30" w:rsidTr="003A7D30">
        <w:tc>
          <w:tcPr>
            <w:tcW w:w="0" w:type="auto"/>
            <w:gridSpan w:val="8"/>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eastAsia="Calibri"/>
                <w:sz w:val="20"/>
                <w:szCs w:val="20"/>
              </w:rPr>
            </w:pPr>
          </w:p>
        </w:tc>
      </w:tr>
      <w:tr w:rsidR="003A7D30" w:rsidTr="003A7D30">
        <w:trPr>
          <w:trHeight w:val="191"/>
        </w:trPr>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Показатели (в сутки)</w:t>
            </w:r>
          </w:p>
        </w:tc>
        <w:tc>
          <w:tcPr>
            <w:tcW w:w="3786" w:type="pct"/>
            <w:gridSpan w:val="7"/>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Возрастные группы</w:t>
            </w:r>
          </w:p>
        </w:tc>
      </w:tr>
      <w:tr w:rsidR="003A7D30" w:rsidTr="003A7D30">
        <w:trPr>
          <w:trHeight w:val="191"/>
        </w:trPr>
        <w:tc>
          <w:tcPr>
            <w:tcW w:w="1214" w:type="pct"/>
            <w:tcBorders>
              <w:top w:val="single" w:sz="4" w:space="0" w:color="auto"/>
              <w:left w:val="single" w:sz="4" w:space="0" w:color="auto"/>
              <w:bottom w:val="single" w:sz="4" w:space="0" w:color="auto"/>
              <w:right w:val="single" w:sz="4" w:space="0" w:color="auto"/>
            </w:tcBorders>
            <w:noWrap/>
          </w:tcPr>
          <w:p w:rsidR="003A7D30" w:rsidRDefault="003A7D30">
            <w:pPr>
              <w:spacing w:after="0" w:line="240" w:lineRule="auto"/>
              <w:jc w:val="center"/>
              <w:rPr>
                <w:rFonts w:ascii="Times New Roman" w:hAnsi="Times New Roman"/>
                <w:color w:val="000000"/>
                <w:sz w:val="18"/>
                <w:szCs w:val="18"/>
              </w:rPr>
            </w:pP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jc w:val="center"/>
              <w:rPr>
                <w:rFonts w:ascii="Times New Roman" w:hAnsi="Times New Roman"/>
                <w:b/>
                <w:bCs/>
                <w:color w:val="000000"/>
                <w:sz w:val="18"/>
                <w:szCs w:val="18"/>
              </w:rPr>
            </w:pPr>
            <w:r>
              <w:rPr>
                <w:rFonts w:ascii="Times New Roman" w:hAnsi="Times New Roman"/>
                <w:b/>
                <w:bCs/>
                <w:color w:val="000000"/>
                <w:sz w:val="18"/>
                <w:szCs w:val="18"/>
              </w:rPr>
              <w:t>от 3  до 7 лет</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jc w:val="center"/>
              <w:rPr>
                <w:rFonts w:ascii="Times New Roman" w:hAnsi="Times New Roman"/>
                <w:b/>
                <w:bCs/>
                <w:color w:val="000000"/>
                <w:sz w:val="18"/>
                <w:szCs w:val="18"/>
              </w:rPr>
            </w:pPr>
            <w:r>
              <w:rPr>
                <w:rFonts w:ascii="Times New Roman" w:hAnsi="Times New Roman"/>
                <w:b/>
                <w:bCs/>
                <w:color w:val="000000"/>
                <w:sz w:val="18"/>
                <w:szCs w:val="18"/>
              </w:rPr>
              <w:t>от 7 до 11 лет</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jc w:val="center"/>
              <w:rPr>
                <w:rFonts w:ascii="Times New Roman" w:hAnsi="Times New Roman"/>
                <w:b/>
                <w:bCs/>
                <w:color w:val="000000"/>
                <w:sz w:val="18"/>
                <w:szCs w:val="18"/>
              </w:rPr>
            </w:pPr>
            <w:r>
              <w:rPr>
                <w:rFonts w:ascii="Times New Roman" w:hAnsi="Times New Roman"/>
                <w:b/>
                <w:bCs/>
                <w:color w:val="000000"/>
                <w:sz w:val="18"/>
                <w:szCs w:val="18"/>
              </w:rPr>
              <w:t>от 11 до 14 лет</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jc w:val="center"/>
              <w:rPr>
                <w:rFonts w:ascii="Times New Roman" w:hAnsi="Times New Roman"/>
                <w:b/>
                <w:bCs/>
                <w:color w:val="000000"/>
                <w:sz w:val="18"/>
                <w:szCs w:val="18"/>
              </w:rPr>
            </w:pPr>
            <w:r>
              <w:rPr>
                <w:rFonts w:ascii="Times New Roman" w:hAnsi="Times New Roman"/>
                <w:b/>
                <w:bCs/>
                <w:color w:val="000000"/>
                <w:sz w:val="18"/>
                <w:szCs w:val="18"/>
              </w:rPr>
              <w:t>от 14 до 18 лет</w:t>
            </w:r>
          </w:p>
        </w:tc>
      </w:tr>
      <w:tr w:rsidR="003A7D30" w:rsidTr="003A7D30">
        <w:trPr>
          <w:trHeight w:val="223"/>
        </w:trPr>
        <w:tc>
          <w:tcPr>
            <w:tcW w:w="1214" w:type="pct"/>
            <w:tcBorders>
              <w:top w:val="single" w:sz="4" w:space="0" w:color="auto"/>
              <w:left w:val="single" w:sz="4" w:space="0" w:color="auto"/>
              <w:bottom w:val="single" w:sz="4" w:space="0" w:color="auto"/>
              <w:right w:val="single" w:sz="4" w:space="0" w:color="auto"/>
            </w:tcBorders>
            <w:noWrap/>
          </w:tcPr>
          <w:p w:rsidR="003A7D30" w:rsidRDefault="003A7D30">
            <w:pPr>
              <w:spacing w:after="0" w:line="240" w:lineRule="auto"/>
              <w:jc w:val="center"/>
              <w:rPr>
                <w:rFonts w:ascii="Times New Roman" w:hAnsi="Times New Roman"/>
                <w:color w:val="000000"/>
                <w:sz w:val="18"/>
                <w:szCs w:val="18"/>
              </w:rPr>
            </w:pPr>
          </w:p>
        </w:tc>
        <w:tc>
          <w:tcPr>
            <w:tcW w:w="729" w:type="pct"/>
            <w:tcBorders>
              <w:top w:val="single" w:sz="4" w:space="0" w:color="auto"/>
              <w:left w:val="single" w:sz="4" w:space="0" w:color="auto"/>
              <w:bottom w:val="single" w:sz="4" w:space="0" w:color="auto"/>
              <w:right w:val="single" w:sz="4" w:space="0" w:color="auto"/>
            </w:tcBorders>
            <w:noWrap/>
          </w:tcPr>
          <w:p w:rsidR="003A7D30" w:rsidRDefault="003A7D30">
            <w:pPr>
              <w:spacing w:after="0" w:line="240" w:lineRule="auto"/>
              <w:jc w:val="center"/>
              <w:rPr>
                <w:rFonts w:ascii="Times New Roman" w:hAnsi="Times New Roman"/>
                <w:color w:val="000000"/>
                <w:sz w:val="18"/>
                <w:szCs w:val="18"/>
              </w:rPr>
            </w:pPr>
          </w:p>
        </w:tc>
        <w:tc>
          <w:tcPr>
            <w:tcW w:w="805" w:type="pct"/>
            <w:tcBorders>
              <w:top w:val="single" w:sz="4" w:space="0" w:color="auto"/>
              <w:left w:val="single" w:sz="4" w:space="0" w:color="auto"/>
              <w:bottom w:val="single" w:sz="4" w:space="0" w:color="auto"/>
              <w:right w:val="single" w:sz="4" w:space="0" w:color="auto"/>
            </w:tcBorders>
            <w:noWrap/>
          </w:tcPr>
          <w:p w:rsidR="003A7D30" w:rsidRDefault="003A7D30">
            <w:pPr>
              <w:spacing w:after="0" w:line="240" w:lineRule="auto"/>
              <w:jc w:val="center"/>
              <w:rPr>
                <w:rFonts w:ascii="Times New Roman" w:hAnsi="Times New Roman"/>
                <w:color w:val="000000"/>
                <w:sz w:val="18"/>
                <w:szCs w:val="18"/>
              </w:rPr>
            </w:pPr>
          </w:p>
        </w:tc>
        <w:tc>
          <w:tcPr>
            <w:tcW w:w="562"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b/>
                <w:bCs/>
                <w:color w:val="000000"/>
                <w:sz w:val="18"/>
                <w:szCs w:val="18"/>
              </w:rPr>
              <w:t>мальчики</w:t>
            </w:r>
          </w:p>
        </w:tc>
        <w:tc>
          <w:tcPr>
            <w:tcW w:w="511"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b/>
                <w:bCs/>
                <w:color w:val="000000"/>
                <w:sz w:val="18"/>
                <w:szCs w:val="18"/>
              </w:rPr>
              <w:t>девочки</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b/>
                <w:bCs/>
                <w:color w:val="000000"/>
                <w:sz w:val="18"/>
                <w:szCs w:val="18"/>
              </w:rPr>
              <w:t>юноши</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b/>
                <w:bCs/>
                <w:color w:val="000000"/>
                <w:sz w:val="18"/>
                <w:szCs w:val="18"/>
              </w:rPr>
              <w:t>девушки</w:t>
            </w:r>
          </w:p>
        </w:tc>
      </w:tr>
      <w:tr w:rsidR="003A7D30" w:rsidTr="003A7D30">
        <w:tc>
          <w:tcPr>
            <w:tcW w:w="5000" w:type="pct"/>
            <w:gridSpan w:val="8"/>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b/>
                <w:bCs/>
                <w:color w:val="000000"/>
                <w:sz w:val="18"/>
                <w:szCs w:val="18"/>
              </w:rPr>
              <w:t>Витамины</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С,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60</w:t>
            </w:r>
          </w:p>
        </w:tc>
        <w:tc>
          <w:tcPr>
            <w:tcW w:w="562"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70</w:t>
            </w:r>
          </w:p>
        </w:tc>
        <w:tc>
          <w:tcPr>
            <w:tcW w:w="511"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60</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90</w:t>
            </w:r>
          </w:p>
        </w:tc>
        <w:tc>
          <w:tcPr>
            <w:tcW w:w="694"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В1 ,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0,9</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1,3</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1,50</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1,3</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В2,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1,8</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В6,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c>
          <w:tcPr>
            <w:tcW w:w="562"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1,7</w:t>
            </w:r>
          </w:p>
        </w:tc>
        <w:tc>
          <w:tcPr>
            <w:tcW w:w="511"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1,6</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1,6</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Ниацин,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18,0</w:t>
            </w:r>
          </w:p>
        </w:tc>
        <w:tc>
          <w:tcPr>
            <w:tcW w:w="485"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20,0</w:t>
            </w:r>
          </w:p>
        </w:tc>
        <w:tc>
          <w:tcPr>
            <w:tcW w:w="694"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18,0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В12, мкг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w:t>
            </w:r>
          </w:p>
        </w:tc>
        <w:tc>
          <w:tcPr>
            <w:tcW w:w="2252" w:type="pct"/>
            <w:gridSpan w:val="5"/>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Фолаты, мкг</w:t>
            </w:r>
          </w:p>
        </w:tc>
        <w:tc>
          <w:tcPr>
            <w:tcW w:w="1534"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300-400</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Панто, мг</w:t>
            </w:r>
          </w:p>
        </w:tc>
        <w:tc>
          <w:tcPr>
            <w:tcW w:w="1534"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3,5</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5,0</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Биотин, мкг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А, мкг рет. экв</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500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700</w:t>
            </w:r>
          </w:p>
        </w:tc>
        <w:tc>
          <w:tcPr>
            <w:tcW w:w="562"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1000</w:t>
            </w:r>
          </w:p>
        </w:tc>
        <w:tc>
          <w:tcPr>
            <w:tcW w:w="511"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800</w:t>
            </w:r>
          </w:p>
        </w:tc>
        <w:tc>
          <w:tcPr>
            <w:tcW w:w="48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1000</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Е, мг ток. экв</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w:t>
            </w:r>
          </w:p>
        </w:tc>
        <w:tc>
          <w:tcPr>
            <w:tcW w:w="562"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w:t>
            </w:r>
          </w:p>
        </w:tc>
        <w:tc>
          <w:tcPr>
            <w:tcW w:w="511"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w:t>
            </w:r>
          </w:p>
        </w:tc>
        <w:tc>
          <w:tcPr>
            <w:tcW w:w="485"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15,0</w:t>
            </w:r>
          </w:p>
        </w:tc>
        <w:tc>
          <w:tcPr>
            <w:tcW w:w="694"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D, мкг</w:t>
            </w:r>
          </w:p>
        </w:tc>
        <w:tc>
          <w:tcPr>
            <w:tcW w:w="3786" w:type="pct"/>
            <w:gridSpan w:val="7"/>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Витамин К, мкг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55</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     60</w:t>
            </w:r>
          </w:p>
        </w:tc>
        <w:tc>
          <w:tcPr>
            <w:tcW w:w="562" w:type="pct"/>
            <w:gridSpan w:val="2"/>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80</w:t>
            </w:r>
          </w:p>
        </w:tc>
        <w:tc>
          <w:tcPr>
            <w:tcW w:w="511"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70</w:t>
            </w:r>
          </w:p>
        </w:tc>
        <w:tc>
          <w:tcPr>
            <w:tcW w:w="485"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w:t>
            </w:r>
          </w:p>
        </w:tc>
        <w:tc>
          <w:tcPr>
            <w:tcW w:w="694"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w:t>
            </w:r>
          </w:p>
        </w:tc>
      </w:tr>
      <w:tr w:rsidR="003A7D30" w:rsidTr="003A7D30">
        <w:tc>
          <w:tcPr>
            <w:tcW w:w="5000" w:type="pct"/>
            <w:gridSpan w:val="8"/>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b/>
                <w:bCs/>
                <w:color w:val="000000"/>
                <w:sz w:val="18"/>
                <w:szCs w:val="18"/>
              </w:rPr>
              <w:t>Минеральные вещества</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Кальций,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900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1100</w:t>
            </w:r>
          </w:p>
        </w:tc>
        <w:tc>
          <w:tcPr>
            <w:tcW w:w="2252" w:type="pct"/>
            <w:gridSpan w:val="5"/>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Фофсфор,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800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1100</w:t>
            </w:r>
          </w:p>
        </w:tc>
        <w:tc>
          <w:tcPr>
            <w:tcW w:w="2252" w:type="pct"/>
            <w:gridSpan w:val="5"/>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Магний,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250</w:t>
            </w:r>
          </w:p>
        </w:tc>
        <w:tc>
          <w:tcPr>
            <w:tcW w:w="438"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300</w:t>
            </w:r>
          </w:p>
        </w:tc>
        <w:tc>
          <w:tcPr>
            <w:tcW w:w="635" w:type="pct"/>
            <w:gridSpan w:val="2"/>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300</w:t>
            </w:r>
          </w:p>
        </w:tc>
        <w:tc>
          <w:tcPr>
            <w:tcW w:w="485"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400</w:t>
            </w:r>
          </w:p>
        </w:tc>
        <w:tc>
          <w:tcPr>
            <w:tcW w:w="694"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Калий,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600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900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1500</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Натрий,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700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1100</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1300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Хлориды,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1100</w:t>
            </w:r>
          </w:p>
        </w:tc>
        <w:tc>
          <w:tcPr>
            <w:tcW w:w="1878" w:type="pct"/>
            <w:gridSpan w:val="4"/>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   1700                      1900</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2300</w:t>
            </w:r>
          </w:p>
        </w:tc>
      </w:tr>
      <w:tr w:rsidR="003A7D30" w:rsidTr="003A7D30">
        <w:trPr>
          <w:trHeight w:val="244"/>
        </w:trPr>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Железо, мг</w:t>
            </w:r>
          </w:p>
        </w:tc>
        <w:tc>
          <w:tcPr>
            <w:tcW w:w="729" w:type="pct"/>
            <w:tcBorders>
              <w:top w:val="single" w:sz="4" w:space="0" w:color="auto"/>
              <w:left w:val="single" w:sz="4" w:space="0" w:color="auto"/>
              <w:bottom w:val="single" w:sz="4" w:space="0" w:color="auto"/>
              <w:right w:val="single" w:sz="4" w:space="0" w:color="auto"/>
            </w:tcBorders>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w:t>
            </w:r>
          </w:p>
        </w:tc>
        <w:tc>
          <w:tcPr>
            <w:tcW w:w="1367"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w:t>
            </w:r>
          </w:p>
        </w:tc>
        <w:tc>
          <w:tcPr>
            <w:tcW w:w="996"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15,0</w:t>
            </w:r>
          </w:p>
        </w:tc>
        <w:tc>
          <w:tcPr>
            <w:tcW w:w="69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18,0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Цинк,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10,0</w:t>
            </w:r>
          </w:p>
        </w:tc>
        <w:tc>
          <w:tcPr>
            <w:tcW w:w="2252" w:type="pct"/>
            <w:gridSpan w:val="5"/>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Йод,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0,10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0,12</w:t>
            </w:r>
          </w:p>
        </w:tc>
        <w:tc>
          <w:tcPr>
            <w:tcW w:w="562"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0,13</w:t>
            </w:r>
          </w:p>
        </w:tc>
        <w:tc>
          <w:tcPr>
            <w:tcW w:w="1690"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0,15</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Медь,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0,6</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0,7</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0,8</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Селен,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0,02</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0,03</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0,04</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0,05</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Хром, мкг</w:t>
            </w:r>
          </w:p>
        </w:tc>
        <w:tc>
          <w:tcPr>
            <w:tcW w:w="1534"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35</w:t>
            </w:r>
          </w:p>
        </w:tc>
      </w:tr>
      <w:tr w:rsidR="003A7D30" w:rsidTr="003A7D30">
        <w:tc>
          <w:tcPr>
            <w:tcW w:w="1214"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rPr>
                <w:rFonts w:ascii="Times New Roman" w:hAnsi="Times New Roman"/>
                <w:color w:val="000000"/>
                <w:sz w:val="18"/>
                <w:szCs w:val="18"/>
              </w:rPr>
            </w:pPr>
            <w:r>
              <w:rPr>
                <w:rFonts w:ascii="Times New Roman" w:hAnsi="Times New Roman"/>
                <w:color w:val="000000"/>
                <w:sz w:val="18"/>
                <w:szCs w:val="18"/>
              </w:rPr>
              <w:t>Фтор, мг</w:t>
            </w:r>
          </w:p>
        </w:tc>
        <w:tc>
          <w:tcPr>
            <w:tcW w:w="729"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w:t>
            </w:r>
          </w:p>
        </w:tc>
        <w:tc>
          <w:tcPr>
            <w:tcW w:w="805" w:type="pct"/>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3,0</w:t>
            </w:r>
          </w:p>
        </w:tc>
        <w:tc>
          <w:tcPr>
            <w:tcW w:w="1073" w:type="pct"/>
            <w:gridSpan w:val="3"/>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4,00</w:t>
            </w:r>
          </w:p>
        </w:tc>
        <w:tc>
          <w:tcPr>
            <w:tcW w:w="1179" w:type="pct"/>
            <w:gridSpan w:val="2"/>
            <w:tcBorders>
              <w:top w:val="single" w:sz="4" w:space="0" w:color="auto"/>
              <w:left w:val="single" w:sz="4" w:space="0" w:color="auto"/>
              <w:bottom w:val="single" w:sz="4" w:space="0" w:color="auto"/>
              <w:right w:val="single" w:sz="4" w:space="0" w:color="auto"/>
            </w:tcBorders>
            <w:noWrap/>
            <w:hideMark/>
          </w:tcPr>
          <w:p w:rsidR="003A7D30" w:rsidRDefault="003A7D30">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4,0</w:t>
            </w:r>
          </w:p>
        </w:tc>
      </w:tr>
    </w:tbl>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p>
    <w:p w:rsidR="003A7D30" w:rsidRDefault="003A7D30" w:rsidP="003A7D30">
      <w:pPr>
        <w:spacing w:after="0" w:line="240" w:lineRule="auto"/>
        <w:jc w:val="both"/>
        <w:rPr>
          <w:rFonts w:ascii="Times New Roman" w:hAnsi="Times New Roman"/>
          <w:sz w:val="18"/>
          <w:szCs w:val="18"/>
        </w:rPr>
      </w:pPr>
      <w:r>
        <w:rPr>
          <w:rFonts w:ascii="Times New Roman" w:hAnsi="Times New Roman"/>
          <w:sz w:val="18"/>
          <w:szCs w:val="18"/>
        </w:rPr>
        <w:t>*Нормы физиологических потребностей в энергии и  пищевых веществах для различных групп населения Российской Федерации  от « 18 » декабря 2008 г.</w:t>
      </w:r>
    </w:p>
    <w:p w:rsidR="003A7D30" w:rsidRDefault="003A7D30" w:rsidP="003A7D30">
      <w:pPr>
        <w:pStyle w:val="1"/>
        <w:jc w:val="right"/>
      </w:pPr>
      <w:r>
        <w:rPr>
          <w:b w:val="0"/>
          <w:bCs w:val="0"/>
          <w:sz w:val="18"/>
          <w:szCs w:val="18"/>
        </w:rPr>
        <w:br w:type="page"/>
      </w:r>
      <w:bookmarkStart w:id="16" w:name="_Toc378664986"/>
      <w:r>
        <w:lastRenderedPageBreak/>
        <w:t>Приложение 4</w:t>
      </w:r>
      <w:bookmarkEnd w:id="16"/>
    </w:p>
    <w:p w:rsidR="003A7D30" w:rsidRDefault="003A7D30" w:rsidP="003A7D30">
      <w:pPr>
        <w:spacing w:after="0" w:line="240" w:lineRule="auto"/>
        <w:rPr>
          <w:rFonts w:ascii="Times New Roman" w:hAnsi="Times New Roman"/>
          <w:b/>
          <w:bCs/>
          <w:color w:val="000000"/>
          <w:sz w:val="24"/>
          <w:szCs w:val="24"/>
          <w:shd w:val="clear" w:color="auto" w:fill="FFFFFF"/>
        </w:rPr>
      </w:pPr>
    </w:p>
    <w:p w:rsidR="003A7D30" w:rsidRDefault="003A7D30" w:rsidP="003A7D3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Перечень учреждений дополнительного образования детей и молодежи </w:t>
      </w:r>
    </w:p>
    <w:p w:rsidR="003A7D30" w:rsidRDefault="003A7D30" w:rsidP="003A7D3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Тюменской области</w:t>
      </w:r>
    </w:p>
    <w:p w:rsidR="003A7D30" w:rsidRDefault="003A7D30" w:rsidP="003A7D30">
      <w:pPr>
        <w:spacing w:after="0" w:line="240" w:lineRule="auto"/>
        <w:jc w:val="center"/>
        <w:rPr>
          <w:rFonts w:ascii="Times New Roman" w:hAnsi="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2409"/>
        <w:gridCol w:w="2977"/>
        <w:gridCol w:w="2042"/>
      </w:tblGrid>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 п/п</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МО</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Наименование учреждения</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Адрес, телефон</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Ф.И.О. руководителя</w:t>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Абатский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«Молодежный информационно-деловой центр»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Абатское,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Ленина, д.44</w:t>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8(34556) 4-11-09</w:t>
            </w:r>
            <w:r>
              <w:rPr>
                <w:rFonts w:ascii="Times New Roman" w:hAnsi="Times New Roman"/>
                <w:noProof/>
                <w:sz w:val="20"/>
                <w:szCs w:val="20"/>
              </w:rPr>
              <w:drawing>
                <wp:inline distT="0" distB="0" distL="0" distR="0">
                  <wp:extent cx="10795" cy="10795"/>
                  <wp:effectExtent l="0" t="0" r="0" b="0"/>
                  <wp:docPr id="1" name="Рисунок 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Сыроватских Наталья Владимировна</w:t>
            </w:r>
            <w:r>
              <w:rPr>
                <w:rFonts w:ascii="Times New Roman" w:hAnsi="Times New Roman"/>
                <w:noProof/>
                <w:sz w:val="20"/>
                <w:szCs w:val="20"/>
              </w:rPr>
              <w:drawing>
                <wp:inline distT="0" distB="0" distL="0" distR="0">
                  <wp:extent cx="10795" cy="10795"/>
                  <wp:effectExtent l="0" t="0" r="0" b="0"/>
                  <wp:docPr id="2" name="Рисунок 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Армизонский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w:t>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«Дом детского творчества»</w:t>
            </w:r>
            <w:r>
              <w:rPr>
                <w:rFonts w:ascii="Times New Roman" w:hAnsi="Times New Roman"/>
                <w:noProof/>
                <w:sz w:val="20"/>
                <w:szCs w:val="20"/>
              </w:rPr>
              <w:drawing>
                <wp:inline distT="0" distB="0" distL="0" distR="0">
                  <wp:extent cx="10795" cy="10795"/>
                  <wp:effectExtent l="0" t="0" r="0" b="0"/>
                  <wp:docPr id="3" name="Рисунок 14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Армизонское,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Карла Маркса, д.5</w:t>
            </w:r>
            <w:r>
              <w:rPr>
                <w:rFonts w:ascii="Times New Roman" w:hAnsi="Times New Roman"/>
                <w:noProof/>
                <w:sz w:val="20"/>
                <w:szCs w:val="20"/>
              </w:rPr>
              <w:drawing>
                <wp:inline distT="0" distB="0" distL="0" distR="0">
                  <wp:extent cx="10795" cy="10795"/>
                  <wp:effectExtent l="0" t="0" r="0" b="0"/>
                  <wp:docPr id="4" name="Рисунок 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Тел.:8(34547) 2-37-06.</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Пермякова Алена Альбертовна</w:t>
            </w:r>
            <w:r>
              <w:rPr>
                <w:rFonts w:ascii="Times New Roman" w:hAnsi="Times New Roman"/>
                <w:noProof/>
                <w:sz w:val="20"/>
                <w:szCs w:val="20"/>
              </w:rPr>
              <w:drawing>
                <wp:inline distT="0" distB="0" distL="0" distR="0">
                  <wp:extent cx="10795" cy="10795"/>
                  <wp:effectExtent l="0" t="0" r="0" b="0"/>
                  <wp:docPr id="5" name="Рисунок 14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Аромашевский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w:t>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«Дом детского творчества»</w:t>
            </w:r>
            <w:r>
              <w:rPr>
                <w:rFonts w:ascii="Times New Roman" w:hAnsi="Times New Roman"/>
                <w:noProof/>
                <w:sz w:val="20"/>
                <w:szCs w:val="20"/>
              </w:rPr>
              <w:drawing>
                <wp:inline distT="0" distB="0" distL="0" distR="0">
                  <wp:extent cx="10795" cy="10795"/>
                  <wp:effectExtent l="0" t="0" r="0" b="0"/>
                  <wp:docPr id="6" name="Рисунок 14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Аромашево,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Декабристов, д.12</w:t>
            </w:r>
            <w:r>
              <w:rPr>
                <w:rFonts w:ascii="Times New Roman" w:hAnsi="Times New Roman"/>
                <w:noProof/>
                <w:sz w:val="20"/>
                <w:szCs w:val="20"/>
              </w:rPr>
              <w:drawing>
                <wp:inline distT="0" distB="0" distL="0" distR="0">
                  <wp:extent cx="10795" cy="10795"/>
                  <wp:effectExtent l="0" t="0" r="0" b="0"/>
                  <wp:docPr id="7" name="Рисунок 14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8(34545) 2-12-60</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Алферов Андрей Николаевич</w:t>
            </w:r>
            <w:r>
              <w:rPr>
                <w:rFonts w:ascii="Times New Roman" w:hAnsi="Times New Roman"/>
                <w:noProof/>
                <w:sz w:val="20"/>
                <w:szCs w:val="20"/>
              </w:rPr>
              <w:drawing>
                <wp:inline distT="0" distB="0" distL="0" distR="0">
                  <wp:extent cx="10795" cy="10795"/>
                  <wp:effectExtent l="0" t="0" r="0" b="0"/>
                  <wp:docPr id="8" name="Рисунок 14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Бердюжский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w:t>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«Центр творчества детей и молодежи»</w:t>
            </w:r>
            <w:r>
              <w:rPr>
                <w:rFonts w:ascii="Times New Roman" w:hAnsi="Times New Roman"/>
                <w:noProof/>
                <w:sz w:val="20"/>
                <w:szCs w:val="20"/>
              </w:rPr>
              <w:drawing>
                <wp:inline distT="0" distB="0" distL="0" distR="0">
                  <wp:extent cx="10795" cy="10795"/>
                  <wp:effectExtent l="0" t="0" r="0" b="0"/>
                  <wp:docPr id="9" name="Рисунок 27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Бердюжье,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Гнаровской, д.1</w:t>
            </w:r>
            <w:r>
              <w:rPr>
                <w:rFonts w:ascii="Times New Roman" w:hAnsi="Times New Roman"/>
                <w:noProof/>
                <w:sz w:val="20"/>
                <w:szCs w:val="20"/>
              </w:rPr>
              <w:drawing>
                <wp:inline distT="0" distB="0" distL="0" distR="0">
                  <wp:extent cx="10795" cy="10795"/>
                  <wp:effectExtent l="0" t="0" r="0" b="0"/>
                  <wp:docPr id="10" name="Рисунок 1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8(34554) 2-24-30</w:t>
            </w:r>
            <w:r>
              <w:rPr>
                <w:rFonts w:ascii="Times New Roman" w:hAnsi="Times New Roman"/>
                <w:noProof/>
                <w:sz w:val="20"/>
                <w:szCs w:val="20"/>
              </w:rPr>
              <w:drawing>
                <wp:inline distT="0" distB="0" distL="0" distR="0">
                  <wp:extent cx="10795" cy="10795"/>
                  <wp:effectExtent l="0" t="0" r="0" b="0"/>
                  <wp:docPr id="11" name="Рисунок 27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Ракина Наталья Александровна</w:t>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5</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Вагайский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w:t>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«Центр дополнительного образования детей»</w:t>
            </w:r>
            <w:r>
              <w:rPr>
                <w:rFonts w:ascii="Times New Roman" w:hAnsi="Times New Roman"/>
                <w:noProof/>
                <w:sz w:val="20"/>
                <w:szCs w:val="20"/>
              </w:rPr>
              <w:drawing>
                <wp:inline distT="0" distB="0" distL="0" distR="0">
                  <wp:extent cx="10795" cy="10795"/>
                  <wp:effectExtent l="0" t="0" r="0" b="0"/>
                  <wp:docPr id="12" name="Рисунок 1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Вагай,</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 ул. Мира, д.18а</w:t>
            </w:r>
            <w:r>
              <w:rPr>
                <w:rFonts w:ascii="Times New Roman" w:hAnsi="Times New Roman"/>
                <w:noProof/>
                <w:sz w:val="20"/>
                <w:szCs w:val="20"/>
              </w:rPr>
              <w:drawing>
                <wp:inline distT="0" distB="0" distL="0" distR="0">
                  <wp:extent cx="10795" cy="10795"/>
                  <wp:effectExtent l="0" t="0" r="0" b="0"/>
                  <wp:docPr id="13" name="Рисунок 1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8(34539) 2-17-62</w:t>
            </w:r>
            <w:r>
              <w:rPr>
                <w:rFonts w:ascii="Times New Roman" w:hAnsi="Times New Roman"/>
                <w:noProof/>
                <w:sz w:val="20"/>
                <w:szCs w:val="20"/>
              </w:rPr>
              <w:drawing>
                <wp:inline distT="0" distB="0" distL="0" distR="0">
                  <wp:extent cx="10795" cy="10795"/>
                  <wp:effectExtent l="0" t="0" r="0" b="0"/>
                  <wp:docPr id="14" name="Рисунок 1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Чусовитин Михаил Анатольевич</w:t>
            </w:r>
            <w:r>
              <w:rPr>
                <w:rFonts w:ascii="Times New Roman" w:hAnsi="Times New Roman"/>
                <w:noProof/>
                <w:sz w:val="20"/>
                <w:szCs w:val="20"/>
              </w:rPr>
              <w:drawing>
                <wp:inline distT="0" distB="0" distL="0" distR="0">
                  <wp:extent cx="10795" cy="10795"/>
                  <wp:effectExtent l="0" t="0" r="0" b="0"/>
                  <wp:docPr id="15" name="Рисунок 1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Викуловский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«Детский оздоровительно-образовательный центр «Русичи»</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Викулово,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Ленина, д.2/1</w:t>
            </w:r>
            <w:r>
              <w:rPr>
                <w:rFonts w:ascii="Times New Roman" w:hAnsi="Times New Roman"/>
                <w:noProof/>
                <w:sz w:val="20"/>
                <w:szCs w:val="20"/>
              </w:rPr>
              <w:drawing>
                <wp:inline distT="0" distB="0" distL="0" distR="0">
                  <wp:extent cx="10795" cy="10795"/>
                  <wp:effectExtent l="0" t="0" r="0" b="0"/>
                  <wp:docPr id="16" name="Рисунок 6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Тел.:8 (34557) 2-31-49</w:t>
            </w:r>
            <w:r>
              <w:rPr>
                <w:rFonts w:ascii="Times New Roman" w:hAnsi="Times New Roman"/>
                <w:noProof/>
                <w:sz w:val="20"/>
                <w:szCs w:val="20"/>
              </w:rPr>
              <w:drawing>
                <wp:inline distT="0" distB="0" distL="0" distR="0">
                  <wp:extent cx="10795" cy="10795"/>
                  <wp:effectExtent l="0" t="0" r="0" b="0"/>
                  <wp:docPr id="17" name="Рисунок 6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Журавлева Елена Анатольевна</w:t>
            </w:r>
            <w:r>
              <w:rPr>
                <w:rFonts w:ascii="Times New Roman" w:hAnsi="Times New Roman"/>
                <w:noProof/>
                <w:sz w:val="20"/>
                <w:szCs w:val="20"/>
              </w:rPr>
              <w:drawing>
                <wp:inline distT="0" distB="0" distL="0" distR="0">
                  <wp:extent cx="10795" cy="10795"/>
                  <wp:effectExtent l="0" t="0" r="0" b="0"/>
                  <wp:docPr id="18" name="Рисунок 6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«Центр дополнительного образования и развития детей»</w:t>
            </w:r>
            <w:r>
              <w:rPr>
                <w:rFonts w:ascii="Times New Roman" w:hAnsi="Times New Roman"/>
                <w:noProof/>
                <w:sz w:val="20"/>
                <w:szCs w:val="20"/>
              </w:rPr>
              <w:drawing>
                <wp:inline distT="0" distB="0" distL="0" distR="0">
                  <wp:extent cx="10795" cy="10795"/>
                  <wp:effectExtent l="0" t="0" r="0" b="0"/>
                  <wp:docPr id="19" name="Рисунок 1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Викулово,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Карла Маркса, д.30</w:t>
            </w:r>
            <w:r>
              <w:rPr>
                <w:rFonts w:ascii="Times New Roman" w:hAnsi="Times New Roman"/>
                <w:noProof/>
                <w:sz w:val="20"/>
                <w:szCs w:val="20"/>
              </w:rPr>
              <w:drawing>
                <wp:inline distT="0" distB="0" distL="0" distR="0">
                  <wp:extent cx="10795" cy="10795"/>
                  <wp:effectExtent l="0" t="0" r="0" b="0"/>
                  <wp:docPr id="20" name="Рисунок 2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8(34557) 2-33-73</w:t>
            </w:r>
            <w:r>
              <w:rPr>
                <w:rFonts w:ascii="Times New Roman" w:hAnsi="Times New Roman"/>
                <w:noProof/>
                <w:sz w:val="20"/>
                <w:szCs w:val="20"/>
              </w:rPr>
              <w:drawing>
                <wp:inline distT="0" distB="0" distL="0" distR="0">
                  <wp:extent cx="10795" cy="10795"/>
                  <wp:effectExtent l="0" t="0" r="0" b="0"/>
                  <wp:docPr id="21" name="Рисунок 2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Васильева Татьяна Юрьевна</w:t>
            </w:r>
            <w:r>
              <w:rPr>
                <w:rFonts w:ascii="Times New Roman" w:hAnsi="Times New Roman"/>
                <w:noProof/>
                <w:sz w:val="20"/>
                <w:szCs w:val="20"/>
              </w:rPr>
              <w:drawing>
                <wp:inline distT="0" distB="0" distL="0" distR="0">
                  <wp:extent cx="10795" cy="10795"/>
                  <wp:effectExtent l="0" t="0" r="0" b="0"/>
                  <wp:docPr id="22" name="Рисунок 1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7</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Голышмановский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ДОД «Центр дополнительного образования детей»</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рп. Голышманово,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Садовая, д.72 стр.5</w:t>
            </w:r>
            <w:r>
              <w:rPr>
                <w:rFonts w:ascii="Times New Roman" w:hAnsi="Times New Roman"/>
                <w:noProof/>
                <w:sz w:val="20"/>
                <w:szCs w:val="20"/>
              </w:rPr>
              <w:drawing>
                <wp:inline distT="0" distB="0" distL="0" distR="0">
                  <wp:extent cx="10795" cy="10795"/>
                  <wp:effectExtent l="0" t="0" r="0" b="0"/>
                  <wp:docPr id="23" name="Рисунок 33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8(34546) 2-57-55</w:t>
            </w:r>
            <w:r>
              <w:rPr>
                <w:rFonts w:ascii="Times New Roman" w:hAnsi="Times New Roman"/>
                <w:noProof/>
                <w:sz w:val="20"/>
                <w:szCs w:val="20"/>
              </w:rPr>
              <w:drawing>
                <wp:inline distT="0" distB="0" distL="0" distR="0">
                  <wp:extent cx="10795" cy="10795"/>
                  <wp:effectExtent l="0" t="0" r="0" b="0"/>
                  <wp:docPr id="24" name="Рисунок 33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Копейкин Владимир Васильевич</w:t>
            </w:r>
            <w:r>
              <w:rPr>
                <w:rFonts w:ascii="Times New Roman" w:hAnsi="Times New Roman"/>
                <w:noProof/>
                <w:sz w:val="20"/>
                <w:szCs w:val="20"/>
              </w:rPr>
              <w:drawing>
                <wp:inline distT="0" distB="0" distL="0" distR="0">
                  <wp:extent cx="10795" cy="10795"/>
                  <wp:effectExtent l="0" t="0" r="0" b="0"/>
                  <wp:docPr id="25" name="Рисунок 33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«Голышмановский центр детского творчества»</w:t>
            </w:r>
            <w:r>
              <w:rPr>
                <w:rFonts w:ascii="Times New Roman" w:hAnsi="Times New Roman"/>
                <w:noProof/>
                <w:sz w:val="20"/>
                <w:szCs w:val="20"/>
              </w:rPr>
              <w:drawing>
                <wp:inline distT="0" distB="0" distL="0" distR="0">
                  <wp:extent cx="10795" cy="10795"/>
                  <wp:effectExtent l="0" t="0" r="0" b="0"/>
                  <wp:docPr id="26" name="Рисунок 31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рп. Голышманово,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Садовая, д.102</w:t>
            </w:r>
            <w:r>
              <w:rPr>
                <w:rFonts w:ascii="Times New Roman" w:hAnsi="Times New Roman"/>
                <w:noProof/>
                <w:sz w:val="20"/>
                <w:szCs w:val="20"/>
              </w:rPr>
              <w:drawing>
                <wp:inline distT="0" distB="0" distL="0" distR="0">
                  <wp:extent cx="10795" cy="10795"/>
                  <wp:effectExtent l="0" t="0" r="0" b="0"/>
                  <wp:docPr id="27" name="Рисунок 31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8(34546) 2-50-33</w:t>
            </w:r>
            <w:r>
              <w:rPr>
                <w:rFonts w:ascii="Times New Roman" w:hAnsi="Times New Roman"/>
                <w:noProof/>
                <w:sz w:val="20"/>
                <w:szCs w:val="20"/>
              </w:rPr>
              <w:drawing>
                <wp:inline distT="0" distB="0" distL="0" distR="0">
                  <wp:extent cx="10795" cy="10795"/>
                  <wp:effectExtent l="0" t="0" r="0" b="0"/>
                  <wp:docPr id="28" name="Рисунок 31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Селезнева Татьяна Александровна</w:t>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Заводоуковский городской </w:t>
            </w:r>
            <w:r>
              <w:rPr>
                <w:rFonts w:ascii="Times New Roman" w:eastAsia="Calibri" w:hAnsi="Times New Roman"/>
                <w:sz w:val="20"/>
                <w:szCs w:val="20"/>
                <w:lang w:eastAsia="en-US"/>
              </w:rPr>
              <w:lastRenderedPageBreak/>
              <w:t>округ</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lastRenderedPageBreak/>
              <w:t xml:space="preserve">АУ ДОД МО Заводоуковский </w:t>
            </w:r>
            <w:r>
              <w:rPr>
                <w:rFonts w:ascii="Times New Roman" w:hAnsi="Times New Roman"/>
                <w:sz w:val="20"/>
                <w:szCs w:val="20"/>
              </w:rPr>
              <w:lastRenderedPageBreak/>
              <w:t>городской округ «Центр развития творчества детей и юношества «Юный техник»</w:t>
            </w:r>
            <w:r>
              <w:rPr>
                <w:rFonts w:ascii="Times New Roman" w:hAnsi="Times New Roman"/>
                <w:noProof/>
                <w:sz w:val="20"/>
                <w:szCs w:val="20"/>
              </w:rPr>
              <w:drawing>
                <wp:inline distT="0" distB="0" distL="0" distR="0">
                  <wp:extent cx="10795" cy="10795"/>
                  <wp:effectExtent l="0" t="0" r="0" b="0"/>
                  <wp:docPr id="29" name="Рисунок 20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г. Заводоуковск,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Ермака, д.4</w:t>
            </w:r>
            <w:r>
              <w:rPr>
                <w:rFonts w:ascii="Times New Roman" w:hAnsi="Times New Roman"/>
                <w:noProof/>
                <w:sz w:val="20"/>
                <w:szCs w:val="20"/>
              </w:rPr>
              <w:drawing>
                <wp:inline distT="0" distB="0" distL="0" distR="0">
                  <wp:extent cx="10795" cy="10795"/>
                  <wp:effectExtent l="0" t="0" r="0" b="0"/>
                  <wp:docPr id="30" name="Рисунок 20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Тел.: 8(34542) 2-15-70</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lastRenderedPageBreak/>
              <w:t>Сидорова Любовь Ивановна</w:t>
            </w:r>
            <w:r>
              <w:rPr>
                <w:rFonts w:ascii="Times New Roman" w:hAnsi="Times New Roman"/>
                <w:noProof/>
                <w:sz w:val="20"/>
                <w:szCs w:val="20"/>
              </w:rPr>
              <w:drawing>
                <wp:inline distT="0" distB="0" distL="0" distR="0">
                  <wp:extent cx="10795" cy="10795"/>
                  <wp:effectExtent l="0" t="0" r="0" b="0"/>
                  <wp:docPr id="31" name="Рисунок 20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АУ МО Заводоуковский городской округ «Молодежный центр»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Заводоуковск,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 ул. Шоссейная, д.118</w:t>
            </w:r>
            <w:r>
              <w:rPr>
                <w:rFonts w:ascii="Times New Roman" w:hAnsi="Times New Roman"/>
                <w:noProof/>
                <w:sz w:val="20"/>
                <w:szCs w:val="20"/>
              </w:rPr>
              <w:drawing>
                <wp:inline distT="0" distB="0" distL="0" distR="0">
                  <wp:extent cx="10795" cy="10795"/>
                  <wp:effectExtent l="0" t="0" r="0" b="0"/>
                  <wp:docPr id="32" name="Рисунок 19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8(34542) 2-24-71</w:t>
            </w:r>
            <w:r>
              <w:rPr>
                <w:rFonts w:ascii="Times New Roman" w:hAnsi="Times New Roman"/>
                <w:noProof/>
                <w:sz w:val="20"/>
                <w:szCs w:val="20"/>
              </w:rPr>
              <w:drawing>
                <wp:inline distT="0" distB="0" distL="0" distR="0">
                  <wp:extent cx="10795" cy="10795"/>
                  <wp:effectExtent l="0" t="0" r="0" b="0"/>
                  <wp:docPr id="33" name="Рисунок 19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Сизикова Лариса Анатольевна</w:t>
            </w:r>
            <w:r>
              <w:rPr>
                <w:rFonts w:ascii="Times New Roman" w:hAnsi="Times New Roman"/>
                <w:noProof/>
                <w:sz w:val="20"/>
                <w:szCs w:val="20"/>
              </w:rPr>
              <w:drawing>
                <wp:inline distT="0" distB="0" distL="0" distR="0">
                  <wp:extent cx="10795" cy="10795"/>
                  <wp:effectExtent l="0" t="0" r="0" b="0"/>
                  <wp:docPr id="34" name="Рисунок 19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9</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Исетский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МУ «Молодежный центр»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с. Исетское,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пер. Строителей, д.9</w:t>
            </w:r>
            <w:r>
              <w:rPr>
                <w:rFonts w:ascii="Times New Roman" w:hAnsi="Times New Roman"/>
                <w:noProof/>
                <w:sz w:val="20"/>
                <w:szCs w:val="20"/>
              </w:rPr>
              <w:drawing>
                <wp:inline distT="0" distB="0" distL="0" distR="0">
                  <wp:extent cx="10795" cy="10795"/>
                  <wp:effectExtent l="0" t="0" r="0" b="0"/>
                  <wp:docPr id="35" name="Рисунок 4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8(34537) 2-17-26</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Иванисова Юлия Геннадьевна</w:t>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Ишим</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АУ «Ишимский городской молодежный «Центр развития»</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Ленина, д.62</w:t>
            </w:r>
            <w:r>
              <w:rPr>
                <w:rFonts w:ascii="Times New Roman" w:hAnsi="Times New Roman"/>
                <w:noProof/>
                <w:sz w:val="20"/>
                <w:szCs w:val="20"/>
              </w:rPr>
              <w:drawing>
                <wp:inline distT="0" distB="0" distL="0" distR="0">
                  <wp:extent cx="10795" cy="10795"/>
                  <wp:effectExtent l="0" t="0" r="0" b="0"/>
                  <wp:docPr id="36" name="Рисунок 23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8(34551) 2-12-84</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Келле Дмитрий Алексеевич</w:t>
            </w:r>
            <w:r>
              <w:rPr>
                <w:rFonts w:ascii="Times New Roman" w:hAnsi="Times New Roman"/>
                <w:noProof/>
                <w:sz w:val="20"/>
                <w:szCs w:val="20"/>
              </w:rPr>
              <w:drawing>
                <wp:inline distT="0" distB="0" distL="0" distR="0">
                  <wp:extent cx="10795" cy="10795"/>
                  <wp:effectExtent l="0" t="0" r="0" b="0"/>
                  <wp:docPr id="37" name="Рисунок 23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АУ ДОД «Ишимская городская станция юных натуралистов»</w:t>
            </w:r>
            <w:r>
              <w:rPr>
                <w:rFonts w:ascii="Times New Roman" w:hAnsi="Times New Roman"/>
                <w:noProof/>
                <w:sz w:val="20"/>
                <w:szCs w:val="20"/>
              </w:rPr>
              <w:drawing>
                <wp:inline distT="0" distB="0" distL="0" distR="0">
                  <wp:extent cx="10795" cy="10795"/>
                  <wp:effectExtent l="0" t="0" r="0" b="0"/>
                  <wp:docPr id="38" name="Рисунок 20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Луначарского, д.24</w:t>
            </w:r>
            <w:r>
              <w:rPr>
                <w:rFonts w:ascii="Times New Roman" w:hAnsi="Times New Roman"/>
                <w:noProof/>
                <w:sz w:val="20"/>
                <w:szCs w:val="20"/>
              </w:rPr>
              <w:drawing>
                <wp:inline distT="0" distB="0" distL="0" distR="0">
                  <wp:extent cx="10795" cy="10795"/>
                  <wp:effectExtent l="0" t="0" r="0" b="0"/>
                  <wp:docPr id="39" name="Рисунок 20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8(34551) 2-19-88</w:t>
            </w:r>
            <w:r>
              <w:rPr>
                <w:rFonts w:ascii="Times New Roman" w:hAnsi="Times New Roman"/>
                <w:noProof/>
                <w:sz w:val="20"/>
                <w:szCs w:val="20"/>
              </w:rPr>
              <w:drawing>
                <wp:inline distT="0" distB="0" distL="0" distR="0">
                  <wp:extent cx="10795" cy="10795"/>
                  <wp:effectExtent l="0" t="0" r="0" b="0"/>
                  <wp:docPr id="40" name="Рисунок 20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Степанова Екатерина Александровна</w:t>
            </w:r>
            <w:r>
              <w:rPr>
                <w:rFonts w:ascii="Times New Roman" w:hAnsi="Times New Roman"/>
                <w:noProof/>
                <w:sz w:val="20"/>
                <w:szCs w:val="20"/>
              </w:rPr>
              <w:drawing>
                <wp:inline distT="0" distB="0" distL="0" distR="0">
                  <wp:extent cx="10795" cy="10795"/>
                  <wp:effectExtent l="0" t="0" r="0" b="0"/>
                  <wp:docPr id="41" name="Рисунок 20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«Ишимская городская станция юных техников»</w:t>
            </w:r>
            <w:r>
              <w:rPr>
                <w:rFonts w:ascii="Times New Roman" w:hAnsi="Times New Roman"/>
                <w:noProof/>
                <w:sz w:val="20"/>
                <w:szCs w:val="20"/>
              </w:rPr>
              <w:drawing>
                <wp:inline distT="0" distB="0" distL="0" distR="0">
                  <wp:extent cx="10795" cy="10795"/>
                  <wp:effectExtent l="0" t="0" r="0" b="0"/>
                  <wp:docPr id="42" name="Рисунок 30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Одоевского, д.54</w:t>
            </w:r>
            <w:r>
              <w:rPr>
                <w:rFonts w:ascii="Times New Roman" w:hAnsi="Times New Roman"/>
                <w:noProof/>
                <w:sz w:val="20"/>
                <w:szCs w:val="20"/>
              </w:rPr>
              <w:drawing>
                <wp:inline distT="0" distB="0" distL="0" distR="0">
                  <wp:extent cx="10795" cy="10795"/>
                  <wp:effectExtent l="0" t="0" r="0" b="0"/>
                  <wp:docPr id="43" name="Рисунок 30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8(34551) 7-29-60</w:t>
            </w:r>
            <w:r>
              <w:rPr>
                <w:rFonts w:ascii="Times New Roman" w:hAnsi="Times New Roman"/>
                <w:noProof/>
                <w:sz w:val="20"/>
                <w:szCs w:val="20"/>
              </w:rPr>
              <w:drawing>
                <wp:inline distT="0" distB="0" distL="0" distR="0">
                  <wp:extent cx="10795" cy="10795"/>
                  <wp:effectExtent l="0" t="0" r="0" b="0"/>
                  <wp:docPr id="44" name="Рисунок 30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Келле Евгений Алексеевич</w:t>
            </w:r>
            <w:r>
              <w:rPr>
                <w:rFonts w:ascii="Times New Roman" w:hAnsi="Times New Roman"/>
                <w:noProof/>
                <w:sz w:val="20"/>
                <w:szCs w:val="20"/>
              </w:rPr>
              <w:drawing>
                <wp:inline distT="0" distB="0" distL="0" distR="0">
                  <wp:extent cx="10795" cy="10795"/>
                  <wp:effectExtent l="0" t="0" r="0" b="0"/>
                  <wp:docPr id="45" name="Рисунок 30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«Ишимский городской дом детского творчества»</w:t>
            </w:r>
            <w:r>
              <w:rPr>
                <w:rFonts w:ascii="Times New Roman" w:hAnsi="Times New Roman"/>
                <w:noProof/>
                <w:sz w:val="20"/>
                <w:szCs w:val="20"/>
              </w:rPr>
              <w:drawing>
                <wp:inline distT="0" distB="0" distL="0" distR="0">
                  <wp:extent cx="10795" cy="10795"/>
                  <wp:effectExtent l="0" t="0" r="0" b="0"/>
                  <wp:docPr id="46" name="Рисунок 30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Луначарского, д.58</w:t>
            </w:r>
            <w:r>
              <w:rPr>
                <w:rFonts w:ascii="Times New Roman" w:hAnsi="Times New Roman"/>
                <w:noProof/>
                <w:sz w:val="20"/>
                <w:szCs w:val="20"/>
              </w:rPr>
              <w:drawing>
                <wp:inline distT="0" distB="0" distL="0" distR="0">
                  <wp:extent cx="10795" cy="10795"/>
                  <wp:effectExtent l="0" t="0" r="0" b="0"/>
                  <wp:docPr id="47" name="Рисунок 30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8(34551) 7-05-74</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Амбарцумова Татьяна Александровна</w:t>
            </w:r>
            <w:r>
              <w:rPr>
                <w:rFonts w:ascii="Times New Roman" w:hAnsi="Times New Roman"/>
                <w:noProof/>
                <w:sz w:val="20"/>
                <w:szCs w:val="20"/>
              </w:rPr>
              <w:drawing>
                <wp:inline distT="0" distB="0" distL="0" distR="0">
                  <wp:extent cx="10795" cy="10795"/>
                  <wp:effectExtent l="0" t="0" r="0" b="0"/>
                  <wp:docPr id="48" name="Рисунок 30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11</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Ишимский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ДОД «Центр дополнительного образования детей Ишимского района»</w:t>
            </w:r>
            <w:r>
              <w:rPr>
                <w:rFonts w:ascii="Times New Roman" w:hAnsi="Times New Roman"/>
                <w:noProof/>
                <w:sz w:val="20"/>
                <w:szCs w:val="20"/>
              </w:rPr>
              <w:drawing>
                <wp:inline distT="0" distB="0" distL="0" distR="0">
                  <wp:extent cx="10795" cy="10795"/>
                  <wp:effectExtent l="0" t="0" r="0" b="0"/>
                  <wp:docPr id="49" name="Рисунок 6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п. Детский дом № 29,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территория ЦДЮТ,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строение № 8</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8(34551) 4-03-72, 4-02-19</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Рачева Людмила Васильевна</w:t>
            </w:r>
            <w:r>
              <w:rPr>
                <w:rFonts w:ascii="Times New Roman" w:hAnsi="Times New Roman"/>
                <w:noProof/>
                <w:sz w:val="20"/>
                <w:szCs w:val="20"/>
              </w:rPr>
              <w:drawing>
                <wp:inline distT="0" distB="0" distL="0" distR="0">
                  <wp:extent cx="10795" cy="10795"/>
                  <wp:effectExtent l="0" t="0" r="0" b="0"/>
                  <wp:docPr id="50" name="Рисунок 5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12</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Казанский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ДОД «Казанский центр развития детей»</w:t>
            </w:r>
            <w:r>
              <w:rPr>
                <w:rFonts w:ascii="Times New Roman" w:hAnsi="Times New Roman"/>
                <w:noProof/>
                <w:sz w:val="20"/>
                <w:szCs w:val="20"/>
              </w:rPr>
              <w:drawing>
                <wp:inline distT="0" distB="0" distL="0" distR="0">
                  <wp:extent cx="10795" cy="10795"/>
                  <wp:effectExtent l="0" t="0" r="0" b="0"/>
                  <wp:docPr id="51" name="Рисунок 5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Казанское,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Ленина, д.64/3</w:t>
            </w:r>
            <w:r>
              <w:rPr>
                <w:rFonts w:ascii="Times New Roman" w:hAnsi="Times New Roman"/>
                <w:noProof/>
                <w:sz w:val="20"/>
                <w:szCs w:val="20"/>
              </w:rPr>
              <w:drawing>
                <wp:inline distT="0" distB="0" distL="0" distR="0">
                  <wp:extent cx="10795" cy="10795"/>
                  <wp:effectExtent l="0" t="0" r="0" b="0"/>
                  <wp:docPr id="52" name="Рисунок 6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8(34553) 4-18-32</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Скарлыгина Татьяна Викторовна</w:t>
            </w:r>
            <w:r>
              <w:rPr>
                <w:rFonts w:ascii="Times New Roman" w:hAnsi="Times New Roman"/>
                <w:noProof/>
                <w:sz w:val="20"/>
                <w:szCs w:val="20"/>
              </w:rPr>
              <w:drawing>
                <wp:inline distT="0" distB="0" distL="0" distR="0">
                  <wp:extent cx="10795" cy="10795"/>
                  <wp:effectExtent l="0" t="0" r="0" b="0"/>
                  <wp:docPr id="53" name="Рисунок 70"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Нижнетавдинский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АУ «Спорт и молодежь»</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Нижняя Тавда,</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Парковая, д.5</w:t>
            </w:r>
            <w:r>
              <w:rPr>
                <w:rFonts w:ascii="Times New Roman" w:hAnsi="Times New Roman"/>
                <w:noProof/>
                <w:sz w:val="20"/>
                <w:szCs w:val="20"/>
              </w:rPr>
              <w:drawing>
                <wp:inline distT="0" distB="0" distL="0" distR="0">
                  <wp:extent cx="10795" cy="10795"/>
                  <wp:effectExtent l="0" t="0" r="0" b="0"/>
                  <wp:docPr id="54" name="Рисунок 22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8(34533) 2-43-29</w:t>
            </w:r>
            <w:r>
              <w:rPr>
                <w:rFonts w:ascii="Times New Roman" w:hAnsi="Times New Roman"/>
                <w:noProof/>
                <w:sz w:val="20"/>
                <w:szCs w:val="20"/>
              </w:rPr>
              <w:drawing>
                <wp:inline distT="0" distB="0" distL="0" distR="0">
                  <wp:extent cx="10795" cy="10795"/>
                  <wp:effectExtent l="0" t="0" r="0" b="0"/>
                  <wp:docPr id="55" name="Рисунок 22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Селиверстов Михаил Михайлович</w:t>
            </w:r>
            <w:r>
              <w:rPr>
                <w:rFonts w:ascii="Times New Roman" w:hAnsi="Times New Roman"/>
                <w:noProof/>
                <w:sz w:val="20"/>
                <w:szCs w:val="20"/>
              </w:rPr>
              <w:drawing>
                <wp:inline distT="0" distB="0" distL="0" distR="0">
                  <wp:extent cx="10795" cy="10795"/>
                  <wp:effectExtent l="0" t="0" r="0" b="0"/>
                  <wp:docPr id="56" name="Рисунок 22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«Центр дополнительного образования детей и молодежи»</w:t>
            </w:r>
            <w:r>
              <w:rPr>
                <w:rFonts w:ascii="Times New Roman" w:hAnsi="Times New Roman"/>
                <w:noProof/>
                <w:sz w:val="20"/>
                <w:szCs w:val="20"/>
              </w:rPr>
              <w:drawing>
                <wp:inline distT="0" distB="0" distL="0" distR="0">
                  <wp:extent cx="10795" cy="10795"/>
                  <wp:effectExtent l="0" t="0" r="0" b="0"/>
                  <wp:docPr id="57" name="Рисунок 26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Нижняя Тавда,</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Калинина, д.61</w:t>
            </w:r>
            <w:r>
              <w:rPr>
                <w:rFonts w:ascii="Times New Roman" w:hAnsi="Times New Roman"/>
                <w:noProof/>
                <w:sz w:val="20"/>
                <w:szCs w:val="20"/>
              </w:rPr>
              <w:drawing>
                <wp:inline distT="0" distB="0" distL="0" distR="0">
                  <wp:extent cx="10795" cy="10795"/>
                  <wp:effectExtent l="0" t="0" r="0" b="0"/>
                  <wp:docPr id="58" name="Рисунок 26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8(34533) 2-34-49</w:t>
            </w:r>
            <w:r>
              <w:rPr>
                <w:rFonts w:ascii="Times New Roman" w:hAnsi="Times New Roman"/>
                <w:noProof/>
                <w:sz w:val="20"/>
                <w:szCs w:val="20"/>
              </w:rPr>
              <w:drawing>
                <wp:inline distT="0" distB="0" distL="0" distR="0">
                  <wp:extent cx="10795" cy="10795"/>
                  <wp:effectExtent l="0" t="0" r="0" b="0"/>
                  <wp:docPr id="59" name="Рисунок 26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Баранова Елена Васильевна</w:t>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14</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Омутинский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МАОУ ДОД «Центр внешкольной работы»</w:t>
            </w:r>
            <w:r>
              <w:rPr>
                <w:rFonts w:ascii="Times New Roman" w:hAnsi="Times New Roman"/>
                <w:noProof/>
                <w:sz w:val="20"/>
                <w:szCs w:val="20"/>
              </w:rPr>
              <w:drawing>
                <wp:inline distT="0" distB="0" distL="0" distR="0">
                  <wp:extent cx="10795" cy="10795"/>
                  <wp:effectExtent l="0" t="0" r="0" b="0"/>
                  <wp:docPr id="60" name="Рисунок 13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Омутинское,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Советская, д.134</w:t>
            </w:r>
            <w:r>
              <w:rPr>
                <w:rFonts w:ascii="Times New Roman" w:hAnsi="Times New Roman"/>
                <w:noProof/>
                <w:sz w:val="20"/>
                <w:szCs w:val="20"/>
              </w:rPr>
              <w:drawing>
                <wp:inline distT="0" distB="0" distL="0" distR="0">
                  <wp:extent cx="10795" cy="10795"/>
                  <wp:effectExtent l="0" t="0" r="0" b="0"/>
                  <wp:docPr id="61" name="Рисунок 13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8(34544) 3-18-02</w:t>
            </w:r>
            <w:r>
              <w:rPr>
                <w:rFonts w:ascii="Times New Roman" w:hAnsi="Times New Roman"/>
                <w:noProof/>
                <w:sz w:val="20"/>
                <w:szCs w:val="20"/>
              </w:rPr>
              <w:drawing>
                <wp:inline distT="0" distB="0" distL="0" distR="0">
                  <wp:extent cx="10795" cy="10795"/>
                  <wp:effectExtent l="0" t="0" r="0" b="0"/>
                  <wp:docPr id="62" name="Рисунок 13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Мельнков Николай Геннадьевич</w:t>
            </w:r>
            <w:r>
              <w:rPr>
                <w:rFonts w:ascii="Times New Roman" w:hAnsi="Times New Roman"/>
                <w:noProof/>
                <w:sz w:val="20"/>
                <w:szCs w:val="20"/>
              </w:rPr>
              <w:drawing>
                <wp:inline distT="0" distB="0" distL="0" distR="0">
                  <wp:extent cx="10795" cy="10795"/>
                  <wp:effectExtent l="0" t="0" r="0" b="0"/>
                  <wp:docPr id="63" name="Рисунок 13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15</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Сладковский </w:t>
            </w:r>
            <w:r>
              <w:rPr>
                <w:rFonts w:ascii="Times New Roman" w:eastAsia="Calibri" w:hAnsi="Times New Roman"/>
                <w:sz w:val="20"/>
                <w:szCs w:val="20"/>
                <w:lang w:eastAsia="en-US"/>
              </w:rPr>
              <w:lastRenderedPageBreak/>
              <w:t>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lastRenderedPageBreak/>
              <w:t xml:space="preserve">МАУ ДОД «Дом </w:t>
            </w:r>
            <w:r>
              <w:rPr>
                <w:rFonts w:ascii="Times New Roman" w:hAnsi="Times New Roman"/>
                <w:sz w:val="20"/>
                <w:szCs w:val="20"/>
              </w:rPr>
              <w:lastRenderedPageBreak/>
              <w:t>детского творчества «Галактика»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с. Сладково,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ул. Гурьева, д.89</w:t>
            </w:r>
            <w:r>
              <w:rPr>
                <w:rFonts w:ascii="Times New Roman" w:hAnsi="Times New Roman"/>
                <w:noProof/>
                <w:sz w:val="20"/>
                <w:szCs w:val="20"/>
              </w:rPr>
              <w:drawing>
                <wp:inline distT="0" distB="0" distL="0" distR="0">
                  <wp:extent cx="10795" cy="10795"/>
                  <wp:effectExtent l="0" t="0" r="0" b="0"/>
                  <wp:docPr id="64" name="Рисунок 1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8(34555) 2-31-76</w:t>
            </w:r>
            <w:r>
              <w:rPr>
                <w:rFonts w:ascii="Times New Roman" w:hAnsi="Times New Roman"/>
                <w:noProof/>
                <w:sz w:val="20"/>
                <w:szCs w:val="20"/>
              </w:rPr>
              <w:drawing>
                <wp:inline distT="0" distB="0" distL="0" distR="0">
                  <wp:extent cx="10795" cy="10795"/>
                  <wp:effectExtent l="0" t="0" r="0" b="0"/>
                  <wp:docPr id="65" name="Рисунок 6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lastRenderedPageBreak/>
              <w:t xml:space="preserve">Мошенский Алексей </w:t>
            </w:r>
            <w:r>
              <w:rPr>
                <w:rFonts w:ascii="Times New Roman" w:hAnsi="Times New Roman"/>
                <w:sz w:val="20"/>
                <w:szCs w:val="20"/>
              </w:rPr>
              <w:lastRenderedPageBreak/>
              <w:t>Алексаеевич</w:t>
            </w:r>
            <w:r>
              <w:rPr>
                <w:rFonts w:ascii="Times New Roman" w:hAnsi="Times New Roman"/>
                <w:noProof/>
                <w:sz w:val="20"/>
                <w:szCs w:val="20"/>
              </w:rPr>
              <w:drawing>
                <wp:inline distT="0" distB="0" distL="0" distR="0">
                  <wp:extent cx="10795" cy="10795"/>
                  <wp:effectExtent l="0" t="0" r="0" b="0"/>
                  <wp:docPr id="66" name="Рисунок 1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16</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Сорокинский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ДОД «Сорокинский центр детского творчества»</w:t>
            </w:r>
            <w:r>
              <w:rPr>
                <w:rFonts w:ascii="Times New Roman" w:hAnsi="Times New Roman"/>
                <w:noProof/>
                <w:sz w:val="20"/>
                <w:szCs w:val="20"/>
              </w:rPr>
              <w:drawing>
                <wp:inline distT="0" distB="0" distL="0" distR="0">
                  <wp:extent cx="10795" cy="10795"/>
                  <wp:effectExtent l="0" t="0" r="0" b="0"/>
                  <wp:docPr id="67" name="Рисунок 8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Большое Сорокино, ул. Карбышева, д.8</w:t>
            </w:r>
            <w:r>
              <w:rPr>
                <w:rFonts w:ascii="Times New Roman" w:hAnsi="Times New Roman"/>
                <w:noProof/>
                <w:sz w:val="20"/>
                <w:szCs w:val="20"/>
              </w:rPr>
              <w:drawing>
                <wp:inline distT="0" distB="0" distL="0" distR="0">
                  <wp:extent cx="10795" cy="10795"/>
                  <wp:effectExtent l="0" t="0" r="0" b="0"/>
                  <wp:docPr id="68" name="Рисунок 8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 8 (34550) 2-11-70</w:t>
            </w:r>
            <w:r>
              <w:rPr>
                <w:rFonts w:ascii="Times New Roman" w:hAnsi="Times New Roman"/>
                <w:noProof/>
                <w:sz w:val="20"/>
                <w:szCs w:val="20"/>
              </w:rPr>
              <w:drawing>
                <wp:inline distT="0" distB="0" distL="0" distR="0">
                  <wp:extent cx="10795" cy="10795"/>
                  <wp:effectExtent l="0" t="0" r="0" b="0"/>
                  <wp:docPr id="69" name="Рисунок 8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Поздеева Мария Калиновна</w:t>
            </w:r>
            <w:r>
              <w:rPr>
                <w:rFonts w:ascii="Times New Roman" w:hAnsi="Times New Roman"/>
                <w:noProof/>
                <w:sz w:val="20"/>
                <w:szCs w:val="20"/>
              </w:rPr>
              <w:drawing>
                <wp:inline distT="0" distB="0" distL="0" distR="0">
                  <wp:extent cx="10795" cy="10795"/>
                  <wp:effectExtent l="0" t="0" r="0" b="0"/>
                  <wp:docPr id="70" name="Рисунок 8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17</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Тобольск</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«Военно-спортивный молодежный центр «Россияне»</w:t>
            </w:r>
            <w:r>
              <w:rPr>
                <w:rFonts w:ascii="Times New Roman" w:hAnsi="Times New Roman"/>
                <w:noProof/>
                <w:sz w:val="20"/>
                <w:szCs w:val="20"/>
              </w:rPr>
              <w:drawing>
                <wp:inline distT="0" distB="0" distL="0" distR="0">
                  <wp:extent cx="10795" cy="10795"/>
                  <wp:effectExtent l="0" t="0" r="0" b="0"/>
                  <wp:docPr id="71" name="Рисунок 7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7 «А» мкр., стр. 6а</w:t>
            </w:r>
            <w:r>
              <w:rPr>
                <w:rFonts w:ascii="Times New Roman" w:hAnsi="Times New Roman"/>
                <w:noProof/>
                <w:sz w:val="20"/>
                <w:szCs w:val="20"/>
              </w:rPr>
              <w:drawing>
                <wp:inline distT="0" distB="0" distL="0" distR="0">
                  <wp:extent cx="10795" cy="10795"/>
                  <wp:effectExtent l="0" t="0" r="0" b="0"/>
                  <wp:docPr id="72" name="Рисунок 7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8(3456)25-08-34</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39-17-69</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Ларионова Алла Геннадьевна</w:t>
            </w:r>
            <w:r>
              <w:rPr>
                <w:rFonts w:ascii="Times New Roman" w:hAnsi="Times New Roman"/>
                <w:noProof/>
                <w:sz w:val="20"/>
                <w:szCs w:val="20"/>
              </w:rPr>
              <w:drawing>
                <wp:inline distT="0" distB="0" distL="0" distR="0">
                  <wp:extent cx="10795" cy="10795"/>
                  <wp:effectExtent l="0" t="0" r="0" b="0"/>
                  <wp:docPr id="73" name="Рисунок 7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«Созвездие»</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Тобольск, мкр 9-й, д.3, корп.б, кв.136</w:t>
            </w:r>
            <w:r>
              <w:rPr>
                <w:rFonts w:ascii="Times New Roman" w:hAnsi="Times New Roman"/>
                <w:noProof/>
                <w:sz w:val="20"/>
                <w:szCs w:val="20"/>
              </w:rPr>
              <w:drawing>
                <wp:inline distT="0" distB="0" distL="0" distR="0">
                  <wp:extent cx="10795" cy="10795"/>
                  <wp:effectExtent l="0" t="0" r="0" b="0"/>
                  <wp:docPr id="74" name="Рисунок 4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(3456) 24-16-25</w:t>
            </w:r>
            <w:r>
              <w:rPr>
                <w:rFonts w:ascii="Times New Roman" w:hAnsi="Times New Roman"/>
                <w:noProof/>
                <w:sz w:val="20"/>
                <w:szCs w:val="20"/>
              </w:rPr>
              <w:drawing>
                <wp:inline distT="0" distB="0" distL="0" distR="0">
                  <wp:extent cx="10795" cy="10795"/>
                  <wp:effectExtent l="0" t="0" r="0" b="0"/>
                  <wp:docPr id="75" name="Рисунок 4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Штейникова Мадина Маратовна</w:t>
            </w:r>
            <w:r>
              <w:rPr>
                <w:rFonts w:ascii="Times New Roman" w:hAnsi="Times New Roman"/>
                <w:noProof/>
                <w:sz w:val="20"/>
                <w:szCs w:val="20"/>
              </w:rPr>
              <w:drawing>
                <wp:inline distT="0" distB="0" distL="0" distR="0">
                  <wp:extent cx="10795" cy="10795"/>
                  <wp:effectExtent l="0" t="0" r="0" b="0"/>
                  <wp:docPr id="76" name="Рисунок 4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«Центр реализации молодежных и профилактических программ»</w:t>
            </w:r>
            <w:r>
              <w:rPr>
                <w:rFonts w:ascii="Times New Roman" w:hAnsi="Times New Roman"/>
                <w:noProof/>
                <w:sz w:val="20"/>
                <w:szCs w:val="20"/>
              </w:rPr>
              <w:drawing>
                <wp:inline distT="0" distB="0" distL="0" distR="0">
                  <wp:extent cx="10795" cy="10795"/>
                  <wp:effectExtent l="0" t="0" r="0" b="0"/>
                  <wp:docPr id="77" name="Рисунок 2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г.Тобольск, пр-кт Комсомольский,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8 мкр., д.37, корп.3а</w:t>
            </w:r>
            <w:r>
              <w:rPr>
                <w:rFonts w:ascii="Times New Roman" w:hAnsi="Times New Roman"/>
                <w:noProof/>
                <w:sz w:val="20"/>
                <w:szCs w:val="20"/>
              </w:rPr>
              <w:drawing>
                <wp:inline distT="0" distB="0" distL="0" distR="0">
                  <wp:extent cx="10795" cy="10795"/>
                  <wp:effectExtent l="0" t="0" r="0" b="0"/>
                  <wp:docPr id="78" name="Рисунок 2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(3456) 25-01-32</w:t>
            </w:r>
            <w:r>
              <w:rPr>
                <w:rFonts w:ascii="Times New Roman" w:hAnsi="Times New Roman"/>
                <w:noProof/>
                <w:sz w:val="20"/>
                <w:szCs w:val="20"/>
              </w:rPr>
              <w:drawing>
                <wp:inline distT="0" distB="0" distL="0" distR="0">
                  <wp:extent cx="10795" cy="10795"/>
                  <wp:effectExtent l="0" t="0" r="0" b="0"/>
                  <wp:docPr id="79" name="Рисунок 2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Никитин Михаил Анатольевич</w:t>
            </w:r>
            <w:r>
              <w:rPr>
                <w:rFonts w:ascii="Times New Roman" w:hAnsi="Times New Roman"/>
                <w:noProof/>
                <w:sz w:val="20"/>
                <w:szCs w:val="20"/>
              </w:rPr>
              <w:drawing>
                <wp:inline distT="0" distB="0" distL="0" distR="0">
                  <wp:extent cx="10795" cy="10795"/>
                  <wp:effectExtent l="0" t="0" r="0" b="0"/>
                  <wp:docPr id="80" name="Рисунок 2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«Дом детского творчества»</w:t>
            </w:r>
            <w:r>
              <w:rPr>
                <w:rFonts w:ascii="Times New Roman" w:hAnsi="Times New Roman"/>
                <w:noProof/>
                <w:sz w:val="20"/>
                <w:szCs w:val="20"/>
              </w:rPr>
              <w:drawing>
                <wp:inline distT="0" distB="0" distL="0" distR="0">
                  <wp:extent cx="10795" cy="10795"/>
                  <wp:effectExtent l="0" t="0" r="0" b="0"/>
                  <wp:docPr id="81" name="Рисунок 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г.Тобольск,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Челюскинцев, д.1</w:t>
            </w:r>
            <w:r>
              <w:rPr>
                <w:rFonts w:ascii="Times New Roman" w:hAnsi="Times New Roman"/>
                <w:noProof/>
                <w:sz w:val="20"/>
                <w:szCs w:val="20"/>
              </w:rPr>
              <w:drawing>
                <wp:inline distT="0" distB="0" distL="0" distR="0">
                  <wp:extent cx="10795" cy="10795"/>
                  <wp:effectExtent l="0" t="0" r="0" b="0"/>
                  <wp:docPr id="82" name="Рисунок 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(3456) 22-08-97</w:t>
            </w:r>
            <w:r>
              <w:rPr>
                <w:rFonts w:ascii="Times New Roman" w:hAnsi="Times New Roman"/>
                <w:noProof/>
                <w:sz w:val="20"/>
                <w:szCs w:val="20"/>
              </w:rPr>
              <w:drawing>
                <wp:inline distT="0" distB="0" distL="0" distR="0">
                  <wp:extent cx="10795" cy="10795"/>
                  <wp:effectExtent l="0" t="0" r="0" b="0"/>
                  <wp:docPr id="83" name="Рисунок 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Кривоносова Анна Зиновьевна</w:t>
            </w:r>
            <w:r>
              <w:rPr>
                <w:rFonts w:ascii="Times New Roman" w:hAnsi="Times New Roman"/>
                <w:noProof/>
                <w:sz w:val="20"/>
                <w:szCs w:val="20"/>
              </w:rPr>
              <w:drawing>
                <wp:inline distT="0" distB="0" distL="0" distR="0">
                  <wp:extent cx="10795" cy="10795"/>
                  <wp:effectExtent l="0" t="0" r="0" b="0"/>
                  <wp:docPr id="84" name="Рисунок 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«Станция юных туристов»</w:t>
            </w:r>
            <w:r>
              <w:rPr>
                <w:rFonts w:ascii="Times New Roman" w:hAnsi="Times New Roman"/>
                <w:noProof/>
                <w:sz w:val="20"/>
                <w:szCs w:val="20"/>
              </w:rPr>
              <w:drawing>
                <wp:inline distT="0" distB="0" distL="0" distR="0">
                  <wp:extent cx="10795" cy="10795"/>
                  <wp:effectExtent l="0" t="0" r="0" b="0"/>
                  <wp:docPr id="85" name="Рисунок 34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г.Тобольск,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Ленина, д.23</w:t>
            </w:r>
            <w:r>
              <w:rPr>
                <w:rFonts w:ascii="Times New Roman" w:hAnsi="Times New Roman"/>
                <w:noProof/>
                <w:sz w:val="20"/>
                <w:szCs w:val="20"/>
              </w:rPr>
              <w:drawing>
                <wp:inline distT="0" distB="0" distL="0" distR="0">
                  <wp:extent cx="10795" cy="10795"/>
                  <wp:effectExtent l="0" t="0" r="0" b="0"/>
                  <wp:docPr id="86" name="Рисунок 34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8(3456) 22-31-89</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Хасанова Марина Павловна</w:t>
            </w:r>
            <w:r>
              <w:rPr>
                <w:rFonts w:ascii="Times New Roman" w:hAnsi="Times New Roman"/>
                <w:noProof/>
                <w:sz w:val="20"/>
                <w:szCs w:val="20"/>
              </w:rPr>
              <w:drawing>
                <wp:inline distT="0" distB="0" distL="0" distR="0">
                  <wp:extent cx="10795" cy="10795"/>
                  <wp:effectExtent l="0" t="0" r="0" b="0"/>
                  <wp:docPr id="87" name="Рисунок 34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«Центр детского технического творчества»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г.Тобольск,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Свердлова, д.54</w:t>
            </w:r>
            <w:r>
              <w:rPr>
                <w:rFonts w:ascii="Times New Roman" w:hAnsi="Times New Roman"/>
                <w:noProof/>
                <w:sz w:val="20"/>
                <w:szCs w:val="20"/>
              </w:rPr>
              <w:drawing>
                <wp:inline distT="0" distB="0" distL="0" distR="0">
                  <wp:extent cx="10795" cy="10795"/>
                  <wp:effectExtent l="0" t="0" r="0" b="0"/>
                  <wp:docPr id="88" name="Рисунок 33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(3456) 24-66-57</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Гуреева Татьяна Юрьевна</w:t>
            </w:r>
            <w:r>
              <w:rPr>
                <w:rFonts w:ascii="Times New Roman" w:hAnsi="Times New Roman"/>
                <w:noProof/>
                <w:sz w:val="20"/>
                <w:szCs w:val="20"/>
              </w:rPr>
              <w:drawing>
                <wp:inline distT="0" distB="0" distL="0" distR="0">
                  <wp:extent cx="10795" cy="10795"/>
                  <wp:effectExtent l="0" t="0" r="0" b="0"/>
                  <wp:docPr id="89" name="Рисунок 33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18</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Тобольский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«Тобольский районный центр спорта и молодежи»</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п. Прииртышский,</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Трактовая, д.29</w:t>
            </w:r>
            <w:r>
              <w:rPr>
                <w:rFonts w:ascii="Times New Roman" w:hAnsi="Times New Roman"/>
                <w:noProof/>
                <w:sz w:val="20"/>
                <w:szCs w:val="20"/>
              </w:rPr>
              <w:drawing>
                <wp:inline distT="0" distB="0" distL="0" distR="0">
                  <wp:extent cx="10795" cy="10795"/>
                  <wp:effectExtent l="0" t="0" r="0" b="0"/>
                  <wp:docPr id="90" name="Рисунок 3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(3456) 22-33-99</w:t>
            </w:r>
            <w:r>
              <w:rPr>
                <w:rFonts w:ascii="Times New Roman" w:hAnsi="Times New Roman"/>
                <w:noProof/>
                <w:sz w:val="20"/>
                <w:szCs w:val="20"/>
              </w:rPr>
              <w:drawing>
                <wp:inline distT="0" distB="0" distL="0" distR="0">
                  <wp:extent cx="10795" cy="10795"/>
                  <wp:effectExtent l="0" t="0" r="0" b="0"/>
                  <wp:docPr id="91" name="Рисунок 3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Кожевникова Наталья Николаевна</w:t>
            </w:r>
            <w:r>
              <w:rPr>
                <w:rFonts w:ascii="Times New Roman" w:hAnsi="Times New Roman"/>
                <w:noProof/>
                <w:sz w:val="20"/>
                <w:szCs w:val="20"/>
              </w:rPr>
              <w:drawing>
                <wp:inline distT="0" distB="0" distL="0" distR="0">
                  <wp:extent cx="10795" cy="10795"/>
                  <wp:effectExtent l="0" t="0" r="0" b="0"/>
                  <wp:docPr id="92" name="Рисунок 3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«Центр детского творчества»</w:t>
            </w:r>
            <w:r>
              <w:rPr>
                <w:rFonts w:ascii="Times New Roman" w:hAnsi="Times New Roman"/>
                <w:noProof/>
                <w:sz w:val="20"/>
                <w:szCs w:val="20"/>
              </w:rPr>
              <w:drawing>
                <wp:inline distT="0" distB="0" distL="0" distR="0">
                  <wp:extent cx="10795" cy="10795"/>
                  <wp:effectExtent l="0" t="0" r="0" b="0"/>
                  <wp:docPr id="93" name="Рисунок 28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Тобольск,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Семакова, д.17</w:t>
            </w:r>
            <w:r>
              <w:rPr>
                <w:rFonts w:ascii="Times New Roman" w:hAnsi="Times New Roman"/>
                <w:noProof/>
                <w:sz w:val="20"/>
                <w:szCs w:val="20"/>
              </w:rPr>
              <w:drawing>
                <wp:inline distT="0" distB="0" distL="0" distR="0">
                  <wp:extent cx="10795" cy="10795"/>
                  <wp:effectExtent l="0" t="0" r="0" b="0"/>
                  <wp:docPr id="94" name="Рисунок 28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(3456) 22-32-27</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Голяшкина Татьяна Александровна</w:t>
            </w:r>
            <w:r>
              <w:rPr>
                <w:rFonts w:ascii="Times New Roman" w:hAnsi="Times New Roman"/>
                <w:noProof/>
                <w:sz w:val="20"/>
                <w:szCs w:val="20"/>
              </w:rPr>
              <w:drawing>
                <wp:inline distT="0" distB="0" distL="0" distR="0">
                  <wp:extent cx="10795" cy="10795"/>
                  <wp:effectExtent l="0" t="0" r="0" b="0"/>
                  <wp:docPr id="95" name="Рисунок 28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19</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Тюмень</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АНО ЗОФОЦ СТ «Энергетик»</w:t>
            </w:r>
            <w:r>
              <w:rPr>
                <w:rFonts w:ascii="Times New Roman" w:hAnsi="Times New Roman"/>
                <w:noProof/>
                <w:sz w:val="20"/>
                <w:szCs w:val="20"/>
              </w:rPr>
              <w:drawing>
                <wp:inline distT="0" distB="0" distL="0" distR="0">
                  <wp:extent cx="10795" cy="10795"/>
                  <wp:effectExtent l="0" t="0" r="0" b="0"/>
                  <wp:docPr id="96" name="Рисунок 24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Мельникайте, д.74</w:t>
            </w:r>
            <w:r>
              <w:rPr>
                <w:rFonts w:ascii="Times New Roman" w:hAnsi="Times New Roman"/>
                <w:noProof/>
                <w:sz w:val="20"/>
                <w:szCs w:val="20"/>
              </w:rPr>
              <w:drawing>
                <wp:inline distT="0" distB="0" distL="0" distR="0">
                  <wp:extent cx="10795" cy="10795"/>
                  <wp:effectExtent l="0" t="0" r="0" b="0"/>
                  <wp:docPr id="97" name="Рисунок 24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Тел.:8 (3452) 49-47-28</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Тихомирова Ольга Александровна</w:t>
            </w:r>
            <w:r>
              <w:rPr>
                <w:rFonts w:ascii="Times New Roman" w:hAnsi="Times New Roman"/>
                <w:noProof/>
                <w:sz w:val="20"/>
                <w:szCs w:val="20"/>
              </w:rPr>
              <w:drawing>
                <wp:inline distT="0" distB="0" distL="0" distR="0">
                  <wp:extent cx="10795" cy="10795"/>
                  <wp:effectExtent l="0" t="0" r="0" b="0"/>
                  <wp:docPr id="98" name="Рисунок 24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ГАУ ДОД ТО «Областной детско-юношеский центр «Аванпост»</w:t>
            </w:r>
            <w:r>
              <w:rPr>
                <w:rFonts w:ascii="Times New Roman" w:hAnsi="Times New Roman"/>
                <w:noProof/>
                <w:sz w:val="20"/>
                <w:szCs w:val="20"/>
              </w:rPr>
              <w:drawing>
                <wp:inline distT="0" distB="0" distL="0" distR="0">
                  <wp:extent cx="10795" cy="10795"/>
                  <wp:effectExtent l="0" t="0" r="0" b="0"/>
                  <wp:docPr id="99" name="Рисунок 19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Широтная, д.216</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Тел.:(3452) 22-06-49,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lang w:val="en-US"/>
              </w:rPr>
              <w:t>(</w:t>
            </w:r>
            <w:r>
              <w:rPr>
                <w:rFonts w:ascii="Times New Roman" w:hAnsi="Times New Roman"/>
                <w:sz w:val="20"/>
                <w:szCs w:val="20"/>
              </w:rPr>
              <w:t>факс</w:t>
            </w:r>
            <w:r>
              <w:rPr>
                <w:rFonts w:ascii="Times New Roman" w:hAnsi="Times New Roman"/>
                <w:sz w:val="20"/>
                <w:szCs w:val="20"/>
                <w:lang w:val="en-US"/>
              </w:rPr>
              <w:t xml:space="preserve">) 26-29-24 </w:t>
            </w:r>
          </w:p>
          <w:p w:rsidR="003A7D30" w:rsidRDefault="003A7D30">
            <w:pPr>
              <w:spacing w:after="0" w:line="240" w:lineRule="auto"/>
              <w:jc w:val="center"/>
              <w:rPr>
                <w:rFonts w:ascii="Times New Roman" w:hAnsi="Times New Roman"/>
                <w:sz w:val="20"/>
                <w:szCs w:val="20"/>
                <w:lang w:val="en-US"/>
              </w:rPr>
            </w:pPr>
            <w:r>
              <w:rPr>
                <w:rFonts w:ascii="Times New Roman" w:hAnsi="Times New Roman"/>
                <w:sz w:val="20"/>
                <w:szCs w:val="20"/>
                <w:lang w:val="en-US"/>
              </w:rPr>
              <w:t xml:space="preserve">e-mail: avanposttyumen@mail.ru </w:t>
            </w:r>
            <w:r>
              <w:rPr>
                <w:rFonts w:ascii="Times New Roman" w:hAnsi="Times New Roman"/>
                <w:sz w:val="20"/>
                <w:szCs w:val="20"/>
              </w:rPr>
              <w:t>сайт</w:t>
            </w:r>
            <w:r>
              <w:rPr>
                <w:rFonts w:ascii="Times New Roman" w:hAnsi="Times New Roman"/>
                <w:sz w:val="20"/>
                <w:szCs w:val="20"/>
                <w:lang w:val="en-US"/>
              </w:rPr>
              <w:t>: www.avanpost72.ru</w:t>
            </w:r>
            <w:r>
              <w:rPr>
                <w:rFonts w:ascii="Times New Roman" w:hAnsi="Times New Roman"/>
                <w:noProof/>
                <w:sz w:val="20"/>
                <w:szCs w:val="20"/>
              </w:rPr>
              <w:drawing>
                <wp:inline distT="0" distB="0" distL="0" distR="0">
                  <wp:extent cx="10795" cy="10795"/>
                  <wp:effectExtent l="0" t="0" r="0" b="0"/>
                  <wp:docPr id="100" name="Рисунок 19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r>
              <w:rPr>
                <w:rFonts w:ascii="Times New Roman" w:hAnsi="Times New Roman"/>
                <w:noProof/>
                <w:sz w:val="20"/>
                <w:szCs w:val="20"/>
              </w:rPr>
              <w:drawing>
                <wp:inline distT="0" distB="0" distL="0" distR="0">
                  <wp:extent cx="10795" cy="10795"/>
                  <wp:effectExtent l="0" t="0" r="0" b="0"/>
                  <wp:docPr id="101" name="Рисунок 19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Перов Александр Николаевич</w:t>
            </w:r>
            <w:r>
              <w:rPr>
                <w:rFonts w:ascii="Times New Roman" w:hAnsi="Times New Roman"/>
                <w:noProof/>
                <w:sz w:val="20"/>
                <w:szCs w:val="20"/>
              </w:rPr>
              <w:drawing>
                <wp:inline distT="0" distB="0" distL="0" distR="0">
                  <wp:extent cx="10795" cy="10795"/>
                  <wp:effectExtent l="0" t="0" r="0" b="0"/>
                  <wp:docPr id="102" name="Рисунок 19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ГАУ ДОД ТО «Областной центр дополнительного </w:t>
            </w:r>
            <w:r>
              <w:rPr>
                <w:rFonts w:ascii="Times New Roman" w:hAnsi="Times New Roman"/>
                <w:sz w:val="20"/>
                <w:szCs w:val="20"/>
              </w:rPr>
              <w:lastRenderedPageBreak/>
              <w:t>образования детей и молодежи»</w:t>
            </w:r>
            <w:r>
              <w:rPr>
                <w:rFonts w:ascii="Times New Roman" w:hAnsi="Times New Roman"/>
                <w:noProof/>
                <w:sz w:val="20"/>
                <w:szCs w:val="20"/>
              </w:rPr>
              <w:drawing>
                <wp:inline distT="0" distB="0" distL="0" distR="0">
                  <wp:extent cx="10795" cy="10795"/>
                  <wp:effectExtent l="0" t="0" r="0" b="0"/>
                  <wp:docPr id="103" name="Рисунок 18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ул. Челюскинцев, д.46</w:t>
            </w:r>
            <w:r>
              <w:rPr>
                <w:rFonts w:ascii="Times New Roman" w:hAnsi="Times New Roman"/>
                <w:noProof/>
                <w:sz w:val="20"/>
                <w:szCs w:val="20"/>
              </w:rPr>
              <w:drawing>
                <wp:inline distT="0" distB="0" distL="0" distR="0">
                  <wp:extent cx="10795" cy="10795"/>
                  <wp:effectExtent l="0" t="0" r="0" b="0"/>
                  <wp:docPr id="104" name="Рисунок 18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Тел.: (3452) 46-19-68, (факс) 46-23-20 </w:t>
            </w: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r>
              <w:rPr>
                <w:rFonts w:ascii="Times New Roman" w:hAnsi="Times New Roman"/>
                <w:sz w:val="20"/>
                <w:szCs w:val="20"/>
                <w:lang w:val="en-US"/>
              </w:rPr>
              <w:t>info</w:t>
            </w:r>
            <w:r>
              <w:rPr>
                <w:rFonts w:ascii="Times New Roman" w:hAnsi="Times New Roman"/>
                <w:sz w:val="20"/>
                <w:szCs w:val="20"/>
              </w:rPr>
              <w:t>@</w:t>
            </w:r>
            <w:r>
              <w:rPr>
                <w:rFonts w:ascii="Times New Roman" w:hAnsi="Times New Roman"/>
                <w:sz w:val="20"/>
                <w:szCs w:val="20"/>
                <w:lang w:val="en-US"/>
              </w:rPr>
              <w:t>pioner</w:t>
            </w:r>
            <w:r>
              <w:rPr>
                <w:rFonts w:ascii="Times New Roman" w:hAnsi="Times New Roman"/>
                <w:sz w:val="20"/>
                <w:szCs w:val="20"/>
              </w:rPr>
              <w:t>72.</w:t>
            </w:r>
            <w:r>
              <w:rPr>
                <w:rFonts w:ascii="Times New Roman" w:hAnsi="Times New Roman"/>
                <w:sz w:val="20"/>
                <w:szCs w:val="20"/>
                <w:lang w:val="en-US"/>
              </w:rPr>
              <w:t>ru</w:t>
            </w:r>
            <w:r>
              <w:rPr>
                <w:rFonts w:ascii="Times New Roman" w:hAnsi="Times New Roman"/>
                <w:sz w:val="20"/>
                <w:szCs w:val="20"/>
              </w:rPr>
              <w:t xml:space="preserve"> </w:t>
            </w:r>
            <w:r>
              <w:rPr>
                <w:rFonts w:ascii="Times New Roman" w:hAnsi="Times New Roman"/>
                <w:sz w:val="20"/>
                <w:szCs w:val="20"/>
              </w:rPr>
              <w:lastRenderedPageBreak/>
              <w:t xml:space="preserve">сайт: </w:t>
            </w:r>
            <w:r>
              <w:rPr>
                <w:rFonts w:ascii="Times New Roman" w:hAnsi="Times New Roman"/>
                <w:sz w:val="20"/>
                <w:szCs w:val="20"/>
                <w:lang w:val="en-US"/>
              </w:rPr>
              <w:t>www</w:t>
            </w:r>
            <w:r>
              <w:rPr>
                <w:rFonts w:ascii="Times New Roman" w:hAnsi="Times New Roman"/>
                <w:sz w:val="20"/>
                <w:szCs w:val="20"/>
              </w:rPr>
              <w:t>.</w:t>
            </w:r>
            <w:r>
              <w:rPr>
                <w:rFonts w:ascii="Times New Roman" w:hAnsi="Times New Roman"/>
                <w:sz w:val="20"/>
                <w:szCs w:val="20"/>
                <w:lang w:val="en-US"/>
              </w:rPr>
              <w:t>pioner</w:t>
            </w:r>
            <w:r>
              <w:rPr>
                <w:rFonts w:ascii="Times New Roman" w:hAnsi="Times New Roman"/>
                <w:sz w:val="20"/>
                <w:szCs w:val="20"/>
              </w:rPr>
              <w:t>72.</w:t>
            </w:r>
            <w:r>
              <w:rPr>
                <w:rFonts w:ascii="Times New Roman" w:hAnsi="Times New Roman"/>
                <w:sz w:val="20"/>
                <w:szCs w:val="20"/>
                <w:lang w:val="en-US"/>
              </w:rPr>
              <w:t>ru</w:t>
            </w:r>
            <w:r>
              <w:rPr>
                <w:rFonts w:ascii="Times New Roman" w:hAnsi="Times New Roman"/>
                <w:noProof/>
                <w:sz w:val="20"/>
                <w:szCs w:val="20"/>
              </w:rPr>
              <w:drawing>
                <wp:inline distT="0" distB="0" distL="0" distR="0">
                  <wp:extent cx="10795" cy="10795"/>
                  <wp:effectExtent l="0" t="0" r="0" b="0"/>
                  <wp:docPr id="105" name="Рисунок 18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Ачкасова Надежда Николаевна</w:t>
            </w:r>
            <w:r>
              <w:rPr>
                <w:rFonts w:ascii="Times New Roman" w:hAnsi="Times New Roman"/>
                <w:noProof/>
                <w:sz w:val="20"/>
                <w:szCs w:val="20"/>
              </w:rPr>
              <w:drawing>
                <wp:inline distT="0" distB="0" distL="0" distR="0">
                  <wp:extent cx="10795" cy="10795"/>
                  <wp:effectExtent l="0" t="0" r="0" b="0"/>
                  <wp:docPr id="106" name="Рисунок 18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Детско-юношеский центр «Авангард»</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Энергетиков, д.45а</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50 лет Октября, д.46/2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Текстильная, д.21/1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50 лет Октября, д.84/2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Веселая, д.2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Логунова, д.17</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(3452) 41-37-35</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41-17-12, 36-16-72, 36-14-59</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Феоктистова Татьяна Викторовна</w:t>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МАОУ ДОД Тюменский городской детский морской центр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«Алый парус»</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Макарова, д.11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М. Захарова, д.7</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Мусоргского,д.42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Строителей, д.25а</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22-29-49</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Потреба Дмитрий Анатольевич</w:t>
            </w:r>
            <w:r>
              <w:rPr>
                <w:rFonts w:ascii="Times New Roman" w:hAnsi="Times New Roman"/>
                <w:noProof/>
                <w:sz w:val="20"/>
                <w:szCs w:val="20"/>
              </w:rPr>
              <w:drawing>
                <wp:inline distT="0" distB="0" distL="0" distR="0">
                  <wp:extent cx="10795" cy="10795"/>
                  <wp:effectExtent l="0" t="0" r="0" b="0"/>
                  <wp:docPr id="107" name="Рисунок 9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«Центр развития творчества детей и юношей «Бригантина»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проезд Солнечный, д.6/1</w:t>
            </w:r>
          </w:p>
          <w:p w:rsidR="003A7D30" w:rsidRDefault="003A7D30">
            <w:pPr>
              <w:spacing w:after="0" w:line="240" w:lineRule="auto"/>
              <w:jc w:val="center"/>
              <w:rPr>
                <w:rFonts w:ascii="Times New Roman" w:hAnsi="Times New Roman"/>
                <w:noProof/>
                <w:sz w:val="20"/>
                <w:szCs w:val="20"/>
              </w:rPr>
            </w:pPr>
            <w:r>
              <w:rPr>
                <w:rFonts w:ascii="Times New Roman" w:hAnsi="Times New Roman"/>
                <w:noProof/>
                <w:sz w:val="20"/>
                <w:szCs w:val="20"/>
              </w:rPr>
              <w:t>ул. Газовиков, д.3а</w:t>
            </w:r>
          </w:p>
          <w:p w:rsidR="003A7D30" w:rsidRDefault="003A7D30">
            <w:pPr>
              <w:spacing w:after="0" w:line="240" w:lineRule="auto"/>
              <w:jc w:val="center"/>
              <w:rPr>
                <w:rFonts w:ascii="Times New Roman" w:hAnsi="Times New Roman"/>
                <w:sz w:val="20"/>
                <w:szCs w:val="20"/>
              </w:rPr>
            </w:pPr>
            <w:r>
              <w:rPr>
                <w:rFonts w:ascii="Times New Roman" w:hAnsi="Times New Roman"/>
                <w:noProof/>
                <w:sz w:val="20"/>
                <w:szCs w:val="20"/>
              </w:rPr>
              <w:t>ул. Газовиков, д.20</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Тел.: 8 (3452) 25-97-90,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47-87-90</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Орлова Татьяна Ивановна</w:t>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«Вероника»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Гастелло, д.75, корп.1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ул. К.Маркса, д.110а/1,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Транспортная, д.106/3</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(3452) 31-87-49</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Заровнятых Наталья Владимировна</w:t>
            </w:r>
            <w:r>
              <w:rPr>
                <w:rFonts w:ascii="Times New Roman" w:hAnsi="Times New Roman"/>
                <w:noProof/>
                <w:sz w:val="20"/>
                <w:szCs w:val="20"/>
              </w:rPr>
              <w:drawing>
                <wp:inline distT="0" distB="0" distL="0" distR="0">
                  <wp:extent cx="10795" cy="10795"/>
                  <wp:effectExtent l="0" t="0" r="0" b="0"/>
                  <wp:docPr id="108" name="Рисунок 13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Центр эстетического воспитания детей «В доме Буркова»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Дзержинского, д.30</w:t>
            </w:r>
            <w:r>
              <w:rPr>
                <w:rFonts w:ascii="Times New Roman" w:hAnsi="Times New Roman"/>
                <w:noProof/>
                <w:sz w:val="20"/>
                <w:szCs w:val="20"/>
              </w:rPr>
              <w:drawing>
                <wp:inline distT="0" distB="0" distL="0" distR="0">
                  <wp:extent cx="10795" cy="10795"/>
                  <wp:effectExtent l="0" t="0" r="0" b="0"/>
                  <wp:docPr id="109" name="Рисунок 16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(3452) 44-42-12</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Кудряшова Алевтина Романовна</w:t>
            </w:r>
            <w:r>
              <w:rPr>
                <w:rFonts w:ascii="Times New Roman" w:hAnsi="Times New Roman"/>
                <w:noProof/>
                <w:sz w:val="20"/>
                <w:szCs w:val="20"/>
              </w:rPr>
              <w:drawing>
                <wp:inline distT="0" distB="0" distL="0" distR="0">
                  <wp:extent cx="10795" cy="10795"/>
                  <wp:effectExtent l="0" t="0" r="0" b="0"/>
                  <wp:docPr id="110" name="Рисунок 16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«Гайдаровец» "</w:t>
            </w:r>
            <w:r>
              <w:rPr>
                <w:rFonts w:ascii="Times New Roman" w:hAnsi="Times New Roman"/>
                <w:noProof/>
                <w:sz w:val="20"/>
                <w:szCs w:val="20"/>
              </w:rPr>
              <w:drawing>
                <wp:inline distT="0" distB="0" distL="0" distR="0">
                  <wp:extent cx="10795" cy="10795"/>
                  <wp:effectExtent l="0" t="0" r="0" b="0"/>
                  <wp:docPr id="111" name="Рисунок 12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Игримская, д.34</w:t>
            </w:r>
            <w:r>
              <w:rPr>
                <w:rFonts w:ascii="Times New Roman" w:hAnsi="Times New Roman"/>
                <w:noProof/>
                <w:sz w:val="20"/>
                <w:szCs w:val="20"/>
              </w:rPr>
              <w:drawing>
                <wp:inline distT="0" distB="0" distL="0" distR="0">
                  <wp:extent cx="10795" cy="10795"/>
                  <wp:effectExtent l="0" t="0" r="0" b="0"/>
                  <wp:docPr id="112" name="Рисунок 12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Тел.:8 (3452) 45-87-60</w:t>
            </w:r>
            <w:r>
              <w:rPr>
                <w:rFonts w:ascii="Times New Roman" w:hAnsi="Times New Roman"/>
                <w:noProof/>
                <w:sz w:val="20"/>
                <w:szCs w:val="20"/>
              </w:rPr>
              <w:drawing>
                <wp:inline distT="0" distB="0" distL="0" distR="0">
                  <wp:extent cx="10795" cy="10795"/>
                  <wp:effectExtent l="0" t="0" r="0" b="0"/>
                  <wp:docPr id="113" name="Рисунок 12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noProof/>
                <w:sz w:val="20"/>
                <w:szCs w:val="20"/>
              </w:rPr>
              <w:t>45-83-20</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Сиренко Елена Валерьевна</w:t>
            </w:r>
            <w:r>
              <w:rPr>
                <w:rFonts w:ascii="Times New Roman" w:hAnsi="Times New Roman"/>
                <w:noProof/>
                <w:sz w:val="20"/>
                <w:szCs w:val="20"/>
              </w:rPr>
              <w:drawing>
                <wp:inline distT="0" distB="0" distL="0" distR="0">
                  <wp:extent cx="10795" cy="10795"/>
                  <wp:effectExtent l="0" t="0" r="0" b="0"/>
                  <wp:docPr id="114" name="Рисунок 12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«Град»</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Ставропольская, д.11а Тел.:8 (3452) 32-88-90</w:t>
            </w:r>
            <w:r>
              <w:rPr>
                <w:rFonts w:ascii="Times New Roman" w:hAnsi="Times New Roman"/>
                <w:noProof/>
                <w:sz w:val="20"/>
                <w:szCs w:val="20"/>
              </w:rPr>
              <w:drawing>
                <wp:inline distT="0" distB="0" distL="0" distR="0">
                  <wp:extent cx="10795" cy="10795"/>
                  <wp:effectExtent l="0" t="0" r="0" b="0"/>
                  <wp:docPr id="115" name="Рисунок 12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Гиносян Эдвард Наполеонович</w:t>
            </w:r>
            <w:r>
              <w:rPr>
                <w:rFonts w:ascii="Times New Roman" w:hAnsi="Times New Roman"/>
                <w:noProof/>
                <w:sz w:val="20"/>
                <w:szCs w:val="20"/>
              </w:rPr>
              <w:drawing>
                <wp:inline distT="0" distB="0" distL="0" distR="0">
                  <wp:extent cx="10795" cy="10795"/>
                  <wp:effectExtent l="0" t="0" r="0" b="0"/>
                  <wp:docPr id="116" name="Рисунок 12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«Центр развития творчества детей и юношества «Грант»</w:t>
            </w:r>
            <w:r>
              <w:rPr>
                <w:rFonts w:ascii="Times New Roman" w:hAnsi="Times New Roman"/>
                <w:noProof/>
                <w:sz w:val="20"/>
                <w:szCs w:val="20"/>
              </w:rPr>
              <w:drawing>
                <wp:inline distT="0" distB="0" distL="0" distR="0">
                  <wp:extent cx="10795" cy="10795"/>
                  <wp:effectExtent l="0" t="0" r="0" b="0"/>
                  <wp:docPr id="117" name="Рисунок 15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Профсоюзная, д.52</w:t>
            </w:r>
            <w:r>
              <w:rPr>
                <w:rFonts w:ascii="Times New Roman" w:hAnsi="Times New Roman"/>
                <w:noProof/>
                <w:sz w:val="20"/>
                <w:szCs w:val="20"/>
              </w:rPr>
              <w:drawing>
                <wp:inline distT="0" distB="0" distL="0" distR="0">
                  <wp:extent cx="10795" cy="10795"/>
                  <wp:effectExtent l="0" t="0" r="0" b="0"/>
                  <wp:docPr id="118" name="Рисунок 15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Тел.: 8 (3452) 68-53-87</w:t>
            </w:r>
            <w:r>
              <w:rPr>
                <w:rFonts w:ascii="Times New Roman" w:hAnsi="Times New Roman"/>
                <w:noProof/>
                <w:sz w:val="20"/>
                <w:szCs w:val="20"/>
              </w:rPr>
              <w:drawing>
                <wp:inline distT="0" distB="0" distL="0" distR="0">
                  <wp:extent cx="10795" cy="10795"/>
                  <wp:effectExtent l="0" t="0" r="0" b="0"/>
                  <wp:docPr id="119" name="Рисунок 15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noProof/>
                <w:sz w:val="20"/>
                <w:szCs w:val="20"/>
              </w:rPr>
              <w:t>68-54-76</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Малинина Юлия Викторовна</w:t>
            </w:r>
            <w:r>
              <w:rPr>
                <w:rFonts w:ascii="Times New Roman" w:hAnsi="Times New Roman"/>
                <w:noProof/>
                <w:sz w:val="20"/>
                <w:szCs w:val="20"/>
              </w:rPr>
              <w:drawing>
                <wp:inline distT="0" distB="0" distL="0" distR="0">
                  <wp:extent cx="10795" cy="10795"/>
                  <wp:effectExtent l="0" t="0" r="0" b="0"/>
                  <wp:docPr id="120" name="Рисунок 15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МАОУ ДОД Центр внешкольной работы </w:t>
            </w:r>
            <w:r>
              <w:rPr>
                <w:rFonts w:ascii="Times New Roman" w:hAnsi="Times New Roman"/>
                <w:sz w:val="20"/>
                <w:szCs w:val="20"/>
              </w:rPr>
              <w:lastRenderedPageBreak/>
              <w:t>«Дзержинец»</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lastRenderedPageBreak/>
              <w:t>ул. Орджоникидзе, д.56/2</w:t>
            </w:r>
            <w:r>
              <w:rPr>
                <w:rFonts w:ascii="Times New Roman" w:hAnsi="Times New Roman"/>
                <w:noProof/>
                <w:sz w:val="20"/>
                <w:szCs w:val="20"/>
              </w:rPr>
              <w:drawing>
                <wp:inline distT="0" distB="0" distL="0" distR="0">
                  <wp:extent cx="10795" cy="10795"/>
                  <wp:effectExtent l="0" t="0" r="0" b="0"/>
                  <wp:docPr id="121" name="Рисунок 9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Ямская д.96/3</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Тел.:8 (3452) 39-92-94</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Селиванова Ольга Антиевна</w:t>
            </w:r>
            <w:r>
              <w:rPr>
                <w:rFonts w:ascii="Times New Roman" w:hAnsi="Times New Roman"/>
                <w:noProof/>
                <w:sz w:val="20"/>
                <w:szCs w:val="20"/>
              </w:rPr>
              <w:drawing>
                <wp:inline distT="0" distB="0" distL="0" distR="0">
                  <wp:extent cx="10795" cy="10795"/>
                  <wp:effectExtent l="0" t="0" r="0" b="0"/>
                  <wp:docPr id="122" name="Рисунок 9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КДТ им. А.М. Кижеватова</w:t>
            </w:r>
            <w:r>
              <w:rPr>
                <w:rFonts w:ascii="Times New Roman" w:hAnsi="Times New Roman"/>
                <w:noProof/>
                <w:sz w:val="20"/>
                <w:szCs w:val="20"/>
              </w:rPr>
              <w:drawing>
                <wp:inline distT="0" distB="0" distL="0" distR="0">
                  <wp:extent cx="10795" cy="10795"/>
                  <wp:effectExtent l="0" t="0" r="0" b="0"/>
                  <wp:docPr id="123" name="Рисунок 10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Мельничная, д.1</w:t>
            </w:r>
            <w:r>
              <w:rPr>
                <w:rFonts w:ascii="Times New Roman" w:hAnsi="Times New Roman"/>
                <w:noProof/>
                <w:sz w:val="20"/>
                <w:szCs w:val="20"/>
              </w:rPr>
              <w:drawing>
                <wp:inline distT="0" distB="0" distL="0" distR="0">
                  <wp:extent cx="10795" cy="10795"/>
                  <wp:effectExtent l="0" t="0" r="0" b="0"/>
                  <wp:docPr id="124" name="Рисунок 10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22-70-57</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22-70-47</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Пупов Олег Алексеевич</w:t>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Центр развития творчества детей и юношества «Контакт»</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Станционная, д.22</w:t>
            </w:r>
            <w:r>
              <w:rPr>
                <w:rFonts w:ascii="Times New Roman" w:hAnsi="Times New Roman"/>
                <w:noProof/>
                <w:sz w:val="20"/>
                <w:szCs w:val="20"/>
              </w:rPr>
              <w:drawing>
                <wp:inline distT="0" distB="0" distL="0" distR="0">
                  <wp:extent cx="10795" cy="10795"/>
                  <wp:effectExtent l="0" t="0" r="0" b="0"/>
                  <wp:docPr id="125" name="Рисунок 125"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42-70-89</w:t>
            </w:r>
            <w:r>
              <w:rPr>
                <w:rFonts w:ascii="Times New Roman" w:hAnsi="Times New Roman"/>
                <w:noProof/>
                <w:sz w:val="20"/>
                <w:szCs w:val="20"/>
              </w:rPr>
              <w:drawing>
                <wp:inline distT="0" distB="0" distL="0" distR="0">
                  <wp:extent cx="10795" cy="10795"/>
                  <wp:effectExtent l="0" t="0" r="0" b="0"/>
                  <wp:docPr id="126" name="Рисунок 12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Мартьянов Анатолий Васильевич</w:t>
            </w:r>
            <w:r>
              <w:rPr>
                <w:rFonts w:ascii="Times New Roman" w:hAnsi="Times New Roman"/>
                <w:noProof/>
                <w:sz w:val="20"/>
                <w:szCs w:val="20"/>
              </w:rPr>
              <w:drawing>
                <wp:inline distT="0" distB="0" distL="0" distR="0">
                  <wp:extent cx="10795" cy="10795"/>
                  <wp:effectExtent l="0" t="0" r="0" b="0"/>
                  <wp:docPr id="127" name="Рисунок 12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«Пламя»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30 лет Победы, д.142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Ткацкий проезд, д. 6</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Широтная, д.114</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(3452)  35-17-67</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Русакова</w:t>
            </w:r>
            <w:r>
              <w:rPr>
                <w:rFonts w:ascii="Times New Roman" w:hAnsi="Times New Roman"/>
                <w:color w:val="000000"/>
                <w:sz w:val="20"/>
                <w:szCs w:val="20"/>
                <w:shd w:val="clear" w:color="auto" w:fill="FFFFFF"/>
              </w:rPr>
              <w:t xml:space="preserve"> </w:t>
            </w:r>
            <w:r>
              <w:rPr>
                <w:rFonts w:ascii="Times New Roman" w:hAnsi="Times New Roman"/>
                <w:sz w:val="20"/>
                <w:szCs w:val="20"/>
              </w:rPr>
              <w:t xml:space="preserve"> Татьяна Анатольевна</w:t>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«Радуга»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ул. Садовая, д.115/1</w:t>
            </w:r>
            <w:r>
              <w:rPr>
                <w:rFonts w:ascii="Times New Roman" w:hAnsi="Times New Roman"/>
                <w:noProof/>
                <w:sz w:val="20"/>
                <w:szCs w:val="20"/>
              </w:rPr>
              <w:drawing>
                <wp:inline distT="0" distB="0" distL="0" distR="0">
                  <wp:extent cx="10795" cy="10795"/>
                  <wp:effectExtent l="0" t="0" r="0" b="0"/>
                  <wp:docPr id="128" name="Рисунок 16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Курчатова, д.1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Авторемонтная, д.21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62-69-37</w:t>
            </w:r>
            <w:r>
              <w:rPr>
                <w:rFonts w:ascii="Times New Roman" w:hAnsi="Times New Roman"/>
                <w:noProof/>
                <w:sz w:val="20"/>
                <w:szCs w:val="20"/>
              </w:rPr>
              <w:drawing>
                <wp:inline distT="0" distB="0" distL="0" distR="0">
                  <wp:extent cx="10795" cy="10795"/>
                  <wp:effectExtent l="0" t="0" r="0" b="0"/>
                  <wp:docPr id="129" name="Рисунок 16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Шарафутдинова Зита Фархатовна</w:t>
            </w:r>
            <w:r>
              <w:rPr>
                <w:rFonts w:ascii="Times New Roman" w:hAnsi="Times New Roman"/>
                <w:noProof/>
                <w:sz w:val="20"/>
                <w:szCs w:val="20"/>
              </w:rPr>
              <w:drawing>
                <wp:inline distT="0" distB="0" distL="0" distR="0">
                  <wp:extent cx="10795" cy="10795"/>
                  <wp:effectExtent l="0" t="0" r="0" b="0"/>
                  <wp:docPr id="130" name="Рисунок 16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Центр развития творчества детей и юношества «Ритм»</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ул. Олимпийская, д.26</w:t>
            </w:r>
            <w:r>
              <w:rPr>
                <w:rFonts w:ascii="Times New Roman" w:hAnsi="Times New Roman"/>
                <w:noProof/>
                <w:sz w:val="20"/>
                <w:szCs w:val="20"/>
              </w:rPr>
              <w:drawing>
                <wp:inline distT="0" distB="0" distL="0" distR="0">
                  <wp:extent cx="10795" cy="10795"/>
                  <wp:effectExtent l="0" t="0" r="0" b="0"/>
                  <wp:docPr id="131" name="Рисунок 8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Широтная, д.106/9</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(3452) 35-72-51</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Рудакова Ольга Петровна</w:t>
            </w:r>
            <w:r>
              <w:rPr>
                <w:rFonts w:ascii="Times New Roman" w:hAnsi="Times New Roman"/>
                <w:noProof/>
                <w:sz w:val="20"/>
                <w:szCs w:val="20"/>
              </w:rPr>
              <w:drawing>
                <wp:inline distT="0" distB="0" distL="0" distR="0">
                  <wp:extent cx="10795" cy="10795"/>
                  <wp:effectExtent l="0" t="0" r="0" b="0"/>
                  <wp:docPr id="132" name="Рисунок 8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Центр развития творчества детей и юношества «Ровесник»</w:t>
            </w:r>
            <w:r>
              <w:rPr>
                <w:rFonts w:ascii="Times New Roman" w:hAnsi="Times New Roman"/>
                <w:noProof/>
                <w:sz w:val="20"/>
                <w:szCs w:val="20"/>
              </w:rPr>
              <w:drawing>
                <wp:inline distT="0" distB="0" distL="0" distR="0">
                  <wp:extent cx="10795" cy="10795"/>
                  <wp:effectExtent l="0" t="0" r="0" b="0"/>
                  <wp:docPr id="133" name="Рисунок 7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ул. 50 лет ВЛКСМ, д.107</w:t>
            </w:r>
            <w:r>
              <w:rPr>
                <w:rFonts w:ascii="Times New Roman" w:hAnsi="Times New Roman"/>
                <w:noProof/>
                <w:sz w:val="20"/>
                <w:szCs w:val="20"/>
              </w:rPr>
              <w:drawing>
                <wp:inline distT="0" distB="0" distL="0" distR="0">
                  <wp:extent cx="10795" cy="10795"/>
                  <wp:effectExtent l="0" t="0" r="0" b="0"/>
                  <wp:docPr id="134" name="Рисунок 7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50 лет ВЛКСМ, д.91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Олимпийская, д.23</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Широтная, д.23</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36-57-85</w:t>
            </w:r>
            <w:r>
              <w:rPr>
                <w:rFonts w:ascii="Times New Roman" w:hAnsi="Times New Roman"/>
                <w:noProof/>
                <w:sz w:val="20"/>
                <w:szCs w:val="20"/>
              </w:rPr>
              <w:drawing>
                <wp:inline distT="0" distB="0" distL="0" distR="0">
                  <wp:extent cx="10795" cy="10795"/>
                  <wp:effectExtent l="0" t="0" r="0" b="0"/>
                  <wp:docPr id="135" name="Рисунок 7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Неугодников Андрей Юрьевич</w:t>
            </w:r>
            <w:r>
              <w:rPr>
                <w:rFonts w:ascii="Times New Roman" w:hAnsi="Times New Roman"/>
                <w:noProof/>
                <w:sz w:val="20"/>
                <w:szCs w:val="20"/>
              </w:rPr>
              <w:drawing>
                <wp:inline distT="0" distB="0" distL="0" distR="0">
                  <wp:extent cx="10795" cy="10795"/>
                  <wp:effectExtent l="0" t="0" r="0" b="0"/>
                  <wp:docPr id="136" name="Рисунок 7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noProof/>
                <w:sz w:val="20"/>
                <w:szCs w:val="20"/>
              </w:rPr>
            </w:pPr>
            <w:r>
              <w:rPr>
                <w:rFonts w:ascii="Times New Roman" w:hAnsi="Times New Roman"/>
                <w:noProof/>
                <w:sz w:val="20"/>
                <w:szCs w:val="20"/>
              </w:rPr>
              <w:t xml:space="preserve">Или </w:t>
            </w:r>
          </w:p>
          <w:p w:rsidR="003A7D30" w:rsidRDefault="003A7D30">
            <w:pPr>
              <w:spacing w:after="0" w:line="240" w:lineRule="auto"/>
              <w:jc w:val="center"/>
              <w:rPr>
                <w:rFonts w:ascii="Times New Roman" w:hAnsi="Times New Roman"/>
                <w:sz w:val="20"/>
                <w:szCs w:val="20"/>
              </w:rPr>
            </w:pPr>
            <w:r>
              <w:rPr>
                <w:rFonts w:ascii="Times New Roman" w:hAnsi="Times New Roman"/>
                <w:noProof/>
                <w:sz w:val="20"/>
                <w:szCs w:val="20"/>
              </w:rPr>
              <w:t>Мартьянова Ирина Владимировна</w:t>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"Старт"</w:t>
            </w:r>
            <w:r>
              <w:rPr>
                <w:rFonts w:ascii="Times New Roman" w:hAnsi="Times New Roman"/>
                <w:noProof/>
                <w:sz w:val="20"/>
                <w:szCs w:val="20"/>
              </w:rPr>
              <w:drawing>
                <wp:inline distT="0" distB="0" distL="0" distR="0">
                  <wp:extent cx="10795" cy="10795"/>
                  <wp:effectExtent l="0" t="0" r="0" b="0"/>
                  <wp:docPr id="137" name="Рисунок 11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ул. Ставропольская, д.5/2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Федюнинского, д.9/3,</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Ставропольская, д.19</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69-73-01,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32-92-10</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Лесникова Ольга Алимпьевна</w:t>
            </w:r>
            <w:r>
              <w:rPr>
                <w:rFonts w:ascii="Times New Roman" w:hAnsi="Times New Roman"/>
                <w:noProof/>
                <w:sz w:val="20"/>
                <w:szCs w:val="20"/>
              </w:rPr>
              <w:drawing>
                <wp:inline distT="0" distB="0" distL="0" distR="0">
                  <wp:extent cx="10795" cy="10795"/>
                  <wp:effectExtent l="0" t="0" r="0" b="0"/>
                  <wp:docPr id="138" name="Рисунок 11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МАОУ ДОД Детско-юношеский центр «Фортуна»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noProof/>
                <w:sz w:val="20"/>
                <w:szCs w:val="20"/>
              </w:rPr>
            </w:pPr>
            <w:r>
              <w:rPr>
                <w:rFonts w:ascii="Times New Roman" w:hAnsi="Times New Roman"/>
                <w:sz w:val="20"/>
                <w:szCs w:val="20"/>
              </w:rPr>
              <w:t>ул. Белинского, д.12/7</w:t>
            </w:r>
            <w:r>
              <w:rPr>
                <w:rFonts w:ascii="Times New Roman" w:hAnsi="Times New Roman"/>
                <w:noProof/>
                <w:sz w:val="20"/>
                <w:szCs w:val="20"/>
              </w:rPr>
              <w:drawing>
                <wp:inline distT="0" distB="0" distL="0" distR="0">
                  <wp:extent cx="10795" cy="10795"/>
                  <wp:effectExtent l="0" t="0" r="0" b="0"/>
                  <wp:docPr id="139" name="Рисунок 10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Ямская, д.52/4</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Садовая,  д.121Б/8</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Метелево, д.4/1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Димитрова, д.88,</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Комбинатская, д.38,</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Школьная, д.1</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43-46-01</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Овсянникова Светлана Геннадьевна</w:t>
            </w:r>
            <w:r>
              <w:rPr>
                <w:rFonts w:ascii="Times New Roman" w:hAnsi="Times New Roman"/>
                <w:noProof/>
                <w:sz w:val="20"/>
                <w:szCs w:val="20"/>
              </w:rPr>
              <w:drawing>
                <wp:inline distT="0" distB="0" distL="0" distR="0">
                  <wp:extent cx="10795" cy="10795"/>
                  <wp:effectExtent l="0" t="0" r="0" b="0"/>
                  <wp:docPr id="140" name="Рисунок 10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Тюменский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 xml:space="preserve">АУ «Культурно-досуговый центр п. </w:t>
            </w:r>
            <w:r>
              <w:rPr>
                <w:rFonts w:ascii="Times New Roman" w:hAnsi="Times New Roman"/>
                <w:sz w:val="20"/>
                <w:szCs w:val="20"/>
              </w:rPr>
              <w:lastRenderedPageBreak/>
              <w:t>Винзили» (СТК Молодежный центр «Азимут»)</w:t>
            </w:r>
            <w:r>
              <w:rPr>
                <w:rFonts w:ascii="Times New Roman" w:hAnsi="Times New Roman"/>
                <w:noProof/>
                <w:sz w:val="20"/>
                <w:szCs w:val="20"/>
              </w:rPr>
              <w:drawing>
                <wp:inline distT="0" distB="0" distL="0" distR="0">
                  <wp:extent cx="10795" cy="10795"/>
                  <wp:effectExtent l="0" t="0" r="0" b="0"/>
                  <wp:docPr id="141" name="Рисунок 23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lastRenderedPageBreak/>
              <w:t>п. Винзили,</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Первомайская, д.3</w:t>
            </w:r>
            <w:r>
              <w:rPr>
                <w:rFonts w:ascii="Times New Roman" w:hAnsi="Times New Roman"/>
                <w:noProof/>
                <w:sz w:val="20"/>
                <w:szCs w:val="20"/>
              </w:rPr>
              <w:drawing>
                <wp:inline distT="0" distB="0" distL="0" distR="0">
                  <wp:extent cx="10795" cy="10795"/>
                  <wp:effectExtent l="0" t="0" r="0" b="0"/>
                  <wp:docPr id="142" name="Рисунок 23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lastRenderedPageBreak/>
              <w:t>тел.:8 (3452) 72-73-42</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lastRenderedPageBreak/>
              <w:t>Бренцан Елена Тальгатовна</w:t>
            </w:r>
            <w:r>
              <w:rPr>
                <w:rFonts w:ascii="Times New Roman" w:hAnsi="Times New Roman"/>
                <w:noProof/>
                <w:sz w:val="20"/>
                <w:szCs w:val="20"/>
              </w:rPr>
              <w:drawing>
                <wp:inline distT="0" distB="0" distL="0" distR="0">
                  <wp:extent cx="10795" cy="10795"/>
                  <wp:effectExtent l="0" t="0" r="0" b="0"/>
                  <wp:docPr id="143" name="Рисунок 23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АУ «Центр культуры и досуга «Юность» (СТК «Молодежный центр»)</w:t>
            </w:r>
            <w:r>
              <w:rPr>
                <w:rFonts w:ascii="Times New Roman" w:hAnsi="Times New Roman"/>
                <w:noProof/>
                <w:sz w:val="20"/>
                <w:szCs w:val="20"/>
              </w:rPr>
              <w:drawing>
                <wp:inline distT="0" distB="0" distL="0" distR="0">
                  <wp:extent cx="10795" cy="10795"/>
                  <wp:effectExtent l="0" t="0" r="0" b="0"/>
                  <wp:docPr id="144" name="Рисунок 22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с. Каскара,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Ленина, д.7</w:t>
            </w:r>
            <w:r>
              <w:rPr>
                <w:rFonts w:ascii="Times New Roman" w:hAnsi="Times New Roman"/>
                <w:noProof/>
                <w:sz w:val="20"/>
                <w:szCs w:val="20"/>
              </w:rPr>
              <w:drawing>
                <wp:inline distT="0" distB="0" distL="0" distR="0">
                  <wp:extent cx="10795" cy="10795"/>
                  <wp:effectExtent l="0" t="0" r="0" b="0"/>
                  <wp:docPr id="145" name="Рисунок 22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(3452) 76-01-33</w:t>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Ванчугов Андрей Анатольевич</w:t>
            </w:r>
            <w:r>
              <w:rPr>
                <w:rFonts w:ascii="Times New Roman" w:hAnsi="Times New Roman"/>
                <w:noProof/>
                <w:sz w:val="20"/>
                <w:szCs w:val="20"/>
              </w:rPr>
              <w:drawing>
                <wp:inline distT="0" distB="0" distL="0" distR="0">
                  <wp:extent cx="10795" cy="10795"/>
                  <wp:effectExtent l="0" t="0" r="0" b="0"/>
                  <wp:docPr id="146" name="Рисунок 22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21</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Уватский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АУ ДОД «Центр дополнительного образования детей и молодежи»</w:t>
            </w:r>
            <w:r>
              <w:rPr>
                <w:rFonts w:ascii="Times New Roman" w:hAnsi="Times New Roman"/>
                <w:noProof/>
                <w:sz w:val="20"/>
                <w:szCs w:val="20"/>
              </w:rPr>
              <w:drawing>
                <wp:inline distT="0" distB="0" distL="0" distR="0">
                  <wp:extent cx="10795" cy="10795"/>
                  <wp:effectExtent l="0" t="0" r="0" b="0"/>
                  <wp:docPr id="147" name="Рисунок 21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ст. Туртас,</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Юность-Комсомольская, д.21</w:t>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тел.:8 (34561) 2-52-25</w:t>
            </w:r>
            <w:r>
              <w:rPr>
                <w:rFonts w:ascii="Times New Roman" w:hAnsi="Times New Roman"/>
                <w:noProof/>
                <w:sz w:val="20"/>
                <w:szCs w:val="20"/>
              </w:rPr>
              <w:drawing>
                <wp:inline distT="0" distB="0" distL="0" distR="0">
                  <wp:extent cx="10795" cy="10795"/>
                  <wp:effectExtent l="0" t="0" r="0" b="0"/>
                  <wp:docPr id="148" name="Рисунок 21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Попова Светлана Павловна</w:t>
            </w:r>
            <w:r>
              <w:rPr>
                <w:rFonts w:ascii="Times New Roman" w:hAnsi="Times New Roman"/>
                <w:noProof/>
                <w:sz w:val="20"/>
                <w:szCs w:val="20"/>
              </w:rPr>
              <w:drawing>
                <wp:inline distT="0" distB="0" distL="0" distR="0">
                  <wp:extent cx="10795" cy="10795"/>
                  <wp:effectExtent l="0" t="0" r="0" b="0"/>
                  <wp:docPr id="149" name="Рисунок 21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22</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Упоровский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ДОД «Центр реализации молодежных программ Упоровского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Упорово,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Северная, д.11</w:t>
            </w:r>
            <w:r>
              <w:rPr>
                <w:rFonts w:ascii="Times New Roman" w:hAnsi="Times New Roman"/>
                <w:noProof/>
                <w:sz w:val="20"/>
                <w:szCs w:val="20"/>
              </w:rPr>
              <w:drawing>
                <wp:inline distT="0" distB="0" distL="0" distR="0">
                  <wp:extent cx="10795" cy="10795"/>
                  <wp:effectExtent l="0" t="0" r="0" b="0"/>
                  <wp:docPr id="150" name="Рисунок 32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(34541) 3-23-90</w:t>
            </w:r>
            <w:r>
              <w:rPr>
                <w:rFonts w:ascii="Times New Roman" w:hAnsi="Times New Roman"/>
                <w:noProof/>
                <w:sz w:val="20"/>
                <w:szCs w:val="20"/>
              </w:rPr>
              <w:drawing>
                <wp:inline distT="0" distB="0" distL="0" distR="0">
                  <wp:extent cx="10795" cy="10795"/>
                  <wp:effectExtent l="0" t="0" r="0" b="0"/>
                  <wp:docPr id="151" name="Рисунок 32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Корякин Андрей Валентинович</w:t>
            </w:r>
            <w:r>
              <w:rPr>
                <w:rFonts w:ascii="Times New Roman" w:hAnsi="Times New Roman"/>
                <w:noProof/>
                <w:sz w:val="20"/>
                <w:szCs w:val="20"/>
              </w:rPr>
              <w:drawing>
                <wp:inline distT="0" distB="0" distL="0" distR="0">
                  <wp:extent cx="10795" cy="10795"/>
                  <wp:effectExtent l="0" t="0" r="0" b="0"/>
                  <wp:docPr id="152" name="Рисунок 32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23</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Юргинский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АУ ДОД «Лидер»</w:t>
            </w:r>
            <w:r>
              <w:rPr>
                <w:rFonts w:ascii="Times New Roman" w:hAnsi="Times New Roman"/>
                <w:noProof/>
                <w:sz w:val="20"/>
                <w:szCs w:val="20"/>
              </w:rPr>
              <w:drawing>
                <wp:inline distT="0" distB="0" distL="0" distR="0">
                  <wp:extent cx="10795" cy="10795"/>
                  <wp:effectExtent l="0" t="0" r="0" b="0"/>
                  <wp:docPr id="153" name="Рисунок 21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Юргинское,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Центральная, д.59, корп.Б</w:t>
            </w:r>
            <w:r>
              <w:rPr>
                <w:rFonts w:ascii="Times New Roman" w:hAnsi="Times New Roman"/>
                <w:noProof/>
                <w:sz w:val="20"/>
                <w:szCs w:val="20"/>
              </w:rPr>
              <w:drawing>
                <wp:inline distT="0" distB="0" distL="0" distR="0">
                  <wp:extent cx="10795" cy="10795"/>
                  <wp:effectExtent l="0" t="0" r="0" b="0"/>
                  <wp:docPr id="154" name="Рисунок 21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(34543) 2-41-77</w:t>
            </w:r>
            <w:r>
              <w:rPr>
                <w:rFonts w:ascii="Times New Roman" w:hAnsi="Times New Roman"/>
                <w:noProof/>
                <w:sz w:val="20"/>
                <w:szCs w:val="20"/>
              </w:rPr>
              <w:drawing>
                <wp:inline distT="0" distB="0" distL="0" distR="0">
                  <wp:extent cx="10795" cy="10795"/>
                  <wp:effectExtent l="0" t="0" r="0" b="0"/>
                  <wp:docPr id="155" name="Рисунок 21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Барнева Ирина Сулеймановна</w:t>
            </w:r>
            <w:r>
              <w:rPr>
                <w:rFonts w:ascii="Times New Roman" w:hAnsi="Times New Roman"/>
                <w:noProof/>
                <w:sz w:val="20"/>
                <w:szCs w:val="20"/>
              </w:rPr>
              <w:drawing>
                <wp:inline distT="0" distB="0" distL="0" distR="0">
                  <wp:extent cx="10795" cy="10795"/>
                  <wp:effectExtent l="0" t="0" r="0" b="0"/>
                  <wp:docPr id="156" name="Рисунок 21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24</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Ялуторовск</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МАУ «Молодежный социально-деловой центр»</w:t>
            </w:r>
            <w:r>
              <w:rPr>
                <w:rFonts w:ascii="Times New Roman" w:hAnsi="Times New Roman"/>
                <w:noProof/>
                <w:sz w:val="20"/>
                <w:szCs w:val="20"/>
              </w:rPr>
              <w:drawing>
                <wp:inline distT="0" distB="0" distL="0" distR="0">
                  <wp:extent cx="10795" cy="10795"/>
                  <wp:effectExtent l="0" t="0" r="0" b="0"/>
                  <wp:docPr id="157" name="Рисунок 5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Ялуторовск,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Свободы, д.60</w:t>
            </w:r>
            <w:r>
              <w:rPr>
                <w:rFonts w:ascii="Times New Roman" w:hAnsi="Times New Roman"/>
                <w:noProof/>
                <w:sz w:val="20"/>
                <w:szCs w:val="20"/>
              </w:rPr>
              <w:drawing>
                <wp:inline distT="0" distB="0" distL="0" distR="0">
                  <wp:extent cx="10795" cy="10795"/>
                  <wp:effectExtent l="0" t="0" r="0" b="0"/>
                  <wp:docPr id="158" name="Рисунок 5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тел.:8 (34535) 3-38-37</w:t>
            </w:r>
            <w:r>
              <w:rPr>
                <w:rFonts w:ascii="Times New Roman" w:hAnsi="Times New Roman"/>
                <w:noProof/>
                <w:sz w:val="20"/>
                <w:szCs w:val="20"/>
              </w:rPr>
              <w:drawing>
                <wp:inline distT="0" distB="0" distL="0" distR="0">
                  <wp:extent cx="10795" cy="10795"/>
                  <wp:effectExtent l="0" t="0" r="0" b="0"/>
                  <wp:docPr id="159" name="Рисунок 5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Коренева Ирина Георгиевна</w:t>
            </w:r>
            <w:r>
              <w:rPr>
                <w:rFonts w:ascii="Times New Roman" w:hAnsi="Times New Roman"/>
                <w:noProof/>
                <w:sz w:val="20"/>
                <w:szCs w:val="20"/>
              </w:rPr>
              <w:drawing>
                <wp:inline distT="0" distB="0" distL="0" distR="0">
                  <wp:extent cx="10795" cy="10795"/>
                  <wp:effectExtent l="0" t="0" r="0" b="0"/>
                  <wp:docPr id="160" name="Рисунок 5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«Образовательно-оздоровительный центр «Роза ветров»</w:t>
            </w:r>
            <w:r>
              <w:rPr>
                <w:rFonts w:ascii="Times New Roman" w:hAnsi="Times New Roman"/>
                <w:noProof/>
                <w:sz w:val="20"/>
                <w:szCs w:val="20"/>
              </w:rPr>
              <w:drawing>
                <wp:inline distT="0" distB="0" distL="0" distR="0">
                  <wp:extent cx="10795" cy="10795"/>
                  <wp:effectExtent l="0" t="0" r="0" b="0"/>
                  <wp:docPr id="161" name="Рисунок 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Ялуторовск,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Революции, д.96</w:t>
            </w:r>
            <w:r>
              <w:rPr>
                <w:rFonts w:ascii="Times New Roman" w:hAnsi="Times New Roman"/>
                <w:noProof/>
                <w:sz w:val="20"/>
                <w:szCs w:val="20"/>
              </w:rPr>
              <w:drawing>
                <wp:inline distT="0" distB="0" distL="0" distR="0">
                  <wp:extent cx="10795" cy="10795"/>
                  <wp:effectExtent l="0" t="0" r="0" b="0"/>
                  <wp:docPr id="162" name="Рисунок 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(34535) 3-35-20</w:t>
            </w:r>
            <w:r>
              <w:rPr>
                <w:rFonts w:ascii="Times New Roman" w:hAnsi="Times New Roman"/>
                <w:noProof/>
                <w:sz w:val="20"/>
                <w:szCs w:val="20"/>
              </w:rPr>
              <w:drawing>
                <wp:inline distT="0" distB="0" distL="0" distR="0">
                  <wp:extent cx="10795" cy="10795"/>
                  <wp:effectExtent l="0" t="0" r="0" b="0"/>
                  <wp:docPr id="163" name="Рисунок 163"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Челнаков Игорь Иванович</w:t>
            </w:r>
            <w:r>
              <w:rPr>
                <w:rFonts w:ascii="Times New Roman" w:hAnsi="Times New Roman"/>
                <w:noProof/>
                <w:sz w:val="20"/>
                <w:szCs w:val="20"/>
              </w:rPr>
              <w:drawing>
                <wp:inline distT="0" distB="0" distL="0" distR="0">
                  <wp:extent cx="10795" cy="10795"/>
                  <wp:effectExtent l="0" t="0" r="0" b="0"/>
                  <wp:docPr id="164" name="Рисунок 16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«Станция юных туристов»</w:t>
            </w:r>
            <w:r>
              <w:rPr>
                <w:rFonts w:ascii="Times New Roman" w:hAnsi="Times New Roman"/>
                <w:noProof/>
                <w:sz w:val="20"/>
                <w:szCs w:val="20"/>
              </w:rPr>
              <w:drawing>
                <wp:inline distT="0" distB="0" distL="0" distR="0">
                  <wp:extent cx="10795" cy="10795"/>
                  <wp:effectExtent l="0" t="0" r="0" b="0"/>
                  <wp:docPr id="165" name="Рисунок 349"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Ялуторовск,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Революции, д.96</w:t>
            </w:r>
            <w:r>
              <w:rPr>
                <w:rFonts w:ascii="Times New Roman" w:hAnsi="Times New Roman"/>
                <w:noProof/>
                <w:sz w:val="20"/>
                <w:szCs w:val="20"/>
              </w:rPr>
              <w:drawing>
                <wp:inline distT="0" distB="0" distL="0" distR="0">
                  <wp:extent cx="10795" cy="10795"/>
                  <wp:effectExtent l="0" t="0" r="0" b="0"/>
                  <wp:docPr id="166" name="Рисунок 34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(34535) 2-01-93</w:t>
            </w:r>
            <w:r>
              <w:rPr>
                <w:rFonts w:ascii="Times New Roman" w:hAnsi="Times New Roman"/>
                <w:noProof/>
                <w:sz w:val="20"/>
                <w:szCs w:val="20"/>
              </w:rPr>
              <w:drawing>
                <wp:inline distT="0" distB="0" distL="0" distR="0">
                  <wp:extent cx="10795" cy="10795"/>
                  <wp:effectExtent l="0" t="0" r="0" b="0"/>
                  <wp:docPr id="167" name="Рисунок 34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Трифонова Татьяна Анатольевна</w:t>
            </w:r>
            <w:r>
              <w:rPr>
                <w:rFonts w:ascii="Times New Roman" w:hAnsi="Times New Roman"/>
                <w:noProof/>
                <w:sz w:val="20"/>
                <w:szCs w:val="20"/>
              </w:rPr>
              <w:drawing>
                <wp:inline distT="0" distB="0" distL="0" distR="0">
                  <wp:extent cx="10795" cy="10795"/>
                  <wp:effectExtent l="0" t="0" r="0" b="0"/>
                  <wp:docPr id="168" name="Рисунок 34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3A7D30" w:rsidTr="003A7D30">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ДОД «Центр творчества детей и молодежи»</w:t>
            </w:r>
            <w:r>
              <w:rPr>
                <w:rFonts w:ascii="Times New Roman" w:hAnsi="Times New Roman"/>
                <w:noProof/>
                <w:sz w:val="20"/>
                <w:szCs w:val="20"/>
              </w:rPr>
              <w:drawing>
                <wp:inline distT="0" distB="0" distL="0" distR="0">
                  <wp:extent cx="10795" cy="10795"/>
                  <wp:effectExtent l="0" t="0" r="0" b="0"/>
                  <wp:docPr id="169" name="Рисунок 324"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 Ялуторовск,</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Революции, д.79</w:t>
            </w:r>
            <w:r>
              <w:rPr>
                <w:rFonts w:ascii="Times New Roman" w:hAnsi="Times New Roman"/>
                <w:noProof/>
                <w:sz w:val="20"/>
                <w:szCs w:val="20"/>
              </w:rPr>
              <w:drawing>
                <wp:inline distT="0" distB="0" distL="0" distR="0">
                  <wp:extent cx="10795" cy="10795"/>
                  <wp:effectExtent l="0" t="0" r="0" b="0"/>
                  <wp:docPr id="170" name="Рисунок 321"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1"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(34535) 2-01-89</w:t>
            </w:r>
            <w:r>
              <w:rPr>
                <w:rFonts w:ascii="Times New Roman" w:hAnsi="Times New Roman"/>
                <w:noProof/>
                <w:sz w:val="20"/>
                <w:szCs w:val="20"/>
              </w:rPr>
              <w:drawing>
                <wp:inline distT="0" distB="0" distL="0" distR="0">
                  <wp:extent cx="10795" cy="10795"/>
                  <wp:effectExtent l="0" t="0" r="0" b="0"/>
                  <wp:docPr id="171" name="Рисунок 322"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2"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Садыкова Татьяна Александровна</w:t>
            </w:r>
          </w:p>
        </w:tc>
      </w:tr>
      <w:tr w:rsidR="003A7D30" w:rsidTr="003A7D30">
        <w:tc>
          <w:tcPr>
            <w:tcW w:w="675"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25</w:t>
            </w:r>
          </w:p>
        </w:tc>
        <w:tc>
          <w:tcPr>
            <w:tcW w:w="1560"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Ярковский район</w:t>
            </w:r>
          </w:p>
        </w:tc>
        <w:tc>
          <w:tcPr>
            <w:tcW w:w="2409"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 xml:space="preserve">МАУ «Молодежный центр» </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Ярково,</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Новая, д.38</w:t>
            </w:r>
            <w:r>
              <w:rPr>
                <w:rFonts w:ascii="Times New Roman" w:hAnsi="Times New Roman"/>
                <w:noProof/>
                <w:sz w:val="20"/>
                <w:szCs w:val="20"/>
              </w:rPr>
              <w:drawing>
                <wp:inline distT="0" distB="0" distL="0" distR="0">
                  <wp:extent cx="10795" cy="10795"/>
                  <wp:effectExtent l="0" t="0" r="0" b="0"/>
                  <wp:docPr id="172" name="Рисунок 46"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тел.:8 (34531) 2-58-41</w:t>
            </w:r>
            <w:r>
              <w:rPr>
                <w:rFonts w:ascii="Times New Roman" w:hAnsi="Times New Roman"/>
                <w:noProof/>
                <w:sz w:val="20"/>
                <w:szCs w:val="20"/>
              </w:rPr>
              <w:drawing>
                <wp:inline distT="0" distB="0" distL="0" distR="0">
                  <wp:extent cx="10795" cy="10795"/>
                  <wp:effectExtent l="0" t="0" r="0" b="0"/>
                  <wp:docPr id="173" name="Рисунок 47"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Балдина Зульфия Тимерхановна</w:t>
            </w:r>
            <w:r>
              <w:rPr>
                <w:rFonts w:ascii="Times New Roman" w:hAnsi="Times New Roman"/>
                <w:noProof/>
                <w:sz w:val="20"/>
                <w:szCs w:val="20"/>
              </w:rPr>
              <w:drawing>
                <wp:inline distT="0" distB="0" distL="0" distR="0">
                  <wp:extent cx="10795" cy="10795"/>
                  <wp:effectExtent l="0" t="0" r="0" b="0"/>
                  <wp:docPr id="174" name="Рисунок 48" descr="http://admtyumen.ru/images/ogv_t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admtyumen.ru/images/ogv_to/e.gif"/>
                          <pic:cNvPicPr>
                            <a:picLocks noChangeAspect="1" noChangeArrowheads="1"/>
                          </pic:cNvPicPr>
                        </pic:nvPicPr>
                        <pic:blipFill>
                          <a:blip r:embed="rId23"/>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3A7D30" w:rsidRDefault="003A7D30" w:rsidP="003A7D30">
      <w:pPr>
        <w:spacing w:after="0" w:line="240" w:lineRule="auto"/>
        <w:jc w:val="center"/>
        <w:rPr>
          <w:rFonts w:eastAsia="Calibri"/>
          <w:sz w:val="28"/>
          <w:szCs w:val="28"/>
          <w:lang w:eastAsia="en-US"/>
        </w:rPr>
      </w:pPr>
    </w:p>
    <w:p w:rsidR="003A7D30" w:rsidRDefault="003A7D30" w:rsidP="003A7D30">
      <w:pPr>
        <w:spacing w:after="0" w:line="240" w:lineRule="auto"/>
        <w:jc w:val="center"/>
        <w:rPr>
          <w:rFonts w:ascii="Times New Roman" w:hAnsi="Times New Roman"/>
          <w:b/>
          <w:bCs/>
          <w:color w:val="000000"/>
          <w:sz w:val="27"/>
          <w:szCs w:val="27"/>
          <w:shd w:val="clear" w:color="auto" w:fill="FFFFFF"/>
        </w:rPr>
      </w:pPr>
    </w:p>
    <w:p w:rsidR="003A7D30" w:rsidRDefault="003A7D30" w:rsidP="003A7D30">
      <w:pPr>
        <w:tabs>
          <w:tab w:val="left" w:pos="142"/>
          <w:tab w:val="left" w:pos="284"/>
          <w:tab w:val="left" w:pos="426"/>
        </w:tabs>
        <w:spacing w:after="0" w:line="240" w:lineRule="auto"/>
        <w:ind w:firstLine="709"/>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ind w:firstLine="709"/>
        <w:jc w:val="center"/>
        <w:rPr>
          <w:rFonts w:ascii="Times New Roman" w:hAnsi="Times New Roman"/>
          <w:sz w:val="28"/>
          <w:szCs w:val="28"/>
        </w:rPr>
      </w:pPr>
    </w:p>
    <w:p w:rsidR="003A7D30" w:rsidRDefault="003A7D30" w:rsidP="003A7D30">
      <w:pPr>
        <w:tabs>
          <w:tab w:val="left" w:pos="142"/>
          <w:tab w:val="left" w:pos="284"/>
          <w:tab w:val="left" w:pos="426"/>
        </w:tabs>
        <w:spacing w:after="0" w:line="240" w:lineRule="auto"/>
        <w:ind w:firstLine="709"/>
        <w:jc w:val="center"/>
        <w:rPr>
          <w:rFonts w:ascii="Times New Roman" w:hAnsi="Times New Roman"/>
          <w:sz w:val="28"/>
          <w:szCs w:val="28"/>
        </w:rPr>
      </w:pPr>
    </w:p>
    <w:p w:rsidR="003A7D30" w:rsidRDefault="003A7D30" w:rsidP="003A7D30">
      <w:pPr>
        <w:pStyle w:val="1"/>
        <w:jc w:val="right"/>
        <w:rPr>
          <w:shd w:val="clear" w:color="auto" w:fill="FFFFFF"/>
        </w:rPr>
      </w:pPr>
      <w:r>
        <w:rPr>
          <w:b w:val="0"/>
          <w:bCs w:val="0"/>
          <w:sz w:val="27"/>
          <w:szCs w:val="27"/>
          <w:shd w:val="clear" w:color="auto" w:fill="FFFFFF"/>
        </w:rPr>
        <w:br w:type="page"/>
      </w:r>
      <w:bookmarkStart w:id="17" w:name="_Toc378664987"/>
      <w:r>
        <w:rPr>
          <w:shd w:val="clear" w:color="auto" w:fill="FFFFFF"/>
        </w:rPr>
        <w:lastRenderedPageBreak/>
        <w:t>Приложение 5</w:t>
      </w:r>
      <w:bookmarkEnd w:id="17"/>
    </w:p>
    <w:p w:rsidR="003A7D30" w:rsidRDefault="003A7D30" w:rsidP="003A7D30">
      <w:pPr>
        <w:spacing w:after="0" w:line="240" w:lineRule="auto"/>
        <w:jc w:val="center"/>
        <w:rPr>
          <w:rFonts w:ascii="Times New Roman" w:hAnsi="Times New Roman"/>
          <w:b/>
          <w:bCs/>
          <w:color w:val="000000"/>
          <w:sz w:val="24"/>
          <w:szCs w:val="24"/>
          <w:shd w:val="clear" w:color="auto" w:fill="FFFFFF"/>
        </w:rPr>
      </w:pPr>
    </w:p>
    <w:p w:rsidR="003A7D30" w:rsidRDefault="003A7D30" w:rsidP="003A7D30">
      <w:pPr>
        <w:spacing w:after="0" w:line="240" w:lineRule="auto"/>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Перечень  центров физкультурно-спортивной работы по месту жительства и спортивных школ Тюменской области</w:t>
      </w:r>
    </w:p>
    <w:p w:rsidR="003A7D30" w:rsidRDefault="003A7D30" w:rsidP="003A7D30">
      <w:pPr>
        <w:spacing w:after="0" w:line="240" w:lineRule="auto"/>
        <w:rPr>
          <w:rFonts w:ascii="Times New Roman" w:hAnsi="Times New Roman"/>
          <w:b/>
          <w:bCs/>
          <w:color w:val="000000"/>
          <w:sz w:val="27"/>
          <w:szCs w:val="27"/>
          <w:shd w:val="clear" w:color="auto" w:fill="FFFFFF"/>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1843"/>
        <w:gridCol w:w="2553"/>
        <w:gridCol w:w="2978"/>
        <w:gridCol w:w="1843"/>
      </w:tblGrid>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 п/п</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МО</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Наименование учреждения</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Адрес, телефон</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Ф.И.О. руководителя</w:t>
            </w:r>
          </w:p>
        </w:tc>
      </w:tr>
      <w:tr w:rsidR="003A7D30" w:rsidTr="003A7D30">
        <w:trPr>
          <w:trHeight w:val="656"/>
        </w:trPr>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Абатский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МАОУ «Центр физической культуры и спорта Абатского район»</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Абатское,</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ул. Пожарный проезд, д.2</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8(34556) 41-4-39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Верхоланцев</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Виктор Алексеевич      </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Армизонский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физической культуры и спорта «Физкультурно-оздоровительный центр»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 xml:space="preserve">с. Армизонское, </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Спортивная, д.30</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8(34547) 2-33-07</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2-44-09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Орлик Дмитрий Александрович</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Аромашевский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«Физкультура и спорт»</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Аромашево,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Ленина, д.166</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8(34545) 2-15-88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Москвин Сергей Николаевич                    </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МАОУ ДОД «ДЮСШ «Фортуна»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Аромашево,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Декабристов, д.12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Анаприюк Игорь Афонасьевич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Бердюжский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Бердюжского района «Физкультура и спорт»</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Бердюжье,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Чкалова, д.40</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8(34554) 2-26-28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Земеров Александр Геннадьевич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Вагайский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«Вагайский центр по спортивно-оздоровительной работе» администрации Вагайского муниципального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с. Вагай,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Подгорная, д.11</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8(34539) 2-17-95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Ибрагимов Пулот Обидович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Викуловский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Викуловского района «Центр спорта и молодежной политики»</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Викулово,</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ул. Кузнецова, д.53</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8(34557) 2-44-73</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Роот Сергей Викторович   </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7</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Голышмановский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«Центр физкультурно-оздоровительной работы по месту жительства Голышмановского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рп. Голышманово,</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ул. Ленина, д.52</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8(34546) 2-62-44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Цепилова Наталья Владимировна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МАУ ДОД «Голышмановская специализированная детско-юношеская </w:t>
            </w:r>
            <w:r>
              <w:rPr>
                <w:rFonts w:ascii="Times New Roman" w:eastAsia="Calibri" w:hAnsi="Times New Roman"/>
                <w:sz w:val="20"/>
                <w:szCs w:val="20"/>
                <w:lang w:eastAsia="en-US"/>
              </w:rPr>
              <w:lastRenderedPageBreak/>
              <w:t>спортивная школа олимпийского резерва»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 xml:space="preserve">р. п. Голышманово,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Ленина, д.99</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(34546) 2-54-30</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Синельников Виктор Михайлович</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Заводоуковский городской округ</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ДОД МО Заводоуковский ГО «ДЮСШ №1»</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Заводоуковск</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пер. Садовый, д.1</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8(34542) 5-11-98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Рубцов Евгений Романович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ДОД МО Заводоуковский ГО «ДЮСШ №2»</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Заводоуковск</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Полугорная, д.62</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8(34542) 6-17-41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Голов Виталий Анатольевич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ДОД МО Заводоуковский ГО</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«Центр физкультурно-оздоровительной работы по месту жительства»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Заводоуковск</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Первомайская, д.8</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8(34542) 6-09-08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Шумкова Онега  Александровна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ДОД МО Заводоуковский ГО</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спортивный клуб «РИТМ»</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Заводоуковск</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Революционная, д.113</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8(34542)6-78-01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Рыкованов Сергей Алексеевич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Исетский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"Физкультурно-спортивный центр" Исетского  муниципального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Исетское,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Кирова, д.4</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8(34537) 2-20-05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Солобоев Олег Александрович</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Ишим</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Ишимский городской стадион "Центральный"</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М.Горького, д.22</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(34551) 7-21-99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Якушев Александр Александрович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«Ишимский городской спортивный комплекс»</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(34551) 7-14-14</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7-19-66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Осябрик Михаил Михайлович</w:t>
            </w:r>
          </w:p>
        </w:tc>
      </w:tr>
      <w:tr w:rsidR="003A7D30" w:rsidTr="003A7D30">
        <w:trPr>
          <w:trHeight w:val="839"/>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highlight w:val="yellow"/>
                <w:lang w:eastAsia="en-US"/>
              </w:rPr>
            </w:pPr>
            <w:r>
              <w:rPr>
                <w:rFonts w:ascii="Times New Roman" w:eastAsia="Calibri" w:hAnsi="Times New Roman"/>
                <w:sz w:val="20"/>
                <w:szCs w:val="20"/>
                <w:lang w:eastAsia="en-US"/>
              </w:rPr>
              <w:t>МАУ «Ишимский городской спортивно-оздоровительный комплекс «Локомотив»</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(34551) 5-99-20</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Казанцев Александр Владимирович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Ишимский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«Центр физкультурно-оздоровительной работы  Ишимского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Стрехнино,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Мелиоративная, д.1а</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8(34551) 58-95-9</w:t>
            </w:r>
          </w:p>
        </w:tc>
        <w:tc>
          <w:tcPr>
            <w:tcW w:w="1842"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Васильев Александр Сергеевич</w:t>
            </w:r>
          </w:p>
          <w:p w:rsidR="003A7D30" w:rsidRDefault="003A7D30">
            <w:pPr>
              <w:spacing w:after="0" w:line="240" w:lineRule="auto"/>
              <w:jc w:val="center"/>
              <w:rPr>
                <w:rFonts w:ascii="Times New Roman" w:hAnsi="Times New Roman"/>
                <w:sz w:val="20"/>
                <w:szCs w:val="20"/>
              </w:rPr>
            </w:pP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Казанский район</w:t>
            </w:r>
          </w:p>
        </w:tc>
        <w:tc>
          <w:tcPr>
            <w:tcW w:w="2552" w:type="dxa"/>
            <w:tcBorders>
              <w:top w:val="single" w:sz="4" w:space="0" w:color="000000"/>
              <w:left w:val="single" w:sz="4" w:space="0" w:color="000000"/>
              <w:bottom w:val="single" w:sz="4" w:space="0" w:color="000000"/>
              <w:right w:val="single" w:sz="4" w:space="0" w:color="000000"/>
            </w:tcBorders>
            <w:vAlign w:val="bottom"/>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АУ «Казанский районный  Центр физкультурно-оздоровительной работы по месту жительства» </w:t>
            </w:r>
          </w:p>
        </w:tc>
        <w:tc>
          <w:tcPr>
            <w:tcW w:w="2977"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Казанское,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Больничная, 52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8(34553) 4-15-05</w:t>
            </w:r>
          </w:p>
          <w:p w:rsidR="003A7D30" w:rsidRDefault="003A7D30">
            <w:pPr>
              <w:spacing w:after="0" w:line="240" w:lineRule="auto"/>
              <w:jc w:val="center"/>
              <w:rPr>
                <w:rFonts w:ascii="Times New Roman" w:hAnsi="Times New Roman"/>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Ильин Виктор</w:t>
            </w:r>
          </w:p>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Евгеньевич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Нижнетавдинский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АУ «Спорт и молодежь»</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 Нижняя Тавда,</w:t>
            </w:r>
          </w:p>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ул. Парковая, д.9</w:t>
            </w:r>
          </w:p>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Тел.: 8(34533) 2-43-29</w:t>
            </w:r>
          </w:p>
        </w:tc>
        <w:tc>
          <w:tcPr>
            <w:tcW w:w="1842"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Ярков Федор Анатольевич</w:t>
            </w:r>
          </w:p>
          <w:p w:rsidR="003A7D30" w:rsidRDefault="003A7D30">
            <w:pPr>
              <w:spacing w:after="0" w:line="240" w:lineRule="auto"/>
              <w:jc w:val="center"/>
              <w:rPr>
                <w:rFonts w:ascii="Times New Roman" w:hAnsi="Times New Roman"/>
                <w:color w:val="000000"/>
                <w:sz w:val="20"/>
                <w:szCs w:val="20"/>
              </w:rPr>
            </w:pP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14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Омутинский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МАУ «Физкультурно-оздоровительный центр Омутинского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с. Омутинское,</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ул. Герцена, д.24а, стр. 2</w:t>
            </w:r>
          </w:p>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Тел.: 8 (34544) 3-39-59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sz w:val="20"/>
                <w:szCs w:val="20"/>
              </w:rPr>
            </w:pPr>
            <w:r>
              <w:rPr>
                <w:rFonts w:ascii="Times New Roman" w:hAnsi="Times New Roman"/>
                <w:sz w:val="20"/>
                <w:szCs w:val="20"/>
              </w:rPr>
              <w:t>Некрасова Татьяна Витальевна</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Сладковский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МАУ «Центр физкультурно-оздоровительной и спортивной работы Сладковского района»</w:t>
            </w:r>
          </w:p>
        </w:tc>
        <w:tc>
          <w:tcPr>
            <w:tcW w:w="2977"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 Сладково,</w:t>
            </w:r>
          </w:p>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ул. Ленина, д.86</w:t>
            </w:r>
          </w:p>
          <w:p w:rsidR="003A7D30" w:rsidRDefault="003A7D30">
            <w:pPr>
              <w:spacing w:after="0" w:line="240" w:lineRule="auto"/>
              <w:jc w:val="center"/>
              <w:rPr>
                <w:rFonts w:ascii="Times New Roman" w:hAnsi="Times New Roman"/>
                <w:color w:val="000000"/>
                <w:sz w:val="20"/>
                <w:szCs w:val="20"/>
              </w:rPr>
            </w:pPr>
          </w:p>
          <w:p w:rsidR="003A7D30" w:rsidRDefault="003A7D30">
            <w:pPr>
              <w:spacing w:after="0" w:line="240" w:lineRule="auto"/>
              <w:jc w:val="center"/>
              <w:rPr>
                <w:rFonts w:ascii="Times New Roman" w:hAnsi="Times New Roman"/>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Козлов Дмитрий Валерьевич                      </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Сорокинский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МАУ «Сорокинский Центр физкультурно-оздоровительной работы»</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 Большое Сорокино, ул. Карбышева, д.38</w:t>
            </w:r>
          </w:p>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Тел.: 8 (34550) 2-15-81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Насартынов Михаил Николаевич</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17</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Тобольск</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«Центр физкультурно-оздоровительной работы»</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 мкр-н,</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д. 37, вставка 4</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(3456) 24-26-88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Лобакова Ирина Александровна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МАУ ДОД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«Детско-юношеская спортивная школа №1» </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 мкр.,  стр.54/1</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(3456) 249-240</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Сухарев</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Алексей Николаевич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ДОД</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«Детско-юношеская спортивная школа№2»</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пер. Рощинский, д.69</w:t>
            </w:r>
          </w:p>
        </w:tc>
        <w:tc>
          <w:tcPr>
            <w:tcW w:w="1842"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Зайцева Светлана Васильевна,</w:t>
            </w:r>
          </w:p>
          <w:p w:rsidR="003A7D30" w:rsidRDefault="003A7D30">
            <w:pPr>
              <w:spacing w:after="0" w:line="240" w:lineRule="auto"/>
              <w:jc w:val="center"/>
              <w:rPr>
                <w:rFonts w:ascii="Times New Roman" w:eastAsia="Calibri" w:hAnsi="Times New Roman"/>
                <w:sz w:val="20"/>
                <w:szCs w:val="20"/>
                <w:lang w:eastAsia="en-US"/>
              </w:rPr>
            </w:pP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МАУ ДОД</w:t>
            </w:r>
          </w:p>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«Детско-юношеская спортивная школа№3»</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8 мкр, строение 17</w:t>
            </w:r>
          </w:p>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252-279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Жанарбаев Бакытбек Еркинович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МАУ ДОД</w:t>
            </w:r>
          </w:p>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«ДЮСШ № 4 «ЛИДЕР»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ул. С. Ремезова, д.51а/1</w:t>
            </w:r>
          </w:p>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Тел.: 8 (3456) 253-504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Кочетов</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Алексей Валерьевич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МАУ «Центр физкультурно-оздоровительной</w:t>
            </w:r>
          </w:p>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работы»</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8 мкр., д.37, вставка 4</w:t>
            </w:r>
          </w:p>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Тел.: 8 (3456) 226-743</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Лобакова</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Ирина Александровна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МАУ «Физкультура и спорт»</w:t>
            </w:r>
          </w:p>
          <w:p w:rsidR="003A7D30" w:rsidRDefault="003A7D30">
            <w:pPr>
              <w:pStyle w:val="a6"/>
              <w:spacing w:before="0" w:beforeAutospacing="0" w:after="0" w:afterAutospacing="0"/>
              <w:rPr>
                <w:rFonts w:eastAsia="Calibri"/>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4 мкр., стр. 87, корп. 2</w:t>
            </w:r>
          </w:p>
          <w:p w:rsidR="003A7D30" w:rsidRDefault="003A7D30">
            <w:pPr>
              <w:pStyle w:val="a6"/>
              <w:spacing w:before="0" w:beforeAutospacing="0" w:after="0" w:afterAutospacing="0"/>
              <w:jc w:val="center"/>
              <w:rPr>
                <w:rFonts w:eastAsia="Calibri"/>
                <w:sz w:val="20"/>
                <w:szCs w:val="20"/>
                <w:lang w:eastAsia="en-US"/>
              </w:rPr>
            </w:pPr>
            <w:r>
              <w:rPr>
                <w:rFonts w:eastAsia="Calibri"/>
                <w:sz w:val="20"/>
                <w:szCs w:val="20"/>
                <w:lang w:eastAsia="en-US"/>
              </w:rPr>
              <w:t>Тел.: 8 (3456) 243-843</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Селиверстова Наталья</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Юрьевна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МАУ «Центр по проведению спортивных мероприятий</w:t>
            </w:r>
          </w:p>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г. Тобольска»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ул. С. Ремезова, д.27</w:t>
            </w:r>
          </w:p>
          <w:p w:rsidR="003A7D30" w:rsidRDefault="003A7D30">
            <w:pPr>
              <w:pStyle w:val="a6"/>
              <w:spacing w:before="0" w:beforeAutospacing="0" w:after="0" w:afterAutospacing="0" w:line="225" w:lineRule="atLeast"/>
              <w:jc w:val="center"/>
              <w:rPr>
                <w:rFonts w:eastAsia="Calibri"/>
                <w:sz w:val="20"/>
                <w:szCs w:val="20"/>
                <w:lang w:eastAsia="en-US"/>
              </w:rPr>
            </w:pPr>
            <w:r>
              <w:rPr>
                <w:rFonts w:eastAsia="Calibri"/>
                <w:sz w:val="20"/>
                <w:szCs w:val="20"/>
                <w:lang w:eastAsia="en-US"/>
              </w:rPr>
              <w:t>Тел.: 8 (3456) 226-578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Колядич</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Николай Григорьевич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Тобольский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Тобольского района «Центр спорт и молодежь»</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Тобольск,</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Семакова, д.17</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(3456) 22-37-15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Кожевникова Наталья Николаева</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19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Тюмень</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«Тюменский городской многопрофильный  центр»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Юр.ад.: ул. Ватутина, д. 55/б</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Фак. ад.: ул. 50 лет Октября,</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д. 46</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51-79-45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Молчанов Юрий Юрьевич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«Алькор»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Хохрякова, д.88,</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Осипенко, д.41/4</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25-77-69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Скоробогатова Галина Яковлевна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«Водник»</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Судоремонтная, д.2б,</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Строителей, д.25а, корп.1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69-63-46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Устименко Андрей Владимирович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«Грация»</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Д. Бедного, д.83/1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26-53-68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Дюжаева Елена Валерьевна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«НЕГЕ»</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50 лет Октября, д.66</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Геологоразведчиков, д.26</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41-02-82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Голдинов Вячеслав Анатольевич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«Олимпиец»</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Ватутина, д.6, 26а, 55/6</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Казаровская, д.1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79-64-17</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Ефимов Сергей Абрамович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СДЮСШОР «Прибой»</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Борцов Октября, д.2а, корп.1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Индустриальная, д.49а</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59-35-85,</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50-55-95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Яковлев Александр Владимирович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«Рубин»</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Моторостроителей, д.2Б,</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Широтная, д.115/2</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64-18-45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Чураков Владислав Павлович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СДЮСШОР №1</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Орловская, д.37</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Фабричников Дмитрий Александрович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СДЮСШОР № 2</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Республики, д.17,</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Малышева, д.37/1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46-16-39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Герасимов Сергей Степанович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СДЮСШОР № 3</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Газовиков, д.3а</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Садовая, д.109к1</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69-62-35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Досаев Андрей Иванович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СДЮСШОР №4</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Широтная, д.115/1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Энергетиков, д.30,</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Депутатская, д.129/11,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М.Горького, д.28/6</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21-51-61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lastRenderedPageBreak/>
              <w:t>20-25-42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lastRenderedPageBreak/>
              <w:t>Осадченко Ирина Александровна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«Старт XXI век»</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 xml:space="preserve">п. Антипино, </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Береговая, д.1/4</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79-55-17</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Ковальчук Галина Леонидовна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«Тура»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Кедровая, д.125б,</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Кедровая, д.127а</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48-18-04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Хлынов Николай Васильевич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СДЮСШОР</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«Центр дзюдо»</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Гнаровской, д.1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31-35-19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Соснин Анатолий Борисович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МАОУ ДОД ДЮСШ «ЦСТ»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50 лет ВЛКСМ, д.91, 91/2</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26-03-58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Литвинов Алексей Сергеевич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МАУ «Городской шахматный клуб»</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Червишевский тракт, 72а/1,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Олимпийская, д.19/1,</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ул. Осипенко, д.63/2</w:t>
            </w:r>
          </w:p>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Тел.: 8 (3452) 21-50-46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A7D30" w:rsidRDefault="003A7D30">
            <w:pPr>
              <w:pStyle w:val="ajustify"/>
              <w:spacing w:before="0" w:beforeAutospacing="0" w:after="0" w:afterAutospacing="0"/>
              <w:jc w:val="center"/>
              <w:rPr>
                <w:rFonts w:eastAsia="Calibri"/>
                <w:sz w:val="20"/>
                <w:szCs w:val="20"/>
                <w:lang w:eastAsia="en-US"/>
              </w:rPr>
            </w:pPr>
            <w:r>
              <w:rPr>
                <w:rFonts w:eastAsia="Calibri"/>
                <w:sz w:val="20"/>
                <w:szCs w:val="20"/>
                <w:lang w:eastAsia="en-US"/>
              </w:rPr>
              <w:t>Казанцев Вячеслав Михайлович</w:t>
            </w:r>
          </w:p>
        </w:tc>
      </w:tr>
      <w:tr w:rsidR="003A7D30" w:rsidTr="003A7D30">
        <w:tc>
          <w:tcPr>
            <w:tcW w:w="534"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Тюменский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ЦФСР ТМР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Червишево,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ул. Трактовая, д.26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77-86-19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Гаврилова Наталья Валерьевна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«Успенский спорткомплекс»</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Успенка,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ул. Московский тракт, д.122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72-61-89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Ашуров Мураджан Халматович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«Созоновский Центр физкультуры и спорта»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Созоново, ул. Советская, д.6 </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Казанцев Олег Александрович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«Спортивный клуб «Московский»</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 Московский, ул. Озерная, д.6, Тел.: 8 (3452) 76-52-87</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Жуковский Денис Александрович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«Спортивно-физкультурный центр «Луговое»</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Луговое,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Животноводов, д.44а,</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Тел.: 8 (3452) 77-43-11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Ефимов Андрей Григорьевич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«Физкультурно-оздоровительный центр «Юность»</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Каскара, ул. Ленина, д.7.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76-00-35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Соловьева Надежда Дмитриевна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«Каменский центр физкультуры и спорта»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Кулига, ул. Транспортная, д.37,  Тел.: 8 (3452) 773-616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Роммель Яков Яковлевич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МАУ«Спорткомплекс «Ембаевский»</w:t>
            </w:r>
          </w:p>
        </w:tc>
        <w:tc>
          <w:tcPr>
            <w:tcW w:w="2977"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Ембаево,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Муса Джалиля, д.74а</w:t>
            </w:r>
          </w:p>
          <w:p w:rsidR="003A7D30" w:rsidRDefault="003A7D30">
            <w:pPr>
              <w:spacing w:after="0" w:line="240" w:lineRule="auto"/>
              <w:jc w:val="center"/>
              <w:rPr>
                <w:rFonts w:ascii="Times New Roman" w:eastAsia="Calibri" w:hAnsi="Times New Roman"/>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Файзуллин Даниэль Исмагилович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«Горьковский спорткомплекс»</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с. Горьковка,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ул. Молодежная, д.1а,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766-091, 766-086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Широков Евгений Дмитриевич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«Физкультурно-оздоровительный центр п. Винзили «Юность»</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п. Винзили,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ул. Мичурина, д.16, стр.1.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72-77-54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Колпащикова Екатерина Геннадьевна</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«Спортивный клуб «Боровский»</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п. Боровский,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Островского, д.33.</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Тел.: 8 (3452) 72-54-2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Квинт Андрей Александрович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«Богандинский центр спорта»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п. Богандинский,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ул. Юбилейная, д.3а. </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72-10-58</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Рожицин Анатолий Степанович</w:t>
            </w:r>
          </w:p>
        </w:tc>
      </w:tr>
      <w:tr w:rsidR="003A7D30" w:rsidTr="003A7D30">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A7D30" w:rsidRDefault="003A7D30">
            <w:pPr>
              <w:spacing w:after="0" w:line="240" w:lineRule="auto"/>
              <w:rPr>
                <w:rFonts w:ascii="Times New Roman" w:eastAsia="Calibri" w:hAnsi="Times New Roman"/>
                <w:sz w:val="20"/>
                <w:szCs w:val="20"/>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«Андреевский Центр досуга и спорта»</w:t>
            </w:r>
            <w:r>
              <w:t xml:space="preserve"> С</w:t>
            </w:r>
            <w:r>
              <w:rPr>
                <w:rFonts w:ascii="Times New Roman" w:eastAsia="Calibri" w:hAnsi="Times New Roman"/>
                <w:sz w:val="20"/>
                <w:szCs w:val="20"/>
                <w:lang w:eastAsia="en-US"/>
              </w:rPr>
              <w:t>портивный комплекс «Батыр»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 Андреевский,</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Школьная, д.1.</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(3452) 76-66-05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Тилимбаева Лариса Акрамовна</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Уватский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«Центр физкультурно-оздоровительной работы Уватского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Уват,</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Иртышская, д.19</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(34561) 28-054, 28-065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Головян Сергей Валерьевич                      8902 623 39 80</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22</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Упоровский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«Физкультура и спорт»</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Упорово,</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Володарского, д.45</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Тел.:8 (34541) 3-11-59</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Сарычева Наталья Михайловна</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89044638646</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23</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Юргинский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АУ ДО Юргинский центр  спорта и работы с молодежью «Лидер»</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Юргинское,</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Центральная, д.59 б</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8(34543) 2-41-77</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Барнева Ирина Сулеймановна</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24</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Ялуторовск</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«Центр по спортивно-физкультурной работе»</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г. Ялуторовск,</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Комсомольская, д.13</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8(34535) 2-37-11</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Белоглазов Александр Евстафьевич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25</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Ялуторовский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«Центр физкультурно-оздоровительной работы по месту жительства Ялуторовского района»</w:t>
            </w:r>
          </w:p>
        </w:tc>
        <w:tc>
          <w:tcPr>
            <w:tcW w:w="2977"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Памятное,</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Чкалова, д. 22</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(34535) 93-313</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Бахтин Михаил Владимирович</w:t>
            </w:r>
          </w:p>
        </w:tc>
      </w:tr>
      <w:tr w:rsidR="003A7D30" w:rsidTr="003A7D30">
        <w:tc>
          <w:tcPr>
            <w:tcW w:w="534"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26</w:t>
            </w: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Ярковский район</w:t>
            </w:r>
          </w:p>
        </w:tc>
        <w:tc>
          <w:tcPr>
            <w:tcW w:w="255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МАУ «Физкультура и спорт»</w:t>
            </w:r>
          </w:p>
        </w:tc>
        <w:tc>
          <w:tcPr>
            <w:tcW w:w="2977" w:type="dxa"/>
            <w:tcBorders>
              <w:top w:val="single" w:sz="4" w:space="0" w:color="000000"/>
              <w:left w:val="single" w:sz="4" w:space="0" w:color="000000"/>
              <w:bottom w:val="single" w:sz="4" w:space="0" w:color="000000"/>
              <w:right w:val="single" w:sz="4" w:space="0" w:color="000000"/>
            </w:tcBorders>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с. Ярково,</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ул. Первомайская, д.20</w:t>
            </w:r>
          </w:p>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Тел.: 8 (34531) 25-4-85</w:t>
            </w:r>
          </w:p>
          <w:p w:rsidR="003A7D30" w:rsidRDefault="003A7D30">
            <w:pPr>
              <w:spacing w:after="0" w:line="240" w:lineRule="auto"/>
              <w:jc w:val="center"/>
              <w:rPr>
                <w:rFonts w:ascii="Times New Roman" w:eastAsia="Calibri" w:hAnsi="Times New Roman"/>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3A7D30" w:rsidRDefault="003A7D30">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Прядко Алексей Валентинович</w:t>
            </w:r>
          </w:p>
        </w:tc>
      </w:tr>
    </w:tbl>
    <w:p w:rsidR="003A7D30" w:rsidRDefault="003A7D30" w:rsidP="003A7D30">
      <w:pPr>
        <w:spacing w:after="0" w:line="240" w:lineRule="auto"/>
        <w:jc w:val="center"/>
        <w:rPr>
          <w:rFonts w:ascii="Times New Roman" w:eastAsia="Calibri" w:hAnsi="Times New Roman"/>
          <w:sz w:val="20"/>
          <w:szCs w:val="20"/>
          <w:lang w:eastAsia="en-US"/>
        </w:rPr>
      </w:pPr>
    </w:p>
    <w:p w:rsidR="003A7D30" w:rsidRDefault="003A7D30" w:rsidP="003A7D30">
      <w:pPr>
        <w:pStyle w:val="1"/>
        <w:jc w:val="right"/>
        <w:rPr>
          <w:shd w:val="clear" w:color="auto" w:fill="FFFFFF"/>
        </w:rPr>
      </w:pPr>
      <w:r>
        <w:rPr>
          <w:rFonts w:eastAsia="Calibri"/>
          <w:b w:val="0"/>
          <w:bCs w:val="0"/>
          <w:sz w:val="20"/>
          <w:szCs w:val="20"/>
          <w:lang w:eastAsia="en-US"/>
        </w:rPr>
        <w:br w:type="page"/>
      </w:r>
      <w:bookmarkStart w:id="18" w:name="_Toc378664988"/>
      <w:r>
        <w:rPr>
          <w:shd w:val="clear" w:color="auto" w:fill="FFFFFF"/>
        </w:rPr>
        <w:lastRenderedPageBreak/>
        <w:t>Приложение 6</w:t>
      </w:r>
      <w:bookmarkEnd w:id="18"/>
    </w:p>
    <w:p w:rsidR="003A7D30" w:rsidRDefault="003A7D30" w:rsidP="003A7D30">
      <w:pPr>
        <w:spacing w:after="0" w:line="240" w:lineRule="auto"/>
        <w:jc w:val="center"/>
        <w:rPr>
          <w:rFonts w:ascii="Times New Roman" w:hAnsi="Times New Roman"/>
          <w:b/>
          <w:bCs/>
          <w:color w:val="000000"/>
          <w:sz w:val="24"/>
          <w:szCs w:val="24"/>
          <w:shd w:val="clear" w:color="auto" w:fill="FFFFFF"/>
        </w:rPr>
      </w:pPr>
    </w:p>
    <w:p w:rsidR="003A7D30" w:rsidRDefault="003A7D30" w:rsidP="003A7D30">
      <w:pPr>
        <w:spacing w:after="0" w:line="240" w:lineRule="auto"/>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Словарь основных профилактических терминов</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Здоровый образ жизни</w:t>
      </w:r>
      <w:r>
        <w:rPr>
          <w:rFonts w:ascii="Times New Roman" w:hAnsi="Times New Roman"/>
          <w:sz w:val="24"/>
          <w:szCs w:val="24"/>
        </w:rPr>
        <w:t xml:space="preserve"> – это активная деятельность людей, направленная на сохранение и улучшение здоровья. Здоровый образ жизни подразумевает такое поведение человека, которое отражает определенную жизненную позицию, направлено на сохранение и укрепление здоровья, основано на выполнении норм, правил, требований личной и общей гигиены. (Терминологический ювенологический словарь, 2005).</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Психоактивные вещества (ПАВ)</w:t>
      </w:r>
      <w:r>
        <w:rPr>
          <w:rFonts w:ascii="Times New Roman" w:hAnsi="Times New Roman"/>
          <w:sz w:val="24"/>
          <w:szCs w:val="24"/>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транквилизаторы, алкоголь, никотин и другие средства. (Приложение 1 к приказу Минобразования РФ от 28 февраля 2000 г. N 619 "О концепции профилактики злоупотребления психоактивными веществами в образовательной среде").</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Никотин</w:t>
      </w:r>
      <w:r>
        <w:rPr>
          <w:rFonts w:ascii="Times New Roman" w:hAnsi="Times New Roman"/>
          <w:sz w:val="24"/>
          <w:szCs w:val="24"/>
        </w:rPr>
        <w:t xml:space="preserve"> – алкалоид, стимулянт, содержащийся в табаке. Способен вызывать сильное привыкание, которое, согласно данным статистики, преодолевается столь же трудно, как и зависимость от опиатов (Жмуров В.А. Большая энциклопедия по психиатрии, 2-е изд., 2012 г.).</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Табакокурение</w:t>
      </w:r>
      <w:r>
        <w:rPr>
          <w:rFonts w:ascii="Times New Roman" w:hAnsi="Times New Roman"/>
          <w:sz w:val="24"/>
          <w:szCs w:val="24"/>
        </w:rPr>
        <w:t xml:space="preserve"> – вдыхание дыма тлеющих свёрнутых целиком (сигары) или измельчённых (папиросы, сигареты и т. п.) листьев табака. При многократном повторении табакокурение формируется в стойкую привычку. Экспертами Всемирной организации здравоохранения табакокурение квалифицируется как разновидность наркомании (Российская педагогическая энциклопедия. Под ред. В. Г. Панова, 1993 г. ).</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Токсикомания</w:t>
      </w:r>
      <w:r>
        <w:rPr>
          <w:rFonts w:ascii="Times New Roman" w:hAnsi="Times New Roman"/>
          <w:sz w:val="24"/>
          <w:szCs w:val="24"/>
        </w:rPr>
        <w:t xml:space="preserve"> – хроническая болезнь, возникающая в результате употребления психоактивных веществ, не включенных в официальный список наркотических средств (Приложение 1 к приказу Минобразования РФ от 28 февраля 2000 г. N 619 "О концепции профилактики злоупотребления психоактивными веществами в образовательной среде").</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Наркомания</w:t>
      </w:r>
      <w:r>
        <w:rPr>
          <w:rFonts w:ascii="Times New Roman" w:hAnsi="Times New Roman"/>
          <w:sz w:val="24"/>
          <w:szCs w:val="24"/>
        </w:rPr>
        <w:t xml:space="preserve"> – хроническая болезнь, которая возникает в результате злоупотребления наркотиками и характеризуется наличием у больного психической и физической зависимости от наркотиков, морально-этической деградацией, асоциальным поведением и рядом других патологических проявлений (Приложение 1 к приказу Минобразования РФ от 28 февраля 2000 г. N 619 "О концепции профилактики злоупотребления психоактивными веществами в образовательной среде").</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Наркомания, предполагает две формы зависимости: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Психическая зависимость</w:t>
      </w:r>
      <w:r>
        <w:rPr>
          <w:rFonts w:ascii="Times New Roman" w:hAnsi="Times New Roman"/>
          <w:sz w:val="24"/>
          <w:szCs w:val="24"/>
        </w:rPr>
        <w:t xml:space="preserve"> – состояние организма, характеризующееся патологической потребностью в употреблении какого-либо лекарственного средства или химического вещества для избежания нарушений психики или дискомфорта, возникающих при прекращении употребления вещества, вызвавшего зависимость, но без соматических явлений абстиненции.</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Физическая зависимость</w:t>
      </w:r>
      <w:r>
        <w:rPr>
          <w:rFonts w:ascii="Times New Roman" w:hAnsi="Times New Roman"/>
          <w:sz w:val="24"/>
          <w:szCs w:val="24"/>
        </w:rPr>
        <w:t xml:space="preserve"> – состояние, характеризующееся развитием абстиненции при прекращении приема вызвавшего зависимость вещества.</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 xml:space="preserve">Абстинентное состояние (синдром отмены) </w:t>
      </w:r>
      <w:r>
        <w:rPr>
          <w:rFonts w:ascii="Times New Roman" w:hAnsi="Times New Roman"/>
          <w:sz w:val="24"/>
          <w:szCs w:val="24"/>
        </w:rPr>
        <w:t>– группа симптомов различного сочетания и степени тяжести, возникающих при полном прекращении приема ПАВ или снижении их дозы после неоднократного, обычно длительного в высоких дозах употребления данного вещества (Классификация психических расстройств МКБ-10.Клинические описания и диагностические указания).</w:t>
      </w:r>
    </w:p>
    <w:p w:rsidR="003A7D30" w:rsidRDefault="003A7D30" w:rsidP="003A7D30">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b/>
          <w:sz w:val="24"/>
          <w:szCs w:val="24"/>
        </w:rPr>
        <w:t>Наркотики (наркотические вещества)</w:t>
      </w:r>
      <w:r>
        <w:rPr>
          <w:rFonts w:ascii="Times New Roman" w:hAnsi="Times New Roman"/>
          <w:sz w:val="24"/>
          <w:szCs w:val="24"/>
        </w:rPr>
        <w:t xml:space="preserve"> – психоактивные вещества, включенные в официальный список наркотических средств (Приложение 1 к приказу Минобразования РФ от 28 февраля 2000 г. N 619 "О концепции профилактики злоупотребления психоактивными веществами в образовательной среде").</w:t>
      </w:r>
    </w:p>
    <w:p w:rsidR="003A7D30" w:rsidRDefault="003A7D30" w:rsidP="003A7D30">
      <w:pPr>
        <w:jc w:val="center"/>
        <w:rPr>
          <w:rFonts w:ascii="Times New Roman" w:eastAsia="Calibri" w:hAnsi="Times New Roman"/>
          <w:sz w:val="20"/>
          <w:szCs w:val="20"/>
          <w:lang w:eastAsia="en-US"/>
        </w:rPr>
      </w:pPr>
    </w:p>
    <w:p w:rsidR="003A7D30" w:rsidRDefault="003A7D30" w:rsidP="003A7D30">
      <w:pPr>
        <w:jc w:val="center"/>
        <w:rPr>
          <w:rFonts w:ascii="Times New Roman" w:eastAsia="Calibri" w:hAnsi="Times New Roman"/>
          <w:sz w:val="20"/>
          <w:szCs w:val="20"/>
          <w:lang w:eastAsia="en-US"/>
        </w:rPr>
      </w:pPr>
    </w:p>
    <w:p w:rsidR="003A7D30" w:rsidRDefault="003A7D30" w:rsidP="003A7D30">
      <w:pPr>
        <w:rPr>
          <w:rFonts w:ascii="Times New Roman" w:eastAsia="Calibri" w:hAnsi="Times New Roman"/>
          <w:sz w:val="20"/>
          <w:szCs w:val="20"/>
          <w:lang w:eastAsia="en-US"/>
        </w:rPr>
      </w:pPr>
    </w:p>
    <w:p w:rsidR="003A7D30" w:rsidRDefault="003A7D30" w:rsidP="003A7D30">
      <w:pPr>
        <w:pStyle w:val="1"/>
        <w:jc w:val="center"/>
        <w:rPr>
          <w:shd w:val="clear" w:color="auto" w:fill="FFFFFF"/>
        </w:rPr>
      </w:pPr>
      <w:r>
        <w:rPr>
          <w:rFonts w:eastAsia="Calibri"/>
          <w:b w:val="0"/>
          <w:bCs w:val="0"/>
          <w:sz w:val="20"/>
          <w:szCs w:val="20"/>
          <w:lang w:eastAsia="en-US"/>
        </w:rPr>
        <w:br w:type="page"/>
      </w:r>
      <w:bookmarkStart w:id="19" w:name="_Toc378664989"/>
      <w:r>
        <w:rPr>
          <w:shd w:val="clear" w:color="auto" w:fill="FFFFFF"/>
        </w:rPr>
        <w:lastRenderedPageBreak/>
        <w:t>Список рекомендованной и использованной литературы</w:t>
      </w:r>
      <w:bookmarkEnd w:id="19"/>
    </w:p>
    <w:p w:rsidR="003A7D30" w:rsidRDefault="003A7D30" w:rsidP="003A7D30">
      <w:pPr>
        <w:rPr>
          <w:rFonts w:eastAsia="Calibri"/>
        </w:rPr>
      </w:pP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Белогуров С.Б., Климович В.Ю. Профилактика подростковой наркомании. Навыки противостояния и сопротивления распространению наркомании: наглядно-методическое пособие. Москва: 2004.</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Горбатенко Л.С. Родителям и педагогам: все о наркомании (Эффективные  программы профилактики, сценарии и материалы для классных занятий). Ростов-на-Дону: 2003.</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Информационно-разъяснительный профилактический проект «Предупрежден – значит вооружен!». Методические рекомендации для педагогов учреждений дополнительного образования сферы спорта и молодежной политики по организации профилактической работы среди родителей воспитанников. Тюмень: 2010.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Комиссаров Б.Г., Фоменко А.А. SOS: наркомания. Ростов-на-Дону: 2000.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Методические рекомендации по созданию и организации работы молодежных волонтерских формирований по противодействию злоупотреблению ПАВ, пропаганде здорового образа жизни в подростковой и молодежной среде. Великий Новгород: 2010.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Методические рекомендации по организации профилактической работы с детьми в период летней оздоровительной кампании в рамках проекта «Лето – пора находок, а не потерь!». Тюмень: 2009.</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Методические рекомендации по пропаганде здорового образа жизни, противодействию распространения наркомании, алкоголизма и табакокурению в молодежной  среде, по организации волонтерских отрядов профилактической направленности.</w:t>
      </w:r>
      <w:r>
        <w:rPr>
          <w:sz w:val="24"/>
          <w:szCs w:val="24"/>
        </w:rPr>
        <w:t xml:space="preserve"> </w:t>
      </w:r>
      <w:r>
        <w:rPr>
          <w:rFonts w:ascii="Times New Roman" w:eastAsia="Calibri" w:hAnsi="Times New Roman"/>
          <w:sz w:val="24"/>
          <w:szCs w:val="24"/>
          <w:lang w:eastAsia="en-US"/>
        </w:rPr>
        <w:t>ГОУ ДПО «Волгоградский институт молодежной политики и социальной работы», ГОУ ВПО «Волгоградский государственный медицинский университет».</w:t>
      </w:r>
      <w:r>
        <w:rPr>
          <w:sz w:val="24"/>
          <w:szCs w:val="24"/>
        </w:rPr>
        <w:t xml:space="preserve"> </w:t>
      </w:r>
      <w:r>
        <w:rPr>
          <w:rFonts w:ascii="Times New Roman" w:eastAsia="Calibri" w:hAnsi="Times New Roman"/>
          <w:sz w:val="24"/>
          <w:szCs w:val="24"/>
          <w:lang w:eastAsia="en-US"/>
        </w:rPr>
        <w:t>Волгоград: 2010.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Наркомания. Методические рекомендации по преодолению  наркозависимости. Под ред. А.Н. Горанского. С-Петербург: 2000.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Наркомания: причины, последствия, меры защиты. Под ред. А.Н. Горанского. Москва: 2000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Наркомания в России: состояние, тенденции, пути преодоления. Пособие для педагогов и родителей. Под ред. А.Н. Горанского. Москва: 2003.</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Педагогическая энциклопедия. Том 1. Гл. ред.- А.И. Каиров и Ф.Н. Петров. М.: 1964</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Петров А.Н., Галстян А.Г., Просеков А.Ю., Юрьева С.Ю. Технология детского питания. Кемерово: 2006</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Проект  организации профилактической работы с детьми и подростками  в период летней оздоровительной кампании «Лето – пора находок, а не потерь!». Тюмень: 2009.</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Сальникова Г. П., Гигиена школьника, 2 изд., М.: 1959</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Сердюкова Н.Б. Наркотики и наркомания (Для врачей, педагогов и родителей). Ростов-на-Дону: 2000.</w:t>
      </w:r>
    </w:p>
    <w:p w:rsidR="003A7D30" w:rsidRDefault="003A7D30" w:rsidP="003A7D30">
      <w:pPr>
        <w:numPr>
          <w:ilvl w:val="1"/>
          <w:numId w:val="4"/>
        </w:numPr>
        <w:tabs>
          <w:tab w:val="num" w:pos="0"/>
          <w:tab w:val="left" w:pos="426"/>
        </w:tabs>
        <w:spacing w:after="0" w:line="240" w:lineRule="auto"/>
        <w:ind w:left="0" w:firstLine="0"/>
        <w:jc w:val="both"/>
        <w:rPr>
          <w:rFonts w:ascii="Times New Roman" w:eastAsia="Calibri" w:hAnsi="Times New Roman"/>
          <w:sz w:val="24"/>
          <w:szCs w:val="24"/>
          <w:lang w:eastAsia="en-US"/>
        </w:rPr>
      </w:pPr>
      <w:r>
        <w:rPr>
          <w:rFonts w:ascii="Times New Roman" w:eastAsia="Calibri" w:hAnsi="Times New Roman"/>
          <w:sz w:val="24"/>
          <w:szCs w:val="24"/>
          <w:lang w:eastAsia="en-US"/>
        </w:rPr>
        <w:t>Суицидальное поведение у детей и подростков: факторы риска и защиты. Методические рекомендации для педиатров, неврологов, психиатров, психотерапевтов, клинических психологов, педагогов, социальных работников и других специалистов, работающих с детьми.</w:t>
      </w:r>
      <w:r>
        <w:rPr>
          <w:sz w:val="24"/>
          <w:szCs w:val="24"/>
        </w:rPr>
        <w:t xml:space="preserve"> </w:t>
      </w:r>
      <w:r>
        <w:rPr>
          <w:rFonts w:ascii="Times New Roman" w:eastAsia="Calibri" w:hAnsi="Times New Roman"/>
          <w:sz w:val="24"/>
          <w:szCs w:val="24"/>
          <w:lang w:eastAsia="en-US"/>
        </w:rPr>
        <w:t>Тюмень: 2013.</w:t>
      </w:r>
    </w:p>
    <w:p w:rsidR="003A7D30" w:rsidRDefault="003A7D30" w:rsidP="003A7D30">
      <w:pPr>
        <w:tabs>
          <w:tab w:val="left" w:pos="426"/>
        </w:tabs>
        <w:spacing w:after="0" w:line="240" w:lineRule="auto"/>
        <w:jc w:val="both"/>
        <w:rPr>
          <w:rFonts w:ascii="Times New Roman" w:eastAsia="Calibri" w:hAnsi="Times New Roman"/>
          <w:sz w:val="24"/>
          <w:szCs w:val="24"/>
          <w:lang w:eastAsia="en-US"/>
        </w:rPr>
      </w:pPr>
    </w:p>
    <w:p w:rsidR="003A7D30" w:rsidRDefault="003A7D30" w:rsidP="003A7D30">
      <w:pPr>
        <w:tabs>
          <w:tab w:val="left" w:pos="426"/>
        </w:tabs>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Полезные ссылки:</w:t>
      </w:r>
    </w:p>
    <w:p w:rsidR="003A7D30" w:rsidRDefault="003A7D30" w:rsidP="003A7D30">
      <w:pPr>
        <w:numPr>
          <w:ilvl w:val="1"/>
          <w:numId w:val="6"/>
        </w:numPr>
        <w:tabs>
          <w:tab w:val="num" w:pos="0"/>
          <w:tab w:val="left" w:pos="426"/>
        </w:tabs>
        <w:spacing w:after="0" w:line="240" w:lineRule="auto"/>
        <w:ind w:left="0" w:firstLine="0"/>
        <w:jc w:val="both"/>
        <w:rPr>
          <w:rFonts w:ascii="Times New Roman" w:eastAsia="Calibri" w:hAnsi="Times New Roman"/>
          <w:sz w:val="24"/>
          <w:szCs w:val="24"/>
          <w:lang w:eastAsia="en-US"/>
        </w:rPr>
      </w:pPr>
      <w:hyperlink r:id="rId24" w:history="1">
        <w:r>
          <w:rPr>
            <w:rStyle w:val="a3"/>
            <w:rFonts w:eastAsia="Calibri"/>
          </w:rPr>
          <w:t>http://www.takzdorovo.ru/</w:t>
        </w:r>
      </w:hyperlink>
      <w:r>
        <w:rPr>
          <w:rFonts w:ascii="Times New Roman" w:eastAsia="Calibri" w:hAnsi="Times New Roman"/>
          <w:sz w:val="24"/>
          <w:szCs w:val="24"/>
          <w:lang w:eastAsia="en-US"/>
        </w:rPr>
        <w:t xml:space="preserve"> - проект</w:t>
      </w:r>
      <w:r>
        <w:t xml:space="preserve"> </w:t>
      </w:r>
      <w:r>
        <w:rPr>
          <w:rFonts w:ascii="Times New Roman" w:eastAsia="Calibri" w:hAnsi="Times New Roman"/>
          <w:sz w:val="24"/>
          <w:szCs w:val="24"/>
          <w:lang w:eastAsia="en-US"/>
        </w:rPr>
        <w:t>Министерства здравоохранения Российской Федерации «Здоровая Россия».</w:t>
      </w:r>
      <w:r>
        <w:t xml:space="preserve"> </w:t>
      </w:r>
      <w:r>
        <w:rPr>
          <w:rFonts w:ascii="Times New Roman" w:eastAsia="Calibri" w:hAnsi="Times New Roman"/>
          <w:sz w:val="24"/>
          <w:szCs w:val="24"/>
          <w:lang w:eastAsia="en-US"/>
        </w:rPr>
        <w:t xml:space="preserve"> </w:t>
      </w:r>
    </w:p>
    <w:p w:rsidR="003A7D30" w:rsidRDefault="003A7D30" w:rsidP="003A7D30">
      <w:pPr>
        <w:numPr>
          <w:ilvl w:val="1"/>
          <w:numId w:val="6"/>
        </w:numPr>
        <w:tabs>
          <w:tab w:val="num" w:pos="0"/>
          <w:tab w:val="left" w:pos="426"/>
        </w:tabs>
        <w:spacing w:after="0" w:line="240" w:lineRule="auto"/>
        <w:ind w:left="0" w:firstLine="0"/>
        <w:jc w:val="both"/>
        <w:rPr>
          <w:rFonts w:ascii="Times New Roman" w:eastAsia="Calibri" w:hAnsi="Times New Roman"/>
          <w:sz w:val="24"/>
          <w:szCs w:val="24"/>
          <w:lang w:eastAsia="en-US"/>
        </w:rPr>
      </w:pPr>
      <w:hyperlink r:id="rId25" w:history="1">
        <w:r>
          <w:rPr>
            <w:rStyle w:val="a3"/>
            <w:rFonts w:eastAsia="Calibri"/>
            <w:sz w:val="24"/>
            <w:szCs w:val="24"/>
            <w:lang w:eastAsia="en-US"/>
          </w:rPr>
          <w:t>http://o-samom-glavnom.tv/</w:t>
        </w:r>
      </w:hyperlink>
      <w:r>
        <w:rPr>
          <w:rFonts w:ascii="Times New Roman" w:eastAsia="Calibri" w:hAnsi="Times New Roman"/>
          <w:sz w:val="24"/>
          <w:szCs w:val="24"/>
          <w:lang w:eastAsia="en-US"/>
        </w:rPr>
        <w:t xml:space="preserve"> -ресурс, посвящённый популярной телепередаче "О самом главном", которая выходит по будням на телеканале Россия.</w:t>
      </w:r>
    </w:p>
    <w:p w:rsidR="003A7D30" w:rsidRDefault="003A7D30" w:rsidP="003A7D30">
      <w:pPr>
        <w:numPr>
          <w:ilvl w:val="1"/>
          <w:numId w:val="6"/>
        </w:numPr>
        <w:tabs>
          <w:tab w:val="num" w:pos="0"/>
          <w:tab w:val="left" w:pos="426"/>
        </w:tabs>
        <w:spacing w:after="0" w:line="240" w:lineRule="auto"/>
        <w:ind w:left="0" w:firstLine="0"/>
        <w:jc w:val="both"/>
        <w:rPr>
          <w:rFonts w:ascii="Times New Roman" w:eastAsia="Calibri" w:hAnsi="Times New Roman"/>
          <w:sz w:val="24"/>
          <w:szCs w:val="24"/>
          <w:lang w:eastAsia="en-US"/>
        </w:rPr>
      </w:pPr>
      <w:hyperlink r:id="rId26" w:history="1">
        <w:r>
          <w:rPr>
            <w:rStyle w:val="a3"/>
            <w:rFonts w:eastAsia="Calibri"/>
            <w:sz w:val="24"/>
            <w:szCs w:val="24"/>
            <w:lang w:eastAsia="en-US"/>
          </w:rPr>
          <w:t>http://www.zamnoy.org</w:t>
        </w:r>
      </w:hyperlink>
      <w:r>
        <w:rPr>
          <w:rFonts w:ascii="Times New Roman" w:eastAsia="Calibri" w:hAnsi="Times New Roman"/>
          <w:sz w:val="24"/>
          <w:szCs w:val="24"/>
          <w:lang w:eastAsia="en-US"/>
        </w:rPr>
        <w:t xml:space="preserve"> – всероссийский молодежный проект «Беги за мной».</w:t>
      </w:r>
    </w:p>
    <w:p w:rsidR="003A7D30" w:rsidRDefault="003A7D30" w:rsidP="003A7D30">
      <w:pPr>
        <w:numPr>
          <w:ilvl w:val="1"/>
          <w:numId w:val="6"/>
        </w:numPr>
        <w:tabs>
          <w:tab w:val="num" w:pos="0"/>
          <w:tab w:val="left" w:pos="426"/>
        </w:tabs>
        <w:spacing w:after="0" w:line="240" w:lineRule="auto"/>
        <w:ind w:left="0" w:firstLine="0"/>
        <w:jc w:val="both"/>
        <w:rPr>
          <w:rFonts w:ascii="Times New Roman" w:eastAsia="Calibri" w:hAnsi="Times New Roman"/>
          <w:sz w:val="24"/>
          <w:szCs w:val="24"/>
          <w:lang w:eastAsia="en-US"/>
        </w:rPr>
      </w:pPr>
      <w:hyperlink r:id="rId27" w:history="1">
        <w:r>
          <w:rPr>
            <w:rStyle w:val="a3"/>
            <w:rFonts w:eastAsia="Calibri"/>
            <w:sz w:val="24"/>
            <w:szCs w:val="24"/>
            <w:lang w:eastAsia="en-US"/>
          </w:rPr>
          <w:t>http://www.ocpr72.ru/</w:t>
        </w:r>
      </w:hyperlink>
      <w:r>
        <w:rPr>
          <w:rFonts w:ascii="Times New Roman" w:eastAsia="Calibri" w:hAnsi="Times New Roman"/>
          <w:sz w:val="24"/>
          <w:szCs w:val="24"/>
          <w:lang w:eastAsia="en-US"/>
        </w:rPr>
        <w:t xml:space="preserve"> - официальный сайт ГАУ ТО «Областной центр профилактики и реабилитации».</w:t>
      </w:r>
    </w:p>
    <w:p w:rsidR="003A7D30" w:rsidRDefault="003A7D30" w:rsidP="003A7D30">
      <w:pPr>
        <w:spacing w:after="0" w:line="240" w:lineRule="auto"/>
        <w:rPr>
          <w:rFonts w:ascii="Times New Roman" w:hAnsi="Times New Roman"/>
          <w:color w:val="000000"/>
          <w:sz w:val="24"/>
          <w:szCs w:val="24"/>
        </w:rPr>
      </w:pPr>
    </w:p>
    <w:p w:rsidR="00530192" w:rsidRDefault="00530192"/>
    <w:sectPr w:rsidR="00530192" w:rsidSect="003A7D30">
      <w:pgSz w:w="16838" w:h="11906" w:orient="landscape"/>
      <w:pgMar w:top="1701" w:right="1134"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0304"/>
    <w:multiLevelType w:val="multilevel"/>
    <w:tmpl w:val="C960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850232"/>
    <w:multiLevelType w:val="hybridMultilevel"/>
    <w:tmpl w:val="9AAAE2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A6622F"/>
    <w:multiLevelType w:val="multilevel"/>
    <w:tmpl w:val="C960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3A7D30"/>
    <w:rsid w:val="001F3C97"/>
    <w:rsid w:val="003A7D30"/>
    <w:rsid w:val="00530192"/>
    <w:rsid w:val="00B34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30"/>
    <w:rPr>
      <w:rFonts w:ascii="Calibri" w:eastAsia="Times New Roman" w:hAnsi="Calibri" w:cs="Times New Roman"/>
      <w:lang w:eastAsia="ru-RU"/>
    </w:rPr>
  </w:style>
  <w:style w:type="paragraph" w:styleId="1">
    <w:name w:val="heading 1"/>
    <w:basedOn w:val="a"/>
    <w:next w:val="a"/>
    <w:link w:val="10"/>
    <w:qFormat/>
    <w:rsid w:val="003A7D30"/>
    <w:pPr>
      <w:keepNext/>
      <w:spacing w:after="0" w:line="240" w:lineRule="auto"/>
      <w:outlineLvl w:val="0"/>
    </w:pPr>
    <w:rPr>
      <w:rFonts w:ascii="Times New Roman" w:hAnsi="Times New Roman" w:cs="Calibri"/>
      <w:b/>
      <w:bCs/>
      <w:sz w:val="28"/>
      <w:szCs w:val="32"/>
    </w:rPr>
  </w:style>
  <w:style w:type="paragraph" w:styleId="2">
    <w:name w:val="heading 2"/>
    <w:basedOn w:val="a"/>
    <w:next w:val="a"/>
    <w:link w:val="20"/>
    <w:uiPriority w:val="9"/>
    <w:semiHidden/>
    <w:unhideWhenUsed/>
    <w:qFormat/>
    <w:rsid w:val="003A7D30"/>
    <w:pPr>
      <w:keepNext/>
      <w:spacing w:after="0" w:line="240" w:lineRule="auto"/>
      <w:jc w:val="center"/>
      <w:outlineLvl w:val="1"/>
    </w:pPr>
    <w:rPr>
      <w:rFonts w:ascii="Times New Roman" w:hAnsi="Times New Roman"/>
      <w:b/>
      <w:bCs/>
      <w:i/>
      <w:iCs/>
      <w:sz w:val="28"/>
      <w:szCs w:val="28"/>
    </w:rPr>
  </w:style>
  <w:style w:type="paragraph" w:styleId="3">
    <w:name w:val="heading 3"/>
    <w:basedOn w:val="a"/>
    <w:next w:val="a"/>
    <w:link w:val="30"/>
    <w:uiPriority w:val="9"/>
    <w:semiHidden/>
    <w:unhideWhenUsed/>
    <w:qFormat/>
    <w:rsid w:val="003A7D30"/>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3A7D30"/>
    <w:pPr>
      <w:spacing w:after="100" w:afterAutospacing="1" w:line="240" w:lineRule="auto"/>
      <w:outlineLvl w:val="5"/>
    </w:pPr>
    <w:rPr>
      <w:smallCaps/>
      <w:color w:val="C0504D"/>
      <w:spacing w:val="5"/>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D30"/>
    <w:rPr>
      <w:rFonts w:ascii="Times New Roman" w:eastAsia="Times New Roman" w:hAnsi="Times New Roman" w:cs="Calibri"/>
      <w:b/>
      <w:bCs/>
      <w:sz w:val="28"/>
      <w:szCs w:val="32"/>
      <w:lang w:eastAsia="ru-RU"/>
    </w:rPr>
  </w:style>
  <w:style w:type="character" w:customStyle="1" w:styleId="20">
    <w:name w:val="Заголовок 2 Знак"/>
    <w:basedOn w:val="a0"/>
    <w:link w:val="2"/>
    <w:uiPriority w:val="9"/>
    <w:semiHidden/>
    <w:rsid w:val="003A7D30"/>
    <w:rPr>
      <w:rFonts w:ascii="Times New Roman" w:eastAsia="Times New Roman" w:hAnsi="Times New Roman" w:cs="Times New Roman"/>
      <w:b/>
      <w:bCs/>
      <w:i/>
      <w:iCs/>
      <w:sz w:val="28"/>
      <w:szCs w:val="28"/>
      <w:lang w:eastAsia="ru-RU"/>
    </w:rPr>
  </w:style>
  <w:style w:type="character" w:customStyle="1" w:styleId="30">
    <w:name w:val="Заголовок 3 Знак"/>
    <w:basedOn w:val="a0"/>
    <w:link w:val="3"/>
    <w:uiPriority w:val="9"/>
    <w:semiHidden/>
    <w:rsid w:val="003A7D30"/>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3A7D30"/>
    <w:rPr>
      <w:rFonts w:ascii="Calibri" w:eastAsia="Times New Roman" w:hAnsi="Calibri" w:cs="Times New Roman"/>
      <w:smallCaps/>
      <w:color w:val="C0504D"/>
      <w:spacing w:val="5"/>
      <w:szCs w:val="20"/>
      <w:lang w:val="en-US"/>
    </w:rPr>
  </w:style>
  <w:style w:type="character" w:styleId="a3">
    <w:name w:val="Hyperlink"/>
    <w:uiPriority w:val="99"/>
    <w:semiHidden/>
    <w:unhideWhenUsed/>
    <w:rsid w:val="003A7D30"/>
    <w:rPr>
      <w:color w:val="0000FF"/>
      <w:u w:val="single"/>
    </w:rPr>
  </w:style>
  <w:style w:type="character" w:styleId="a4">
    <w:name w:val="FollowedHyperlink"/>
    <w:uiPriority w:val="99"/>
    <w:semiHidden/>
    <w:unhideWhenUsed/>
    <w:rsid w:val="003A7D30"/>
    <w:rPr>
      <w:color w:val="800080"/>
      <w:u w:val="single"/>
    </w:rPr>
  </w:style>
  <w:style w:type="character" w:styleId="a5">
    <w:name w:val="Strong"/>
    <w:uiPriority w:val="22"/>
    <w:qFormat/>
    <w:rsid w:val="003A7D30"/>
    <w:rPr>
      <w:rFonts w:ascii="Times New Roman" w:hAnsi="Times New Roman" w:cs="Times New Roman" w:hint="default"/>
      <w:b/>
      <w:bCs/>
    </w:rPr>
  </w:style>
  <w:style w:type="paragraph" w:styleId="a6">
    <w:name w:val="Normal (Web)"/>
    <w:basedOn w:val="a"/>
    <w:uiPriority w:val="99"/>
    <w:unhideWhenUsed/>
    <w:rsid w:val="003A7D30"/>
    <w:pPr>
      <w:spacing w:before="100" w:beforeAutospacing="1" w:after="100" w:afterAutospacing="1" w:line="240" w:lineRule="auto"/>
    </w:pPr>
    <w:rPr>
      <w:rFonts w:ascii="Times New Roman" w:hAnsi="Times New Roman"/>
      <w:sz w:val="24"/>
      <w:szCs w:val="24"/>
    </w:rPr>
  </w:style>
  <w:style w:type="paragraph" w:styleId="11">
    <w:name w:val="toc 1"/>
    <w:basedOn w:val="a"/>
    <w:next w:val="a"/>
    <w:autoRedefine/>
    <w:uiPriority w:val="39"/>
    <w:semiHidden/>
    <w:unhideWhenUsed/>
    <w:rsid w:val="003A7D30"/>
    <w:pPr>
      <w:tabs>
        <w:tab w:val="right" w:leader="dot" w:pos="9488"/>
      </w:tabs>
      <w:spacing w:after="0" w:line="240" w:lineRule="auto"/>
    </w:pPr>
    <w:rPr>
      <w:rFonts w:ascii="Times New Roman" w:hAnsi="Times New Roman"/>
      <w:b/>
      <w:noProof/>
    </w:rPr>
  </w:style>
  <w:style w:type="paragraph" w:styleId="21">
    <w:name w:val="toc 2"/>
    <w:basedOn w:val="a"/>
    <w:next w:val="a"/>
    <w:autoRedefine/>
    <w:uiPriority w:val="39"/>
    <w:semiHidden/>
    <w:unhideWhenUsed/>
    <w:rsid w:val="003A7D30"/>
    <w:pPr>
      <w:tabs>
        <w:tab w:val="right" w:leader="dot" w:pos="9488"/>
      </w:tabs>
      <w:spacing w:after="0" w:line="240" w:lineRule="auto"/>
      <w:ind w:left="221"/>
    </w:pPr>
  </w:style>
  <w:style w:type="character" w:customStyle="1" w:styleId="a7">
    <w:name w:val="Основной текст Знак"/>
    <w:aliases w:val="Знак1 Знак"/>
    <w:basedOn w:val="a0"/>
    <w:link w:val="a8"/>
    <w:semiHidden/>
    <w:locked/>
    <w:rsid w:val="003A7D30"/>
    <w:rPr>
      <w:rFonts w:ascii="Times New Roman" w:eastAsia="Times New Roman" w:hAnsi="Times New Roman" w:cs="Times New Roman"/>
      <w:sz w:val="24"/>
      <w:szCs w:val="24"/>
    </w:rPr>
  </w:style>
  <w:style w:type="paragraph" w:styleId="a8">
    <w:name w:val="Body Text"/>
    <w:aliases w:val="Знак1"/>
    <w:basedOn w:val="a"/>
    <w:link w:val="a7"/>
    <w:semiHidden/>
    <w:unhideWhenUsed/>
    <w:rsid w:val="003A7D30"/>
    <w:pPr>
      <w:spacing w:after="120" w:line="240" w:lineRule="auto"/>
    </w:pPr>
    <w:rPr>
      <w:rFonts w:ascii="Times New Roman" w:hAnsi="Times New Roman"/>
      <w:sz w:val="24"/>
      <w:szCs w:val="24"/>
      <w:lang w:eastAsia="en-US"/>
    </w:rPr>
  </w:style>
  <w:style w:type="character" w:customStyle="1" w:styleId="12">
    <w:name w:val="Основной текст Знак1"/>
    <w:aliases w:val="Знак1 Знак1"/>
    <w:basedOn w:val="a0"/>
    <w:link w:val="a8"/>
    <w:semiHidden/>
    <w:rsid w:val="003A7D30"/>
    <w:rPr>
      <w:rFonts w:ascii="Calibri" w:eastAsia="Times New Roman" w:hAnsi="Calibri" w:cs="Times New Roman"/>
      <w:lang w:eastAsia="ru-RU"/>
    </w:rPr>
  </w:style>
  <w:style w:type="paragraph" w:styleId="22">
    <w:name w:val="Body Text Indent 2"/>
    <w:basedOn w:val="a"/>
    <w:link w:val="23"/>
    <w:uiPriority w:val="99"/>
    <w:semiHidden/>
    <w:unhideWhenUsed/>
    <w:rsid w:val="003A7D30"/>
    <w:pPr>
      <w:spacing w:after="120" w:line="480" w:lineRule="auto"/>
      <w:ind w:left="283"/>
    </w:pPr>
  </w:style>
  <w:style w:type="character" w:customStyle="1" w:styleId="23">
    <w:name w:val="Основной текст с отступом 2 Знак"/>
    <w:basedOn w:val="a0"/>
    <w:link w:val="22"/>
    <w:uiPriority w:val="99"/>
    <w:semiHidden/>
    <w:rsid w:val="003A7D30"/>
    <w:rPr>
      <w:rFonts w:ascii="Calibri" w:eastAsia="Times New Roman" w:hAnsi="Calibri" w:cs="Times New Roman"/>
      <w:lang w:eastAsia="ru-RU"/>
    </w:rPr>
  </w:style>
  <w:style w:type="paragraph" w:styleId="a9">
    <w:name w:val="Balloon Text"/>
    <w:basedOn w:val="a"/>
    <w:link w:val="aa"/>
    <w:uiPriority w:val="99"/>
    <w:semiHidden/>
    <w:unhideWhenUsed/>
    <w:rsid w:val="003A7D30"/>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3A7D30"/>
    <w:rPr>
      <w:rFonts w:ascii="Tahoma" w:eastAsia="Calibri" w:hAnsi="Tahoma" w:cs="Tahoma"/>
      <w:sz w:val="16"/>
      <w:szCs w:val="16"/>
      <w:lang w:eastAsia="ru-RU"/>
    </w:rPr>
  </w:style>
  <w:style w:type="paragraph" w:styleId="ab">
    <w:name w:val="No Spacing"/>
    <w:uiPriority w:val="99"/>
    <w:qFormat/>
    <w:rsid w:val="003A7D30"/>
    <w:pPr>
      <w:spacing w:after="0" w:line="240" w:lineRule="auto"/>
    </w:pPr>
    <w:rPr>
      <w:rFonts w:ascii="Calibri" w:eastAsia="Calibri" w:hAnsi="Calibri" w:cs="Times New Roman"/>
    </w:rPr>
  </w:style>
  <w:style w:type="paragraph" w:styleId="ac">
    <w:name w:val="List Paragraph"/>
    <w:basedOn w:val="a"/>
    <w:uiPriority w:val="99"/>
    <w:qFormat/>
    <w:rsid w:val="003A7D30"/>
    <w:pPr>
      <w:ind w:left="720"/>
      <w:contextualSpacing/>
    </w:pPr>
  </w:style>
  <w:style w:type="paragraph" w:styleId="ad">
    <w:name w:val="TOC Heading"/>
    <w:basedOn w:val="1"/>
    <w:next w:val="a"/>
    <w:uiPriority w:val="39"/>
    <w:semiHidden/>
    <w:unhideWhenUsed/>
    <w:qFormat/>
    <w:rsid w:val="003A7D30"/>
    <w:pPr>
      <w:keepLines/>
      <w:spacing w:before="480" w:line="276" w:lineRule="auto"/>
      <w:outlineLvl w:val="9"/>
    </w:pPr>
    <w:rPr>
      <w:rFonts w:ascii="Cambria" w:hAnsi="Cambria" w:cs="Times New Roman"/>
      <w:color w:val="365F91"/>
      <w:szCs w:val="28"/>
    </w:rPr>
  </w:style>
  <w:style w:type="paragraph" w:customStyle="1" w:styleId="13">
    <w:name w:val="Абзац списка1"/>
    <w:basedOn w:val="a"/>
    <w:uiPriority w:val="99"/>
    <w:rsid w:val="003A7D30"/>
    <w:pPr>
      <w:ind w:left="720"/>
    </w:pPr>
  </w:style>
  <w:style w:type="paragraph" w:customStyle="1" w:styleId="paragraphleft0">
    <w:name w:val="paragraph_left_0"/>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paragraphjustify">
    <w:name w:val="paragraph_justify"/>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menus">
    <w:name w:val="menus"/>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menu">
    <w:name w:val="menu"/>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title">
    <w:name w:val="title"/>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aleft">
    <w:name w:val="aleft"/>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ajustify">
    <w:name w:val="ajustify"/>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NoSpacing">
    <w:name w:val="No Spacing"/>
    <w:uiPriority w:val="99"/>
    <w:rsid w:val="003A7D30"/>
    <w:pPr>
      <w:spacing w:after="0" w:line="240" w:lineRule="auto"/>
    </w:pPr>
    <w:rPr>
      <w:rFonts w:ascii="Calibri" w:eastAsia="Times New Roman" w:hAnsi="Calibri" w:cs="Times New Roman"/>
    </w:rPr>
  </w:style>
  <w:style w:type="paragraph" w:customStyle="1" w:styleId="ae">
    <w:name w:val="Знак Знак Знак Знак Знак Знак Знак Знак Знак Знак Знак Знак Знак Знак Знак Знак Знак Знак Знак"/>
    <w:basedOn w:val="a"/>
    <w:uiPriority w:val="99"/>
    <w:rsid w:val="003A7D30"/>
    <w:pPr>
      <w:spacing w:before="100" w:beforeAutospacing="1" w:after="100" w:afterAutospacing="1" w:line="240" w:lineRule="auto"/>
    </w:pPr>
    <w:rPr>
      <w:rFonts w:ascii="Tahoma" w:hAnsi="Tahoma"/>
      <w:sz w:val="20"/>
      <w:szCs w:val="20"/>
      <w:lang w:val="en-US" w:eastAsia="en-US"/>
    </w:rPr>
  </w:style>
  <w:style w:type="paragraph" w:customStyle="1" w:styleId="msonormalcxspmiddle">
    <w:name w:val="msonormalcxspmiddle"/>
    <w:basedOn w:val="a"/>
    <w:uiPriority w:val="99"/>
    <w:rsid w:val="003A7D30"/>
    <w:pPr>
      <w:spacing w:before="100" w:beforeAutospacing="1" w:after="100" w:afterAutospacing="1" w:line="240" w:lineRule="auto"/>
    </w:pPr>
    <w:rPr>
      <w:rFonts w:ascii="Times New Roman" w:hAnsi="Times New Roman"/>
      <w:sz w:val="24"/>
      <w:szCs w:val="24"/>
    </w:rPr>
  </w:style>
  <w:style w:type="paragraph" w:customStyle="1" w:styleId="msonormalcxspmiddlecxspmiddlecxspmiddle">
    <w:name w:val="msonormalcxspmiddlecxspmiddlecxspmiddle"/>
    <w:basedOn w:val="a"/>
    <w:uiPriority w:val="99"/>
    <w:rsid w:val="003A7D30"/>
    <w:pPr>
      <w:spacing w:before="100" w:beforeAutospacing="1" w:after="100" w:afterAutospacing="1" w:line="240" w:lineRule="auto"/>
    </w:pPr>
    <w:rPr>
      <w:rFonts w:ascii="Times New Roman" w:eastAsia="Calibri" w:hAnsi="Times New Roman"/>
      <w:sz w:val="24"/>
      <w:szCs w:val="24"/>
    </w:rPr>
  </w:style>
  <w:style w:type="character" w:customStyle="1" w:styleId="head2">
    <w:name w:val="head_2"/>
    <w:basedOn w:val="a0"/>
    <w:rsid w:val="003A7D30"/>
  </w:style>
  <w:style w:type="character" w:customStyle="1" w:styleId="textdefault">
    <w:name w:val="text_default"/>
    <w:basedOn w:val="a0"/>
    <w:rsid w:val="003A7D30"/>
  </w:style>
  <w:style w:type="character" w:customStyle="1" w:styleId="rvts78012">
    <w:name w:val="rvts78012"/>
    <w:basedOn w:val="a0"/>
    <w:rsid w:val="003A7D30"/>
  </w:style>
  <w:style w:type="character" w:customStyle="1" w:styleId="apple-converted-space">
    <w:name w:val="apple-converted-space"/>
    <w:basedOn w:val="a0"/>
    <w:rsid w:val="003A7D30"/>
  </w:style>
  <w:style w:type="character" w:customStyle="1" w:styleId="rvts78442">
    <w:name w:val="rvts78442"/>
    <w:basedOn w:val="a0"/>
    <w:rsid w:val="003A7D30"/>
  </w:style>
  <w:style w:type="character" w:customStyle="1" w:styleId="textsmall">
    <w:name w:val="text_small"/>
    <w:rsid w:val="003A7D30"/>
  </w:style>
  <w:style w:type="character" w:customStyle="1" w:styleId="head4">
    <w:name w:val="head_4"/>
    <w:rsid w:val="003A7D30"/>
  </w:style>
  <w:style w:type="character" w:customStyle="1" w:styleId="spelle">
    <w:name w:val="spelle"/>
    <w:rsid w:val="003A7D30"/>
  </w:style>
  <w:style w:type="character" w:customStyle="1" w:styleId="grame">
    <w:name w:val="grame"/>
    <w:rsid w:val="003A7D30"/>
  </w:style>
  <w:style w:type="table" w:styleId="af">
    <w:name w:val="Table Grid"/>
    <w:basedOn w:val="a1"/>
    <w:uiPriority w:val="59"/>
    <w:rsid w:val="003A7D3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3A7D3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59"/>
    <w:rsid w:val="003A7D3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2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96;&#1082;&#1086;&#1083;&#1072;\Downloads\children_m.doc" TargetMode="External"/><Relationship Id="rId13" Type="http://schemas.openxmlformats.org/officeDocument/2006/relationships/hyperlink" Target="file:///C:\Users\&#1096;&#1082;&#1086;&#1083;&#1072;\Downloads\children_m.doc" TargetMode="External"/><Relationship Id="rId18" Type="http://schemas.openxmlformats.org/officeDocument/2006/relationships/hyperlink" Target="file:///C:\Users\&#1096;&#1082;&#1086;&#1083;&#1072;\Downloads\children_m.doc" TargetMode="External"/><Relationship Id="rId26" Type="http://schemas.openxmlformats.org/officeDocument/2006/relationships/hyperlink" Target="http://www.zamnoy.org" TargetMode="External"/><Relationship Id="rId3" Type="http://schemas.openxmlformats.org/officeDocument/2006/relationships/settings" Target="settings.xml"/><Relationship Id="rId21" Type="http://schemas.openxmlformats.org/officeDocument/2006/relationships/hyperlink" Target="file:///C:\Users\&#1096;&#1082;&#1086;&#1083;&#1072;\Downloads\children_m.doc" TargetMode="External"/><Relationship Id="rId7" Type="http://schemas.openxmlformats.org/officeDocument/2006/relationships/hyperlink" Target="file:///C:\Users\&#1096;&#1082;&#1086;&#1083;&#1072;\Downloads\children_m.doc" TargetMode="External"/><Relationship Id="rId12" Type="http://schemas.openxmlformats.org/officeDocument/2006/relationships/hyperlink" Target="file:///C:\Users\&#1096;&#1082;&#1086;&#1083;&#1072;\Downloads\children_m.doc" TargetMode="External"/><Relationship Id="rId17" Type="http://schemas.openxmlformats.org/officeDocument/2006/relationships/hyperlink" Target="file:///C:\Users\&#1096;&#1082;&#1086;&#1083;&#1072;\Downloads\children_m.doc" TargetMode="External"/><Relationship Id="rId25" Type="http://schemas.openxmlformats.org/officeDocument/2006/relationships/hyperlink" Target="http://o-samom-glavnom.tv/" TargetMode="External"/><Relationship Id="rId2" Type="http://schemas.openxmlformats.org/officeDocument/2006/relationships/styles" Target="styles.xml"/><Relationship Id="rId16" Type="http://schemas.openxmlformats.org/officeDocument/2006/relationships/hyperlink" Target="file:///C:\Users\&#1096;&#1082;&#1086;&#1083;&#1072;\Downloads\children_m.doc" TargetMode="External"/><Relationship Id="rId20" Type="http://schemas.openxmlformats.org/officeDocument/2006/relationships/hyperlink" Target="file:///C:\Users\&#1096;&#1082;&#1086;&#1083;&#1072;\Downloads\children_m.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1096;&#1082;&#1086;&#1083;&#1072;\Downloads\children_m.doc" TargetMode="External"/><Relationship Id="rId11" Type="http://schemas.openxmlformats.org/officeDocument/2006/relationships/hyperlink" Target="file:///C:\Users\&#1096;&#1082;&#1086;&#1083;&#1072;\Downloads\children_m.doc" TargetMode="External"/><Relationship Id="rId24" Type="http://schemas.openxmlformats.org/officeDocument/2006/relationships/hyperlink" Target="http://www.takzdorovo.ru/" TargetMode="External"/><Relationship Id="rId5" Type="http://schemas.openxmlformats.org/officeDocument/2006/relationships/hyperlink" Target="file:///C:\Users\&#1096;&#1082;&#1086;&#1083;&#1072;\Downloads\children_m.doc" TargetMode="External"/><Relationship Id="rId15" Type="http://schemas.openxmlformats.org/officeDocument/2006/relationships/hyperlink" Target="file:///C:\Users\&#1096;&#1082;&#1086;&#1083;&#1072;\Downloads\children_m.doc" TargetMode="External"/><Relationship Id="rId23" Type="http://schemas.openxmlformats.org/officeDocument/2006/relationships/image" Target="media/image1.gif"/><Relationship Id="rId28" Type="http://schemas.openxmlformats.org/officeDocument/2006/relationships/fontTable" Target="fontTable.xml"/><Relationship Id="rId10" Type="http://schemas.openxmlformats.org/officeDocument/2006/relationships/hyperlink" Target="file:///C:\Users\&#1096;&#1082;&#1086;&#1083;&#1072;\Downloads\children_m.doc" TargetMode="External"/><Relationship Id="rId19" Type="http://schemas.openxmlformats.org/officeDocument/2006/relationships/hyperlink" Target="file:///C:\Users\&#1096;&#1082;&#1086;&#1083;&#1072;\Downloads\children_m.doc" TargetMode="External"/><Relationship Id="rId4" Type="http://schemas.openxmlformats.org/officeDocument/2006/relationships/webSettings" Target="webSettings.xml"/><Relationship Id="rId9" Type="http://schemas.openxmlformats.org/officeDocument/2006/relationships/hyperlink" Target="file:///C:\Users\&#1096;&#1082;&#1086;&#1083;&#1072;\Downloads\children_m.doc" TargetMode="External"/><Relationship Id="rId14" Type="http://schemas.openxmlformats.org/officeDocument/2006/relationships/hyperlink" Target="file:///C:\Users\&#1096;&#1082;&#1086;&#1083;&#1072;\Downloads\children_m.doc" TargetMode="External"/><Relationship Id="rId22" Type="http://schemas.openxmlformats.org/officeDocument/2006/relationships/hyperlink" Target="file:///C:\Users\&#1096;&#1082;&#1086;&#1083;&#1072;\Downloads\children_m.doc" TargetMode="External"/><Relationship Id="rId27" Type="http://schemas.openxmlformats.org/officeDocument/2006/relationships/hyperlink" Target="http://www.ocpr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16260</Words>
  <Characters>92682</Characters>
  <Application>Microsoft Office Word</Application>
  <DocSecurity>0</DocSecurity>
  <Lines>772</Lines>
  <Paragraphs>217</Paragraphs>
  <ScaleCrop>false</ScaleCrop>
  <Company/>
  <LinksUpToDate>false</LinksUpToDate>
  <CharactersWithSpaces>108725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2014-10-23T03:39:00Z</dcterms:created>
  <dcterms:modified xsi:type="dcterms:W3CDTF">2014-10-23T03:40:00Z</dcterms:modified>
</cp:coreProperties>
</file>