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рабочей программе по английскому языку (ФГОС), 10 класс</w:t>
      </w:r>
    </w:p>
    <w:p w:rsidR="00202448" w:rsidRDefault="00202448" w:rsidP="00202448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английскому языку для обучающихся 10 класса составлена в соответствии с примерной программой по иностранному языку авторской методической концепции курса «Английский язык. 10-11 классы.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20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Афанасьева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., Михеева И. </w:t>
      </w:r>
      <w:proofErr w:type="gramStart"/>
      <w:r>
        <w:rPr>
          <w:rFonts w:ascii="Times New Roman" w:hAnsi="Times New Roman" w:cs="Times New Roman"/>
          <w:sz w:val="24"/>
          <w:szCs w:val="24"/>
        </w:rPr>
        <w:t>В.,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(М.: Дрофа, 2017 г.)</w:t>
      </w:r>
      <w:r>
        <w:rPr>
          <w:rFonts w:ascii="Times New Roman" w:hAnsi="Times New Roman" w:cs="Times New Roman"/>
          <w:sz w:val="24"/>
          <w:szCs w:val="24"/>
          <w:lang w:val="is-I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завершенной предметной линии учебников «Английский язык.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20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Афанасьева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., Михеева И. </w:t>
      </w:r>
      <w:proofErr w:type="gramStart"/>
      <w:r>
        <w:rPr>
          <w:rFonts w:ascii="Times New Roman" w:hAnsi="Times New Roman" w:cs="Times New Roman"/>
          <w:sz w:val="24"/>
          <w:szCs w:val="24"/>
        </w:rPr>
        <w:t>В.,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Дрофа, 2018 г.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предмета Специфика завершающего этапа обучения английскому языку состоит в том, что на данном этапе осуществляется систематизация и обобщение языкового материала, усвоенного на предыдущих этапах, расширение продуктивной и рецептивной лексики, дальнейшее совершенствование рецептивных лексических и грамматических навыков в процессе чтения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аутентичных текстов, развитие умений рассуждения, аргументации по поводу прочитанного или прослушанного, обмена мнениями по широкому кругу обсуждаемых вопросов в пределах предлагаемых в УМК тем и ситуаций общения.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стандартом среднего общего образования изучение иностранного языка и в старшей школе направлено на дальнейшее формирование и развитие коммуникативной компетенции, понимаемой как способность личности осуществлять межкультурное общение на основе усвоения языковых и социокультурных знаний, речевых навыков и коммуникативных умений в совокупности ее составляющих — речевой, языковой, социокультурной, компенсаторной и учебно-познавательной компетенции.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Речевая компетенция — готовность и способность осуществлять межкультурное общение в четырех основных видах речевой деятельности (говорении,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чтении, письме).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Языковая компетенция — готовность и способность учащихся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отработанными для старшей общеобразовательной школы; владение новыми по сравнению с родным языком способом формирования и формулирования мысли на родном языке.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Социокультурная компетенция — готовность и способность учащихся строить свое межкультурное общение на основе знания культуры народа страны/стран изучаемого иностранного языка в рамках тем, сфер и ситуаций общения, отвечающих опыту, интересам, психологическим особенностям учащихся старшей школы (10—11 классы); готовность и способность сопоставлять родную культуру и культуру страны/стран изучаемого языка, выделять общее и различное в культурах, объяснять эти различия представителям другой культуры, т. е. быть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Компенсаторная компетенция — готовность и способность учащихся выходить из затруднительного положения в процессе межкультурного общения, связанного с дефицитом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Учебно-познавательная компетенция — готовность и способность учащихся осуществлять автономное изучение иностранных языков, владение универсальными учебными умениями, специальными учебными навыками, способами приемами самостоятельного овладения языком и культурой, в том числе с использованием информационных технологий.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обучения английскому является более целенаправленное развитие коммуникативной компетенции у учащихся.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этом больше внимания уделяется обучению устной речи в ее монологической и диалогической формах. Также значительно расширяется круг ситуаций речевого общения. От разговора о вещах, которые касаются их непосредственно (семья, школа,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 и т. п.), ученики переходят к темам более общего характера (путешествия, различные города и страны, экология и пр.).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школьники начинают самостоятельно продуцировать свои высказывания, идет целенаправленная работа над речевыми клише. Значительно обогащается словарный запас учащихся, причем конкретная лексика постепенно начинает уступать место словам, выражающим абстрактные понятия.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приобретение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освоение базовых лингвистических представлений, необходимых для овладения на базовом уровне устной и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письменной речью на иностранном языке; расширение лингвистического кругозора;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своих сверстников в других странах, с детским фольклором и доступными образцами детской художественной литературы.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рассчитана на 102 ч. (34 учебные недели согласно базисному плану, 3 ч в неделю).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«Английский язык» в 10 классе включает разделы:</w:t>
      </w:r>
    </w:p>
    <w:p w:rsidR="00202448" w:rsidRDefault="00202448" w:rsidP="00202448">
      <w:pPr>
        <w:spacing w:after="0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Раздел 1."В гармонии с собой. </w:t>
      </w:r>
      <w:r>
        <w:rPr>
          <w:rFonts w:ascii="Times New Roman" w:eastAsia="Times New Roman" w:hAnsi="Times New Roman" w:cs="Times New Roman"/>
          <w:lang w:val="en-US" w:eastAsia="ru-RU"/>
        </w:rPr>
        <w:t xml:space="preserve">(In Harmony with Yourself)"(24 </w:t>
      </w:r>
      <w:r>
        <w:rPr>
          <w:rFonts w:ascii="Times New Roman" w:eastAsia="Times New Roman" w:hAnsi="Times New Roman" w:cs="Times New Roman"/>
          <w:lang w:eastAsia="ru-RU"/>
        </w:rPr>
        <w:t>часа</w:t>
      </w:r>
      <w:r>
        <w:rPr>
          <w:rFonts w:ascii="Times New Roman" w:eastAsia="Times New Roman" w:hAnsi="Times New Roman" w:cs="Times New Roman"/>
          <w:lang w:val="en-US" w:eastAsia="ru-RU"/>
        </w:rPr>
        <w:t>)</w:t>
      </w:r>
    </w:p>
    <w:p w:rsidR="00202448" w:rsidRDefault="00202448" w:rsidP="0020244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Раздел 2. "В гармонии с другими. </w:t>
      </w:r>
      <w:r>
        <w:rPr>
          <w:rFonts w:ascii="Times New Roman" w:eastAsia="Times New Roman" w:hAnsi="Times New Roman" w:cs="Times New Roman"/>
          <w:lang w:val="en-US" w:eastAsia="ru-RU"/>
        </w:rPr>
        <w:t xml:space="preserve">(In Harmony with Others)." (24 </w:t>
      </w:r>
      <w:r>
        <w:rPr>
          <w:rFonts w:ascii="Times New Roman" w:eastAsia="Times New Roman" w:hAnsi="Times New Roman" w:cs="Times New Roman"/>
          <w:lang w:eastAsia="ru-RU"/>
        </w:rPr>
        <w:t>часа</w:t>
      </w:r>
      <w:r>
        <w:rPr>
          <w:rFonts w:ascii="Times New Roman" w:eastAsia="Times New Roman" w:hAnsi="Times New Roman" w:cs="Times New Roman"/>
          <w:lang w:val="en-US" w:eastAsia="ru-RU"/>
        </w:rPr>
        <w:t>)</w:t>
      </w:r>
    </w:p>
    <w:p w:rsidR="00202448" w:rsidRDefault="00202448" w:rsidP="002024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Раздел 3. "В гармонии с природой. </w:t>
      </w:r>
      <w:r>
        <w:rPr>
          <w:rFonts w:ascii="Times New Roman" w:eastAsia="Times New Roman" w:hAnsi="Times New Roman" w:cs="Times New Roman"/>
          <w:lang w:val="en-US" w:eastAsia="ru-RU"/>
        </w:rPr>
        <w:t xml:space="preserve">(In Harmony with Nature)."(34 </w:t>
      </w:r>
      <w:r>
        <w:rPr>
          <w:rFonts w:ascii="Times New Roman" w:eastAsia="Times New Roman" w:hAnsi="Times New Roman" w:cs="Times New Roman"/>
          <w:lang w:eastAsia="ru-RU"/>
        </w:rPr>
        <w:t>часа</w:t>
      </w:r>
      <w:r>
        <w:rPr>
          <w:rFonts w:ascii="Times New Roman" w:eastAsia="Times New Roman" w:hAnsi="Times New Roman" w:cs="Times New Roman"/>
          <w:lang w:val="en-US" w:eastAsia="ru-RU"/>
        </w:rPr>
        <w:t>)</w:t>
      </w:r>
    </w:p>
    <w:p w:rsidR="00202448" w:rsidRDefault="00202448" w:rsidP="002024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Раздел 4. "В гармонии с миром. </w:t>
      </w:r>
      <w:r>
        <w:rPr>
          <w:rFonts w:ascii="Times New Roman" w:eastAsia="Times New Roman" w:hAnsi="Times New Roman" w:cs="Times New Roman"/>
          <w:lang w:val="en-US" w:eastAsia="ru-RU"/>
        </w:rPr>
        <w:t xml:space="preserve">(In Harmony with the World)." </w:t>
      </w:r>
      <w:r>
        <w:rPr>
          <w:rFonts w:ascii="Times New Roman" w:eastAsia="Times New Roman" w:hAnsi="Times New Roman" w:cs="Times New Roman"/>
          <w:lang w:eastAsia="ru-RU"/>
        </w:rPr>
        <w:t>(20 часов)</w:t>
      </w:r>
    </w:p>
    <w:p w:rsidR="00202448" w:rsidRDefault="00202448" w:rsidP="0020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202448" w:rsidRDefault="00202448" w:rsidP="002024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sectPr w:rsidR="00202448" w:rsidSect="007B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2E3"/>
    <w:rsid w:val="00202448"/>
    <w:rsid w:val="004F4F95"/>
    <w:rsid w:val="007B21E1"/>
    <w:rsid w:val="00C5304C"/>
    <w:rsid w:val="00FF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4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2019-12-02T09:48:00Z</dcterms:created>
  <dcterms:modified xsi:type="dcterms:W3CDTF">2019-12-23T19:32:00Z</dcterms:modified>
</cp:coreProperties>
</file>