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английскому языку (ФГОС), 5 класс</w:t>
      </w:r>
    </w:p>
    <w:p w:rsidR="00A65104" w:rsidRDefault="00A65104" w:rsidP="00A65104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обучающихся 5 класса составлена в соответствии с примерной программой по иностранному языку авторской методической концепции курса «Английский язык. 5-9 классы.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A6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Афанасьева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., Михеева И. </w:t>
      </w:r>
      <w:proofErr w:type="gramStart"/>
      <w:r>
        <w:rPr>
          <w:rFonts w:ascii="Times New Roman" w:hAnsi="Times New Roman" w:cs="Times New Roman"/>
          <w:sz w:val="24"/>
          <w:szCs w:val="24"/>
        </w:rPr>
        <w:t>В.,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(М.: Дрофа, 2017 г.)</w:t>
      </w:r>
      <w:r>
        <w:rPr>
          <w:rFonts w:ascii="Times New Roman" w:hAnsi="Times New Roman" w:cs="Times New Roman"/>
          <w:sz w:val="24"/>
          <w:szCs w:val="24"/>
          <w:lang w:val="is-I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завершенной предметной линии учебников «Английский язык.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A6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Афанасьева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., Михеева И. </w:t>
      </w:r>
      <w:proofErr w:type="gramStart"/>
      <w:r>
        <w:rPr>
          <w:rFonts w:ascii="Times New Roman" w:hAnsi="Times New Roman" w:cs="Times New Roman"/>
          <w:sz w:val="24"/>
          <w:szCs w:val="24"/>
        </w:rPr>
        <w:t>В.,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Дрофа, 2018 г.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предмета направлено на развитие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</w:t>
      </w:r>
      <w:r>
        <w:rPr>
          <w:rFonts w:ascii="Times New Roman" w:hAnsi="Times New Roman" w:cs="Times New Roman"/>
          <w:sz w:val="24"/>
          <w:szCs w:val="24"/>
        </w:rPr>
        <w:noBreakHyphen/>
        <w:t>чувственную сферу, а также познавательные и креативные способности. При этом их новый социально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1) сферы общения (темы, ситуации, тексты);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2) аспекты коммуникативной компетенции: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 xml:space="preserve">— речевая компетенция (умение </w:t>
      </w:r>
      <w:proofErr w:type="spellStart"/>
      <w:r>
        <w:rPr>
          <w:rFonts w:ascii="Times New Roman" w:eastAsia="Symbola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eastAsia="Symbola" w:hAnsi="Times New Roman" w:cs="Times New Roman"/>
          <w:sz w:val="24"/>
          <w:szCs w:val="24"/>
        </w:rPr>
        <w:t>, чтения, говорения, письма);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— социокультурная компетенция (социокультурные знания и навыки вербального и невербального поведения);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— учебно</w:t>
      </w:r>
      <w:r>
        <w:rPr>
          <w:rFonts w:ascii="Times New Roman" w:eastAsia="Symbola" w:hAnsi="Times New Roman" w:cs="Times New Roman"/>
          <w:sz w:val="24"/>
          <w:szCs w:val="24"/>
        </w:rPr>
        <w:noBreakHyphen/>
        <w:t>познавательная компетенция (общие и специальные учебные навыки, приемы учебной работы);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— компенсаторная компетенция (знание приемов компенсации и компенсаторные умения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обучения английскому является более целенаправленное развитие коммуникативной компетенции у учащихся.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102 ч. (34 учебные недели согласно базисному плану, 3 ч в неделю).</w:t>
      </w: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«Английский язык» в 5 классе включает разделы: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Каникулы закончились. (17 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2. Семейная история.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 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3. Здоровый образ жизни.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 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Раздел 4. Свободное время.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(22ч.)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5. Путешествие.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 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6. Путешествие по России.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 ч.)</w:t>
      </w:r>
    </w:p>
    <w:p w:rsidR="00A65104" w:rsidRDefault="00A65104" w:rsidP="00A65104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104" w:rsidRDefault="00A65104" w:rsidP="00A65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A65104" w:rsidRDefault="00A65104" w:rsidP="00A651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A65104" w:rsidRDefault="00A65104" w:rsidP="00A651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5104" w:rsidSect="00A651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B"/>
    <w:rsid w:val="009D0AE0"/>
    <w:rsid w:val="00A65104"/>
    <w:rsid w:val="00F9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D2BAD-E8E2-4EDE-9492-2C5BA682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2019-12-02T09:47:00Z</dcterms:created>
  <dcterms:modified xsi:type="dcterms:W3CDTF">2019-12-02T09:47:00Z</dcterms:modified>
</cp:coreProperties>
</file>