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Муниципальное автономное общеобразовательное учреждение</w:t>
      </w:r>
    </w:p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 «Прииртышская средняя общеобразовательная школа»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AA23EB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AA23EB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drawing>
          <wp:inline distT="0" distB="0" distL="0" distR="0">
            <wp:extent cx="8924925" cy="1495425"/>
            <wp:effectExtent l="19050" t="0" r="9525" b="0"/>
            <wp:docPr id="1" name="Рисунок 1" descr="C:\Users\PC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BC" w:rsidRDefault="000F2BBC" w:rsidP="000F2BB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2"/>
          <w:szCs w:val="22"/>
        </w:rPr>
      </w:pPr>
    </w:p>
    <w:p w:rsidR="000F2BBC" w:rsidRPr="000F2BBC" w:rsidRDefault="000F2BBC" w:rsidP="000F2BB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РАБОЧАЯ ПРОГРАММА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по географии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для 9 класса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на 20</w:t>
      </w:r>
      <w:r w:rsidR="00393DD2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20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-202</w:t>
      </w:r>
      <w:r w:rsidR="00393DD2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1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учебный год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Планирование составлено в соответствии 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ФГОС ООО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961F9C" w:rsidRDefault="001E4629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Составитель программы: </w:t>
      </w:r>
    </w:p>
    <w:p w:rsidR="001E4629" w:rsidRPr="001E4629" w:rsidRDefault="00961F9C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Быкова Марина </w:t>
      </w:r>
      <w:r w:rsidR="0087628F">
        <w:rPr>
          <w:rFonts w:ascii="Times New Roman" w:hAnsi="Times New Roman" w:cs="Times New Roman"/>
          <w:color w:val="auto"/>
          <w:kern w:val="0"/>
          <w:sz w:val="24"/>
          <w:szCs w:val="24"/>
        </w:rPr>
        <w:t>М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ихайловна</w:t>
      </w:r>
      <w:r w:rsidR="001E4629"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>,</w:t>
      </w:r>
    </w:p>
    <w:p w:rsidR="001E4629" w:rsidRPr="001E4629" w:rsidRDefault="00E44046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учитель географии</w:t>
      </w:r>
      <w:r w:rsidR="001E4629"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393DD2" w:rsidRDefault="00393DD2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  <w:bookmarkStart w:id="0" w:name="_GoBack"/>
      <w:bookmarkEnd w:id="0"/>
    </w:p>
    <w:p w:rsidR="00393DD2" w:rsidRDefault="00393DD2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393DD2" w:rsidRDefault="00393DD2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470F84" w:rsidRDefault="001E4629" w:rsidP="00393D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1E4629"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  <w:t>20</w:t>
      </w:r>
      <w:r w:rsidR="00393DD2"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  <w:t xml:space="preserve">20 </w:t>
      </w:r>
      <w:r w:rsidRPr="001E4629"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  <w:t>год</w:t>
      </w:r>
      <w:r w:rsidR="00470F84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br w:type="page"/>
      </w:r>
    </w:p>
    <w:p w:rsidR="006E38AC" w:rsidRDefault="006E38A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 xml:space="preserve">Планируемые результаты освоения </w:t>
      </w:r>
      <w:r w:rsidR="0087628F"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курса 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«Географии»</w:t>
      </w:r>
    </w:p>
    <w:p w:rsidR="00961F9C" w:rsidRPr="00C55973" w:rsidRDefault="00961F9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961F9C" w:rsidRPr="00961F9C" w:rsidRDefault="00961F9C" w:rsidP="00961F9C">
      <w:pPr>
        <w:pStyle w:val="a5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961F9C">
        <w:rPr>
          <w:rFonts w:ascii="Times New Roman" w:eastAsia="Calibri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 окружающей среде.</w:t>
      </w:r>
    </w:p>
    <w:p w:rsidR="00C91F4D" w:rsidRPr="00F43F7D" w:rsidRDefault="00B65237" w:rsidP="00D75C48">
      <w:pPr>
        <w:pStyle w:val="a5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       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научится: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географические процессы и явления, определяющие особенности природы и населения отдельных регионов;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устанавливать черты сходства и различия особенностей природы и населения, материальной и духовной культуры регионов; адаптации человека к разным природным условиям;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взаимодействия природы и общества в пределах отдельных территорий;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воздействие географического положения Росс</w:t>
      </w: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ии и ее</w:t>
      </w:r>
      <w:proofErr w:type="gramEnd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отдельных частей на особенности природы, жизнь и хозяйственную деятельность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и 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место и роль России в мировом хозяйстве.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получит возможность научиться: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создавать простейшие географические карты различного содержания;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моделировать географические объекты и явления;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геоэкологических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геодемографическими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, геополитическими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геоэкономическими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изменениями, а также развитием глобальной коммуникационной системы;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делать прогнозы трансформации географических систем и комплексов в результате изменения их компонентов;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ситуацию на рынке труда и ее динамику;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различия в обеспеченности трудовыми ресурсами отдельных регионов России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выдвигать и обосновывать на основе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анализа комплекса источников информации гипотезы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об изменении отраслевой и территориальной структуры хозяйства страны;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обосновывать возможные пути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решения проблем развития хозяйства России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;</w:t>
      </w:r>
    </w:p>
    <w:p w:rsid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выбирать критерии для сравнения, сопоставления, места страны в мировой экономике;</w:t>
      </w:r>
    </w:p>
    <w:p w:rsidR="0087628F" w:rsidRPr="0087628F" w:rsidRDefault="0087628F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возможности России в решении современных глобальных проблем человечества;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социально-экономическое положение и перспективы развития России.</w:t>
      </w:r>
    </w:p>
    <w:p w:rsidR="00033DD4" w:rsidRPr="00F43F7D" w:rsidRDefault="00033DD4" w:rsidP="00033DD4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75C48" w:rsidRDefault="00D75C48" w:rsidP="00D75C48">
      <w:pPr>
        <w:spacing w:after="0" w:line="240" w:lineRule="atLeast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</w:rPr>
      </w:pP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Содержание учебного предмета «География»</w:t>
      </w:r>
    </w:p>
    <w:p w:rsidR="00082EBD" w:rsidRPr="00F43F7D" w:rsidRDefault="00082EBD" w:rsidP="00D75C48">
      <w:pPr>
        <w:spacing w:after="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07F71" w:rsidRDefault="00082EBD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Введение. </w:t>
      </w:r>
      <w:r w:rsidRPr="00082EBD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Что изучает социально-экономическая география Россия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Общая часть курса</w:t>
      </w:r>
      <w:r w:rsidR="00D30615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</w:p>
    <w:p w:rsidR="00D75C48" w:rsidRPr="00F43F7D" w:rsidRDefault="00BA7865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Место России в мире. </w:t>
      </w:r>
      <w:r w:rsidR="00D75C48"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Политико-государственное устройство РФ. </w:t>
      </w:r>
      <w:r w:rsidR="00D75C48"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Географический взгляд на Россию: её место в мире по площади территории, числу жителей. Запасам и разнообразию природных ресурсов, политической роли в мире,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Географическое положение и границы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 Понятие о географическом положении (ГП), его виды и уровни. Оценка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северного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ГП России. ГП как фактор развития хозяйства.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РФ. Особенности границ России. Страны-соседи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Экономик</w:t>
      </w:r>
      <w:proofErr w:type="gramStart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и транспортно-географическое, геополитическое и эколого-географическое положение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Особенности экономико-географического положения страны,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геоэкологического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положения России. Сложность геополитического и геоэкономического положения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Государственная территория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Понятие о государственной территории страны, её составляющие. Параметры оценки государственной территории. Российская зона Севера. Оценка запасов природных ресурсов на территории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«Анализ административно-территориального деления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2.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России с другими странами».</w:t>
      </w:r>
    </w:p>
    <w:p w:rsidR="00D75C48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Население Российской Федерации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Исторические особенности заселения и освоения территории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XVI-XIX века.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Численность и естественный прирост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Национальный состав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Этнический состав населения России. Разнообразие этнического состава населения России. Религии народов России. 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Миграции населения. </w:t>
      </w:r>
      <w:r w:rsidR="001A0072" w:rsidRPr="001A0072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>Миграции населения в России. Особенности географии рынка труда России.</w:t>
      </w:r>
      <w:r w:rsidR="001A0072" w:rsidRPr="001A0072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</w:t>
      </w:r>
    </w:p>
    <w:p w:rsidR="001A0072" w:rsidRDefault="00D75C48" w:rsidP="001A00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Городское и сельское население.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Географические особенности размещения населения России. Городское и сельское население. Расселение и урбанизация. Типы населённых пунктов. Города России их классификация.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3.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«Составление сравнительной характеристики половозрастного состава населения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4.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особенностей миграционного движения населения России».</w:t>
      </w:r>
    </w:p>
    <w:p w:rsidR="00D75C48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Географические особенности экономики России </w:t>
      </w:r>
    </w:p>
    <w:p w:rsidR="001A0072" w:rsidRPr="001A0072" w:rsidRDefault="001A0072" w:rsidP="001A00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1A0072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Общая характеристика хозяйства. Географическое районирование</w:t>
      </w:r>
      <w:r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>. 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Важнейшие межотраслевые комплексы России и их география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Научный комплекс.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центры, районы, города науки. Перспективы развития науки и образования.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Машиностроительный комплекс (МК)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Ведущая роль МК в хозяйстве. Главная задача машиностроения. Состав машиностроения, группировка отраслей по роли и назначению. Проблемы российского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машиностроительных предприятий.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Современная система факторов размещения машиностроительных предприятий. Ведущая роль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наукоёмкости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География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Особенности географии российского машиностроения. Причины неравномерности размещения машиностроительных предприятий.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5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размещения предприятий трудоёмкого и металлоёмкого машиностроения».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Топливно-энергетический комплекс (ТЭК)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ТЭК.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Состав, структура и значение ТЭК в хозяйстве. Топливно-энергетический баланс. Основные проблемы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российского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ТЭК.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Топливная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Нефтяная и газовая промышленность: запасы, добыча, использование, транспортировка нефти и природного газа. Система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нефте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Электроэнергетика.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Объёмы производства электроэнергии. Типы электростанций, их особенности и доля в производстве электроэнергии. Нетрадиционные источники энергии. Энергетические системы. Влияние отрасли на окружающую среду. Перспективы развития электроэнергетики.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6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угольного бассейна России».</w:t>
      </w:r>
    </w:p>
    <w:p w:rsidR="007100DA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Комплексы, производящие конструкционные материалы и химические вещества            </w:t>
      </w:r>
    </w:p>
    <w:p w:rsidR="00D75C48" w:rsidRPr="00F43F7D" w:rsidRDefault="00D75C48" w:rsidP="007100DA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Состав и значение комплексов.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Понятие о конструкционных материалах. Традиционные и нетрадиционные конструкционные материалы, их свойства.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Металлургический комплекс.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Роль в хозяйстве. Чёрная и цветная металлургия – основные особенности концентрации, комбинирования, производственного процесса и влияния на природу; новые технологии.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металлургического комплекса. Чёрная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Чёрные металлы: объёмы и особенности производства. Факторы размещения. География металлургии чёрных металлов. Основные металлургические базы.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Цветная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Цветные металлы: объёмы и особенности производства. Факторы размещения. География металлургии цветных металлов. Основные металлургические базы и центры.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Химико-лесной комплекс. Химическая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химической промышленности.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Группировка отраслей химической промышленности. Факторы размещения предприятий. География важнейших отраслей промышленности. Химические базы и комплексы.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Лесная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Лесные ресурсы России, их география. Состав и продукция лесной промышленности, её место и значение в хозяйстве.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Агропромышленный комплекс (АПК)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и значение АПК.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Состав, место и значение АПК в хозяйстве. Звенья АПК. Сельское хозяйство. Состав, место и значение в хозяйстве, отличия от других отраслей. Земельные ресурсы и сельскохозяйственные угодья, их структура.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Земледелие и животноводство.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Полеводство. Зерновые и технические культуры, их назначение,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Пищевая и лёгкая промышленность.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лёгкой и пищевой промышленности.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lastRenderedPageBreak/>
        <w:t>Практическая работа № 7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основных районов выращивания зерновых и технических культур».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8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животноводства».</w:t>
      </w:r>
    </w:p>
    <w:p w:rsidR="00D75C48" w:rsidRPr="00F43F7D" w:rsidRDefault="007100DA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Инфраструктурный комплекс</w:t>
      </w:r>
    </w:p>
    <w:p w:rsidR="00D75C48" w:rsidRPr="00F43F7D" w:rsidRDefault="007100DA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комплекса. </w:t>
      </w:r>
      <w:r w:rsidRPr="00D30615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Т</w:t>
      </w:r>
      <w:r w:rsidR="00D75C48" w:rsidRPr="00D30615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ранспорт</w:t>
      </w:r>
      <w:r w:rsidR="00D75C48"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.</w:t>
      </w:r>
      <w:r w:rsidR="00D75C48"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 Виды и работа транспорта. Транспортные узлы и транспортная система. Типы транспортных узлов. Влияние на размещение населения и предприятий.</w:t>
      </w:r>
    </w:p>
    <w:p w:rsid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Информационная инфраструктура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Информация и общество в современном мире. Типы телекоммуникационных сетей. </w:t>
      </w:r>
    </w:p>
    <w:p w:rsid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Сфера обслуживания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Рекреационное хозяйство. </w:t>
      </w:r>
    </w:p>
    <w:p w:rsidR="007100DA" w:rsidRP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Территориальное (географическое) разделение труда.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Районирование России. Общественная география крупных регионов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Районирование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Районирование –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9.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разных видов районирования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proofErr w:type="gramStart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Западный</w:t>
      </w:r>
      <w:proofErr w:type="gramEnd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 xml:space="preserve"> макрорегион – Европейская Россия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Общая характеристика.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Состав макрорегиона. Особенности ГП. Природа и природные ресурсы. Население. Хозяйство. Место и роль в социально-экономическом развитии страны.</w:t>
      </w:r>
    </w:p>
    <w:p w:rsidR="007100DA" w:rsidRP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Центральная Россия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Города Центрального района. Древние города, промышленные и научные центры. Функциональное значение городов. Москва – столица Российской Федерации.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Центрально-Черноземный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Волго-Вятский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Северо-Западный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Европейский Север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Поволжье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Крым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Северный Кавказ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A23738" w:rsidRPr="00F43F7D" w:rsidRDefault="00A2373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Уральский район</w:t>
      </w:r>
      <w:r w:rsidRPr="00A23738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</w:t>
      </w:r>
    </w:p>
    <w:p w:rsidR="00A23738" w:rsidRPr="00F43F7D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Азиатская часть России. </w:t>
      </w:r>
    </w:p>
    <w:p w:rsid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Западная Сибирь</w:t>
      </w:r>
      <w:r w:rsidRPr="00A23738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: 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A23738" w:rsidRP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Восточная Сибирь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A23738" w:rsidRP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Дальний Восток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>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5E0E6F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Западной и Восточной Сибири».</w:t>
      </w:r>
    </w:p>
    <w:p w:rsidR="00D75C48" w:rsidRPr="00F43F7D" w:rsidRDefault="00D75C48" w:rsidP="00D75C4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23738" w:rsidRPr="00A23738">
        <w:rPr>
          <w:rFonts w:ascii="Times New Roman" w:hAnsi="Times New Roman" w:cs="Times New Roman"/>
          <w:b/>
          <w:i/>
          <w:color w:val="auto"/>
          <w:sz w:val="22"/>
          <w:szCs w:val="22"/>
        </w:rPr>
        <w:t>Хозяйство своей местности</w:t>
      </w: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</w:p>
    <w:p w:rsidR="00A23738" w:rsidRDefault="00A23738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BA7865" w:rsidRDefault="00BA786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D30615" w:rsidRPr="00BA7865" w:rsidRDefault="00BA786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i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ab/>
      </w:r>
      <w:r w:rsidR="00D30615" w:rsidRPr="00BA7865">
        <w:rPr>
          <w:rFonts w:ascii="Times New Roman" w:hAnsi="Times New Roman" w:cs="Times New Roman"/>
          <w:b/>
          <w:i/>
          <w:color w:val="auto"/>
          <w:kern w:val="0"/>
          <w:sz w:val="22"/>
          <w:szCs w:val="22"/>
        </w:rPr>
        <w:t xml:space="preserve">Россия в мире. </w:t>
      </w:r>
    </w:p>
    <w:p w:rsidR="00D30615" w:rsidRPr="00A23738" w:rsidRDefault="00D3061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30615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</w:t>
      </w:r>
    </w:p>
    <w:p w:rsidR="00A23738" w:rsidRPr="00A23738" w:rsidRDefault="00A23738" w:rsidP="00A2373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033DD4" w:rsidRPr="00963781" w:rsidRDefault="00033DD4" w:rsidP="00D75C48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30615" w:rsidRDefault="00D30615">
      <w:pPr>
        <w:spacing w:after="200" w:line="276" w:lineRule="auto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br w:type="page"/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3944D0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Тематическое планирование</w:t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color w:val="FF0000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9192"/>
        <w:gridCol w:w="1888"/>
      </w:tblGrid>
      <w:tr w:rsidR="00726DE2" w:rsidRPr="0066559B" w:rsidTr="00687806">
        <w:trPr>
          <w:trHeight w:val="790"/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3944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№</w:t>
            </w:r>
          </w:p>
          <w:p w:rsidR="00726DE2" w:rsidRPr="0066559B" w:rsidRDefault="00726DE2" w:rsidP="003944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п</w:t>
            </w:r>
            <w:proofErr w:type="gramEnd"/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/п</w:t>
            </w:r>
          </w:p>
        </w:tc>
        <w:tc>
          <w:tcPr>
            <w:tcW w:w="9192" w:type="dxa"/>
            <w:shd w:val="clear" w:color="auto" w:fill="auto"/>
          </w:tcPr>
          <w:p w:rsidR="00726DE2" w:rsidRPr="0066559B" w:rsidRDefault="00726DE2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Разделы, темы</w:t>
            </w:r>
          </w:p>
        </w:tc>
        <w:tc>
          <w:tcPr>
            <w:tcW w:w="1888" w:type="dxa"/>
            <w:tcBorders>
              <w:left w:val="single" w:sz="4" w:space="0" w:color="auto"/>
            </w:tcBorders>
            <w:shd w:val="clear" w:color="auto" w:fill="auto"/>
          </w:tcPr>
          <w:p w:rsidR="00726DE2" w:rsidRPr="0066559B" w:rsidRDefault="00726DE2" w:rsidP="0068780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 xml:space="preserve">Количество часов </w:t>
            </w:r>
          </w:p>
        </w:tc>
      </w:tr>
      <w:tr w:rsidR="00726DE2" w:rsidRPr="0066559B" w:rsidTr="0066559B">
        <w:trPr>
          <w:jc w:val="center"/>
        </w:trPr>
        <w:tc>
          <w:tcPr>
            <w:tcW w:w="9706" w:type="dxa"/>
            <w:gridSpan w:val="2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b/>
                <w:bCs/>
                <w:color w:val="auto"/>
                <w:kern w:val="0"/>
                <w:sz w:val="20"/>
                <w:szCs w:val="20"/>
              </w:rPr>
              <w:t>ОБЩАЯ ЧАСТЬ КУРСА</w:t>
            </w:r>
          </w:p>
        </w:tc>
        <w:tc>
          <w:tcPr>
            <w:tcW w:w="0" w:type="auto"/>
            <w:shd w:val="clear" w:color="auto" w:fill="auto"/>
          </w:tcPr>
          <w:p w:rsidR="00726DE2" w:rsidRPr="006C38D0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9192" w:type="dxa"/>
          </w:tcPr>
          <w:p w:rsidR="00726DE2" w:rsidRPr="0066559B" w:rsidRDefault="00726DE2" w:rsidP="006C38D0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>Место России в мире</w:t>
            </w:r>
            <w:r w:rsidRPr="0066559B">
              <w:rPr>
                <w:b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:rsidR="00726DE2" w:rsidRPr="0066559B" w:rsidTr="0066559B">
        <w:trPr>
          <w:trHeight w:val="329"/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192" w:type="dxa"/>
          </w:tcPr>
          <w:p w:rsidR="00726DE2" w:rsidRPr="0066559B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 xml:space="preserve">Место России в мире. Политико-государственное устройство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92" w:type="dxa"/>
          </w:tcPr>
          <w:p w:rsidR="00726DE2" w:rsidRPr="0066559B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 xml:space="preserve">Географическое </w:t>
            </w:r>
            <w:r>
              <w:rPr>
                <w:rStyle w:val="FontStyle18"/>
                <w:sz w:val="20"/>
                <w:szCs w:val="20"/>
              </w:rPr>
              <w:t xml:space="preserve">положение и границы России.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192" w:type="dxa"/>
          </w:tcPr>
          <w:p w:rsidR="00726DE2" w:rsidRPr="0066559B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Экономик</w:t>
            </w:r>
            <w:proofErr w:type="gramStart"/>
            <w:r>
              <w:rPr>
                <w:rStyle w:val="FontStyle18"/>
                <w:sz w:val="20"/>
                <w:szCs w:val="20"/>
              </w:rPr>
              <w:t>о</w:t>
            </w:r>
            <w:r w:rsidRPr="00AF7B6A">
              <w:rPr>
                <w:rStyle w:val="FontStyle18"/>
                <w:sz w:val="20"/>
                <w:szCs w:val="20"/>
              </w:rPr>
              <w:t>-</w:t>
            </w:r>
            <w:proofErr w:type="gramEnd"/>
            <w:r w:rsidRPr="00AF7B6A">
              <w:rPr>
                <w:rStyle w:val="FontStyle18"/>
                <w:sz w:val="20"/>
                <w:szCs w:val="20"/>
              </w:rPr>
              <w:t xml:space="preserve"> </w:t>
            </w:r>
            <w:r w:rsidRPr="0066559B">
              <w:rPr>
                <w:rStyle w:val="FontStyle18"/>
                <w:sz w:val="20"/>
                <w:szCs w:val="20"/>
              </w:rPr>
              <w:t>и транспортно-географическое геополитическое и эколого-географическое положение России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192" w:type="dxa"/>
          </w:tcPr>
          <w:p w:rsidR="00726DE2" w:rsidRPr="0066559B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>Государственная территория России.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9192" w:type="dxa"/>
          </w:tcPr>
          <w:p w:rsidR="00726DE2" w:rsidRPr="0022194C" w:rsidRDefault="00726DE2" w:rsidP="0073003F">
            <w:pPr>
              <w:spacing w:after="0"/>
              <w:rPr>
                <w:b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Население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726DE2" w:rsidRPr="00961F9C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5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a6"/>
              <w:tabs>
                <w:tab w:val="left" w:pos="57"/>
              </w:tabs>
              <w:spacing w:after="0"/>
              <w:rPr>
                <w:sz w:val="20"/>
                <w:szCs w:val="20"/>
              </w:rPr>
            </w:pPr>
            <w:r w:rsidRPr="008F751E">
              <w:rPr>
                <w:rStyle w:val="FontStyle17"/>
                <w:b w:val="0"/>
                <w:sz w:val="20"/>
                <w:szCs w:val="20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192" w:type="dxa"/>
          </w:tcPr>
          <w:p w:rsidR="00726DE2" w:rsidRPr="0066559B" w:rsidRDefault="00726DE2" w:rsidP="0066559B">
            <w:pPr>
              <w:pStyle w:val="Style8"/>
              <w:widowControl/>
              <w:spacing w:line="226" w:lineRule="exact"/>
              <w:ind w:firstLine="5"/>
              <w:rPr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Численность и естественный прирост населения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192" w:type="dxa"/>
          </w:tcPr>
          <w:p w:rsidR="00726DE2" w:rsidRPr="008F751E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Национальный состав населения России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192" w:type="dxa"/>
          </w:tcPr>
          <w:p w:rsidR="00726DE2" w:rsidRPr="0066559B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Миграция населения</w:t>
            </w:r>
            <w:r w:rsidRPr="008F75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22194C" w:rsidRDefault="00726DE2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Городское и сельское население.</w:t>
            </w:r>
          </w:p>
          <w:p w:rsidR="00726DE2" w:rsidRPr="0066559B" w:rsidRDefault="00726DE2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Расселение населения.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22194C" w:rsidRDefault="00726DE2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22194C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192" w:type="dxa"/>
          </w:tcPr>
          <w:p w:rsidR="00726DE2" w:rsidRPr="0022194C" w:rsidRDefault="00726DE2" w:rsidP="0073003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Географические особенности экономики России. Научный комплекс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География основных типов экономики на территории России.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Проблемы природно-ресурсной основы экономики России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>Научный комплекс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6C38D0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9192" w:type="dxa"/>
          </w:tcPr>
          <w:p w:rsidR="00726DE2" w:rsidRPr="0022194C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Важнейшие межотраслевые комплексы России и их география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C0638F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Машиностроительный комплекс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color w:val="0070C0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Роль, значение и проблемы развития машиностроения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мещения от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раслей маши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ностроения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9192" w:type="dxa"/>
          </w:tcPr>
          <w:p w:rsidR="00726DE2" w:rsidRPr="0022194C" w:rsidRDefault="00726DE2" w:rsidP="0022194C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География машинострое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9192" w:type="dxa"/>
          </w:tcPr>
          <w:p w:rsidR="00726DE2" w:rsidRPr="0022194C" w:rsidRDefault="00726DE2" w:rsidP="0022194C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Военно-промышлен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ный комплекс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Топливно-энергетический комплекс (ТЭК)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Роль, значение и проблем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ы ТЭК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9192" w:type="dxa"/>
          </w:tcPr>
          <w:p w:rsidR="00726DE2" w:rsidRPr="008F751E" w:rsidRDefault="00726DE2" w:rsidP="00C0638F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Электроэнер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softHyphen/>
              <w:t>гетика России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Комплексы, производящие конструкционные материалы и химические вещества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7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9192" w:type="dxa"/>
          </w:tcPr>
          <w:p w:rsidR="00726DE2" w:rsidRPr="00C0638F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Состав и зна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softHyphen/>
              <w:t>чение комплексов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Металлургический комплекс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размещения предприятий металлургическог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о комплекса. Черная металлургия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Цветная металлургия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Химико-лесной комплекс.</w:t>
            </w:r>
          </w:p>
          <w:p w:rsidR="00726DE2" w:rsidRPr="008F751E" w:rsidRDefault="00726DE2" w:rsidP="00C0638F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Химическая промышленность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25</w:t>
            </w:r>
          </w:p>
        </w:tc>
        <w:tc>
          <w:tcPr>
            <w:tcW w:w="9192" w:type="dxa"/>
          </w:tcPr>
          <w:p w:rsidR="00726DE2" w:rsidRPr="008F751E" w:rsidRDefault="00726DE2" w:rsidP="00C0638F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мещения химических предприятий.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Лесная промышленность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>Агропромышленный комплекс (АПК)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27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Состав и зна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чение АПК.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9192" w:type="dxa"/>
          </w:tcPr>
          <w:p w:rsidR="00726DE2" w:rsidRPr="00C0638F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Земледелие. Животноводство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Пищевая и легкая промышленность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Инфраструктурный комплекс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5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Транспорт.  Виды и работа транспорта.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Транспортные узлы и транспортная система.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32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Типы транспортных узлов. Влияние на размещение населения и предприятий.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33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Информационная инфраструктура. Информация и общество в современном мире. Типы телекоммуникационных сетей.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Сфера обслуживания. Рекреационное хозяйство.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9706" w:type="dxa"/>
            <w:gridSpan w:val="2"/>
            <w:shd w:val="clear" w:color="auto" w:fill="auto"/>
          </w:tcPr>
          <w:p w:rsidR="00726DE2" w:rsidRPr="0022194C" w:rsidRDefault="00726DE2" w:rsidP="00C75EA0">
            <w:pPr>
              <w:spacing w:after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color w:val="auto"/>
                <w:kern w:val="0"/>
                <w:sz w:val="20"/>
                <w:szCs w:val="20"/>
              </w:rPr>
              <w:t>РЕГИОНАЛЬНАЯ ЧАСТЬ КУРСА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9192" w:type="dxa"/>
          </w:tcPr>
          <w:p w:rsidR="00726DE2" w:rsidRPr="0066559B" w:rsidRDefault="00726DE2" w:rsidP="005F500C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Районирование России.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>Западный</w:t>
            </w:r>
            <w:proofErr w:type="gramEnd"/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 макрорегион — Европейская Россия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AF7B6A" w:rsidRDefault="00726DE2" w:rsidP="0073003F">
            <w:pPr>
              <w:spacing w:after="0"/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>Центральная Россия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6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1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Состав, природа, историческое изменение географического положения.</w:t>
            </w:r>
          </w:p>
          <w:p w:rsidR="00726DE2" w:rsidRPr="008F751E" w:rsidRDefault="00726DE2" w:rsidP="006C38D0">
            <w:pPr>
              <w:pStyle w:val="Style8"/>
              <w:widowControl/>
              <w:spacing w:line="21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Общие проблемы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и главные черты хозяйства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Районы Центральной России. Москва и Московский столичный регион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Центральная Россия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Волго-Вятский и Центрально-Черноземный районы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Северо-Западный район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43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Европейский Северо-Запад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AF7B6A" w:rsidRDefault="00726DE2" w:rsidP="0073003F">
            <w:pPr>
              <w:spacing w:after="0"/>
              <w:rPr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Европейский Север 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Географическое положение, природные условия и ресурсы.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45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16" w:lineRule="exact"/>
              <w:rPr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Население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9192" w:type="dxa"/>
          </w:tcPr>
          <w:p w:rsidR="00726DE2" w:rsidRPr="00AF7B6A" w:rsidRDefault="00726DE2" w:rsidP="00AF7B6A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 xml:space="preserve"> Хозяйство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AF7B6A" w:rsidRDefault="00726DE2" w:rsidP="0073003F">
            <w:pPr>
              <w:shd w:val="clear" w:color="auto" w:fill="FFFFFF"/>
              <w:spacing w:after="150"/>
              <w:rPr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>Европейский Юг - Северный Кавказ и Крым 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9192" w:type="dxa"/>
          </w:tcPr>
          <w:p w:rsidR="00726DE2" w:rsidRPr="00AF7B6A" w:rsidRDefault="00726DE2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Географическое положение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 xml:space="preserve">, природные условия и ресурсы.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Северного Кавказа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Хозяйство Северного Кавказа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. Крым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92" w:type="dxa"/>
          </w:tcPr>
          <w:p w:rsidR="00726DE2" w:rsidRPr="00AF7B6A" w:rsidRDefault="00726DE2" w:rsidP="0073003F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>Поволжье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Поволжье: ЭГП, природ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ные условия и ресурсы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Поволжья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52</w:t>
            </w:r>
          </w:p>
        </w:tc>
        <w:tc>
          <w:tcPr>
            <w:tcW w:w="9192" w:type="dxa"/>
          </w:tcPr>
          <w:p w:rsidR="00726DE2" w:rsidRPr="00AF7B6A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rPr>
                <w:rStyle w:val="FontStyle18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sz w:val="20"/>
                <w:szCs w:val="20"/>
              </w:rPr>
              <w:t>Хо</w:t>
            </w:r>
            <w:r>
              <w:rPr>
                <w:rStyle w:val="FontStyle18"/>
                <w:sz w:val="20"/>
                <w:szCs w:val="20"/>
              </w:rPr>
              <w:t xml:space="preserve">зяйство Поволжья.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92" w:type="dxa"/>
          </w:tcPr>
          <w:p w:rsidR="00726DE2" w:rsidRPr="00AF7B6A" w:rsidRDefault="00726DE2" w:rsidP="00C21ED6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 xml:space="preserve">Урал </w:t>
            </w:r>
          </w:p>
        </w:tc>
        <w:tc>
          <w:tcPr>
            <w:tcW w:w="0" w:type="auto"/>
            <w:shd w:val="clear" w:color="auto" w:fill="auto"/>
          </w:tcPr>
          <w:p w:rsidR="00726DE2" w:rsidRPr="00AF7B6A" w:rsidRDefault="00726DE2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53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Урал. Геогра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фическое по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ложение, при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родные усло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вия и ресурсы. Население Урала 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54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Хозяйство Урала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Обобщение по экономическим районам </w:t>
            </w:r>
            <w:proofErr w:type="gramStart"/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Западного</w:t>
            </w:r>
            <w:proofErr w:type="gramEnd"/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 макрорегиона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726DE2" w:rsidRPr="0066559B" w:rsidRDefault="00726DE2" w:rsidP="0073003F">
            <w:pPr>
              <w:shd w:val="clear" w:color="auto" w:fill="FFFFFF"/>
              <w:spacing w:after="150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bCs/>
                <w:color w:val="auto"/>
                <w:kern w:val="0"/>
                <w:sz w:val="20"/>
                <w:szCs w:val="20"/>
              </w:rPr>
              <w:t>Восточный</w:t>
            </w:r>
            <w:proofErr w:type="gramEnd"/>
            <w:r w:rsidRPr="0066559B">
              <w:rPr>
                <w:bCs/>
                <w:color w:val="auto"/>
                <w:kern w:val="0"/>
                <w:sz w:val="20"/>
                <w:szCs w:val="20"/>
              </w:rPr>
              <w:t xml:space="preserve"> макрорегион – Азиатская Россия 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56</w:t>
            </w:r>
          </w:p>
        </w:tc>
        <w:tc>
          <w:tcPr>
            <w:tcW w:w="9192" w:type="dxa"/>
          </w:tcPr>
          <w:p w:rsidR="00726DE2" w:rsidRPr="001A1FD0" w:rsidRDefault="00726DE2" w:rsidP="00AF7B6A">
            <w:pPr>
              <w:pStyle w:val="Style8"/>
              <w:spacing w:line="230" w:lineRule="exact"/>
              <w:ind w:firstLine="10"/>
              <w:rPr>
                <w:sz w:val="20"/>
                <w:szCs w:val="20"/>
              </w:rPr>
            </w:pPr>
            <w:proofErr w:type="gramStart"/>
            <w:r w:rsidRPr="008F751E">
              <w:rPr>
                <w:rStyle w:val="FontStyle17"/>
                <w:rFonts w:eastAsia="Times New Roman"/>
                <w:b w:val="0"/>
                <w:sz w:val="20"/>
                <w:szCs w:val="20"/>
              </w:rPr>
              <w:t>Восточный</w:t>
            </w:r>
            <w:proofErr w:type="gramEnd"/>
            <w:r w:rsidRPr="008F751E">
              <w:rPr>
                <w:rStyle w:val="FontStyle17"/>
                <w:rFonts w:eastAsia="Times New Roman"/>
                <w:b w:val="0"/>
                <w:sz w:val="20"/>
                <w:szCs w:val="20"/>
              </w:rPr>
              <w:t xml:space="preserve"> макрорегион - Азиатская Россия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. Общая характеристика.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57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Этапы, проблемы и перспективы развития экономики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Западная Сибирь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59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Восточная Сибирь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60</w:t>
            </w:r>
          </w:p>
        </w:tc>
        <w:tc>
          <w:tcPr>
            <w:tcW w:w="9192" w:type="dxa"/>
          </w:tcPr>
          <w:p w:rsidR="00726DE2" w:rsidRPr="0066559B" w:rsidRDefault="00726DE2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Дальний Восток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AF7B6A" w:rsidRDefault="00726DE2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VI</w:t>
            </w:r>
          </w:p>
        </w:tc>
        <w:tc>
          <w:tcPr>
            <w:tcW w:w="9192" w:type="dxa"/>
          </w:tcPr>
          <w:p w:rsidR="00726DE2" w:rsidRPr="00AF7B6A" w:rsidRDefault="00726DE2" w:rsidP="00C21ED6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sz w:val="20"/>
                <w:szCs w:val="20"/>
              </w:rPr>
              <w:t>География Тюменской области.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61</w:t>
            </w:r>
          </w:p>
        </w:tc>
        <w:tc>
          <w:tcPr>
            <w:tcW w:w="9192" w:type="dxa"/>
          </w:tcPr>
          <w:p w:rsidR="00726DE2" w:rsidRPr="008F751E" w:rsidRDefault="00726DE2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Особенности ЭГП, природно-ресурсный потенциал, население и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9192" w:type="dxa"/>
            <w:vAlign w:val="center"/>
          </w:tcPr>
          <w:p w:rsidR="00726DE2" w:rsidRPr="008F751E" w:rsidRDefault="00726DE2" w:rsidP="0059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8F751E">
              <w:rPr>
                <w:sz w:val="20"/>
                <w:szCs w:val="20"/>
              </w:rPr>
              <w:t xml:space="preserve">арактеристика хозяйства </w:t>
            </w:r>
            <w:r>
              <w:rPr>
                <w:sz w:val="20"/>
                <w:szCs w:val="20"/>
              </w:rPr>
              <w:t>Тюменской области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63</w:t>
            </w:r>
          </w:p>
        </w:tc>
        <w:tc>
          <w:tcPr>
            <w:tcW w:w="9192" w:type="dxa"/>
            <w:vAlign w:val="center"/>
          </w:tcPr>
          <w:p w:rsidR="00726DE2" w:rsidRPr="008F751E" w:rsidRDefault="00726DE2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Особенности территориальной структуры хозяйства, специализация района.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595DE6">
        <w:trPr>
          <w:jc w:val="center"/>
        </w:trPr>
        <w:tc>
          <w:tcPr>
            <w:tcW w:w="0" w:type="auto"/>
            <w:shd w:val="clear" w:color="auto" w:fill="auto"/>
          </w:tcPr>
          <w:p w:rsidR="00726DE2" w:rsidRPr="001A1FD0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64</w:t>
            </w:r>
          </w:p>
        </w:tc>
        <w:tc>
          <w:tcPr>
            <w:tcW w:w="9192" w:type="dxa"/>
            <w:vAlign w:val="center"/>
          </w:tcPr>
          <w:p w:rsidR="00726DE2" w:rsidRPr="008F751E" w:rsidRDefault="00726DE2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География важнейших отраслей хозяйства своей местности.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C38D0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C38D0" w:rsidRDefault="00726DE2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VII</w:t>
            </w:r>
          </w:p>
        </w:tc>
        <w:tc>
          <w:tcPr>
            <w:tcW w:w="9192" w:type="dxa"/>
          </w:tcPr>
          <w:p w:rsidR="00726DE2" w:rsidRPr="006C38D0" w:rsidRDefault="00726DE2" w:rsidP="00D30615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6C38D0">
              <w:rPr>
                <w:b/>
                <w:sz w:val="20"/>
                <w:szCs w:val="20"/>
              </w:rPr>
              <w:t xml:space="preserve">Россия в мире. </w:t>
            </w:r>
          </w:p>
        </w:tc>
        <w:tc>
          <w:tcPr>
            <w:tcW w:w="0" w:type="auto"/>
            <w:shd w:val="clear" w:color="auto" w:fill="auto"/>
          </w:tcPr>
          <w:p w:rsidR="00726DE2" w:rsidRPr="006C38D0" w:rsidRDefault="00726DE2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:rsidR="00726DE2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65</w:t>
            </w:r>
          </w:p>
        </w:tc>
        <w:tc>
          <w:tcPr>
            <w:tcW w:w="9192" w:type="dxa"/>
            <w:vAlign w:val="center"/>
          </w:tcPr>
          <w:p w:rsidR="00726DE2" w:rsidRPr="008F751E" w:rsidRDefault="00726DE2" w:rsidP="006C38D0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Россия в современном мире </w:t>
            </w:r>
            <w:r w:rsidRPr="008F751E">
              <w:rPr>
                <w:rStyle w:val="FontStyle18"/>
                <w:sz w:val="20"/>
                <w:szCs w:val="20"/>
              </w:rPr>
              <w:t>Россия в мировом хозяйстве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66</w:t>
            </w:r>
          </w:p>
        </w:tc>
        <w:tc>
          <w:tcPr>
            <w:tcW w:w="9192" w:type="dxa"/>
          </w:tcPr>
          <w:p w:rsidR="00726DE2" w:rsidRPr="008F751E" w:rsidRDefault="00726DE2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 Россия в мировой политике. 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3944D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67</w:t>
            </w: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8F751E" w:rsidRDefault="00726DE2" w:rsidP="006C38D0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Обобщение знаний по курсу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8F751E" w:rsidRDefault="00726DE2" w:rsidP="006C38D0">
            <w:pPr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>Россия и страны СНГ.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8F751E" w:rsidRDefault="00726DE2" w:rsidP="006C38D0">
            <w:pPr>
              <w:rPr>
                <w:rStyle w:val="FontStyle18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68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8F751E" w:rsidRDefault="00726DE2" w:rsidP="006C38D0">
            <w:pPr>
              <w:jc w:val="right"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66559B" w:rsidRDefault="00726DE2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2 четверть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66559B" w:rsidRDefault="00726DE2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3 четверть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20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726DE2" w:rsidRPr="0066559B" w:rsidRDefault="00726DE2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4 четверть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726DE2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</w:tcPr>
          <w:p w:rsidR="00726DE2" w:rsidRPr="0066559B" w:rsidRDefault="00726DE2" w:rsidP="00C75EA0">
            <w:pPr>
              <w:spacing w:after="0"/>
              <w:jc w:val="right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Итого</w:t>
            </w: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726DE2" w:rsidRPr="0066559B" w:rsidRDefault="00726DE2" w:rsidP="00C75EA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68</w:t>
            </w:r>
          </w:p>
        </w:tc>
      </w:tr>
    </w:tbl>
    <w:p w:rsidR="003944D0" w:rsidRPr="003944D0" w:rsidRDefault="003944D0" w:rsidP="003944D0">
      <w:pPr>
        <w:spacing w:after="0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BB2A47" w:rsidRPr="00F43F7D" w:rsidRDefault="00BB2A47" w:rsidP="00C75EA0">
      <w:pPr>
        <w:pStyle w:val="a5"/>
        <w:spacing w:after="0" w:line="240" w:lineRule="atLeast"/>
        <w:ind w:left="0"/>
        <w:contextualSpacing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BB2A47" w:rsidRDefault="00BB2A47" w:rsidP="00213739">
      <w:pPr>
        <w:pStyle w:val="a5"/>
        <w:spacing w:after="0" w:line="240" w:lineRule="atLeast"/>
        <w:ind w:left="0"/>
        <w:contextualSpacing w:val="0"/>
        <w:rPr>
          <w:rFonts w:ascii="Times New Roman" w:hAnsi="Times New Roman" w:cs="Times New Roman"/>
          <w:b/>
          <w:i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023A44" w:rsidRPr="00F43F7D" w:rsidRDefault="00647A92" w:rsidP="00C91F4D">
      <w:pPr>
        <w:tabs>
          <w:tab w:val="left" w:pos="567"/>
        </w:tabs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</w:t>
      </w:r>
      <w:r w:rsidR="00593883"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F43F7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</w:p>
    <w:sectPr w:rsidR="00BB2A47" w:rsidRPr="00F43F7D" w:rsidSect="00961F9C">
      <w:pgSz w:w="16838" w:h="11906" w:orient="landscape" w:code="9"/>
      <w:pgMar w:top="851" w:right="1134" w:bottom="568" w:left="1134" w:header="62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F7" w:rsidRDefault="006249F7" w:rsidP="003944D0">
      <w:pPr>
        <w:spacing w:after="0"/>
      </w:pPr>
      <w:r>
        <w:separator/>
      </w:r>
    </w:p>
  </w:endnote>
  <w:endnote w:type="continuationSeparator" w:id="0">
    <w:p w:rsidR="006249F7" w:rsidRDefault="006249F7" w:rsidP="003944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F7" w:rsidRDefault="006249F7" w:rsidP="003944D0">
      <w:pPr>
        <w:spacing w:after="0"/>
      </w:pPr>
      <w:r>
        <w:separator/>
      </w:r>
    </w:p>
  </w:footnote>
  <w:footnote w:type="continuationSeparator" w:id="0">
    <w:p w:rsidR="006249F7" w:rsidRDefault="006249F7" w:rsidP="003944D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93A"/>
    <w:multiLevelType w:val="multilevel"/>
    <w:tmpl w:val="C4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F62"/>
    <w:multiLevelType w:val="hybridMultilevel"/>
    <w:tmpl w:val="DC2C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52DB2"/>
    <w:multiLevelType w:val="hybridMultilevel"/>
    <w:tmpl w:val="646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C4DD5"/>
    <w:multiLevelType w:val="hybridMultilevel"/>
    <w:tmpl w:val="174E9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1">
    <w:nsid w:val="41D9647A"/>
    <w:multiLevelType w:val="hybridMultilevel"/>
    <w:tmpl w:val="BB70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047DD"/>
    <w:multiLevelType w:val="hybridMultilevel"/>
    <w:tmpl w:val="924A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6"/>
  </w:num>
  <w:num w:numId="5">
    <w:abstractNumId w:val="13"/>
  </w:num>
  <w:num w:numId="6">
    <w:abstractNumId w:val="3"/>
  </w:num>
  <w:num w:numId="7">
    <w:abstractNumId w:val="8"/>
  </w:num>
  <w:num w:numId="8">
    <w:abstractNumId w:val="21"/>
  </w:num>
  <w:num w:numId="9">
    <w:abstractNumId w:val="0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0"/>
  </w:num>
  <w:num w:numId="19">
    <w:abstractNumId w:val="6"/>
  </w:num>
  <w:num w:numId="20">
    <w:abstractNumId w:val="19"/>
  </w:num>
  <w:num w:numId="21">
    <w:abstractNumId w:val="12"/>
  </w:num>
  <w:num w:numId="22">
    <w:abstractNumId w:val="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0128"/>
    <w:rsid w:val="00020A15"/>
    <w:rsid w:val="00023A44"/>
    <w:rsid w:val="00023B01"/>
    <w:rsid w:val="00033DD4"/>
    <w:rsid w:val="00042CCF"/>
    <w:rsid w:val="0004583B"/>
    <w:rsid w:val="00062823"/>
    <w:rsid w:val="000650FC"/>
    <w:rsid w:val="000675BB"/>
    <w:rsid w:val="00082EBD"/>
    <w:rsid w:val="00092847"/>
    <w:rsid w:val="000B63EF"/>
    <w:rsid w:val="000C0337"/>
    <w:rsid w:val="000C3D80"/>
    <w:rsid w:val="000C5C9E"/>
    <w:rsid w:val="000D1F25"/>
    <w:rsid w:val="000D6B0A"/>
    <w:rsid w:val="000E3FA7"/>
    <w:rsid w:val="000F2BBC"/>
    <w:rsid w:val="000F58B6"/>
    <w:rsid w:val="000F5EE7"/>
    <w:rsid w:val="00105557"/>
    <w:rsid w:val="00105810"/>
    <w:rsid w:val="00107F71"/>
    <w:rsid w:val="00112499"/>
    <w:rsid w:val="0011351E"/>
    <w:rsid w:val="00123CEB"/>
    <w:rsid w:val="001332AA"/>
    <w:rsid w:val="001341E0"/>
    <w:rsid w:val="00134D7E"/>
    <w:rsid w:val="00137912"/>
    <w:rsid w:val="001423A0"/>
    <w:rsid w:val="001475F5"/>
    <w:rsid w:val="0015193D"/>
    <w:rsid w:val="00151D4D"/>
    <w:rsid w:val="0015311A"/>
    <w:rsid w:val="00153EC4"/>
    <w:rsid w:val="00197190"/>
    <w:rsid w:val="001A0072"/>
    <w:rsid w:val="001A1FD0"/>
    <w:rsid w:val="001A2C29"/>
    <w:rsid w:val="001A38E4"/>
    <w:rsid w:val="001B6385"/>
    <w:rsid w:val="001B6D7A"/>
    <w:rsid w:val="001C2B7D"/>
    <w:rsid w:val="001C6CB6"/>
    <w:rsid w:val="001D134D"/>
    <w:rsid w:val="001D2D3A"/>
    <w:rsid w:val="001E4629"/>
    <w:rsid w:val="002007AB"/>
    <w:rsid w:val="00203715"/>
    <w:rsid w:val="0021170C"/>
    <w:rsid w:val="00213739"/>
    <w:rsid w:val="0022194C"/>
    <w:rsid w:val="002348D2"/>
    <w:rsid w:val="0024016E"/>
    <w:rsid w:val="002401E1"/>
    <w:rsid w:val="002503C2"/>
    <w:rsid w:val="002560DE"/>
    <w:rsid w:val="002629B7"/>
    <w:rsid w:val="002719A4"/>
    <w:rsid w:val="002923A9"/>
    <w:rsid w:val="0029692E"/>
    <w:rsid w:val="002A0DB0"/>
    <w:rsid w:val="002A27C5"/>
    <w:rsid w:val="002A3340"/>
    <w:rsid w:val="002B037A"/>
    <w:rsid w:val="002C3953"/>
    <w:rsid w:val="002C3A7E"/>
    <w:rsid w:val="002D15E8"/>
    <w:rsid w:val="002D20B0"/>
    <w:rsid w:val="002D30F1"/>
    <w:rsid w:val="002D3312"/>
    <w:rsid w:val="0030495D"/>
    <w:rsid w:val="00305D4E"/>
    <w:rsid w:val="00311721"/>
    <w:rsid w:val="003133EB"/>
    <w:rsid w:val="0032029B"/>
    <w:rsid w:val="0032170B"/>
    <w:rsid w:val="0032326E"/>
    <w:rsid w:val="003239E4"/>
    <w:rsid w:val="003279A7"/>
    <w:rsid w:val="00343828"/>
    <w:rsid w:val="003478AE"/>
    <w:rsid w:val="0036764C"/>
    <w:rsid w:val="00370B80"/>
    <w:rsid w:val="00375C62"/>
    <w:rsid w:val="00390667"/>
    <w:rsid w:val="00391570"/>
    <w:rsid w:val="00393AE9"/>
    <w:rsid w:val="00393DD2"/>
    <w:rsid w:val="003944D0"/>
    <w:rsid w:val="003C3314"/>
    <w:rsid w:val="003E0B67"/>
    <w:rsid w:val="003E2217"/>
    <w:rsid w:val="003E413B"/>
    <w:rsid w:val="003E5C99"/>
    <w:rsid w:val="003F4EAA"/>
    <w:rsid w:val="003F69FC"/>
    <w:rsid w:val="00400422"/>
    <w:rsid w:val="004142BA"/>
    <w:rsid w:val="00416AE0"/>
    <w:rsid w:val="00416B88"/>
    <w:rsid w:val="004263A6"/>
    <w:rsid w:val="00434B42"/>
    <w:rsid w:val="00436836"/>
    <w:rsid w:val="00440DF9"/>
    <w:rsid w:val="004417E6"/>
    <w:rsid w:val="004504E1"/>
    <w:rsid w:val="00466A0D"/>
    <w:rsid w:val="00470F84"/>
    <w:rsid w:val="00471833"/>
    <w:rsid w:val="0048072D"/>
    <w:rsid w:val="00481DEA"/>
    <w:rsid w:val="00486498"/>
    <w:rsid w:val="004B3879"/>
    <w:rsid w:val="004C3347"/>
    <w:rsid w:val="004C5588"/>
    <w:rsid w:val="004D14CD"/>
    <w:rsid w:val="004E1686"/>
    <w:rsid w:val="004F4D88"/>
    <w:rsid w:val="004F5080"/>
    <w:rsid w:val="00507F1D"/>
    <w:rsid w:val="00516666"/>
    <w:rsid w:val="00536BE1"/>
    <w:rsid w:val="00556AD7"/>
    <w:rsid w:val="0056047B"/>
    <w:rsid w:val="00560596"/>
    <w:rsid w:val="00561D3E"/>
    <w:rsid w:val="00561E71"/>
    <w:rsid w:val="005706D9"/>
    <w:rsid w:val="00574199"/>
    <w:rsid w:val="00577FD5"/>
    <w:rsid w:val="00582115"/>
    <w:rsid w:val="00582951"/>
    <w:rsid w:val="00583489"/>
    <w:rsid w:val="00592FFE"/>
    <w:rsid w:val="00593883"/>
    <w:rsid w:val="00595DE6"/>
    <w:rsid w:val="005A0CCD"/>
    <w:rsid w:val="005B7976"/>
    <w:rsid w:val="005C5959"/>
    <w:rsid w:val="005C5C08"/>
    <w:rsid w:val="005C6EA8"/>
    <w:rsid w:val="005C7B39"/>
    <w:rsid w:val="005C7FA0"/>
    <w:rsid w:val="005E0E6F"/>
    <w:rsid w:val="005E2248"/>
    <w:rsid w:val="005E765B"/>
    <w:rsid w:val="005F0AC9"/>
    <w:rsid w:val="005F500C"/>
    <w:rsid w:val="00604BDE"/>
    <w:rsid w:val="006069CA"/>
    <w:rsid w:val="00610128"/>
    <w:rsid w:val="006249F7"/>
    <w:rsid w:val="00631488"/>
    <w:rsid w:val="00633348"/>
    <w:rsid w:val="006431D1"/>
    <w:rsid w:val="00644305"/>
    <w:rsid w:val="00647A92"/>
    <w:rsid w:val="00651181"/>
    <w:rsid w:val="0066559B"/>
    <w:rsid w:val="00672B30"/>
    <w:rsid w:val="00676D83"/>
    <w:rsid w:val="00683FAA"/>
    <w:rsid w:val="00687806"/>
    <w:rsid w:val="0069080B"/>
    <w:rsid w:val="006A4ACE"/>
    <w:rsid w:val="006B06E3"/>
    <w:rsid w:val="006B3B23"/>
    <w:rsid w:val="006C2B95"/>
    <w:rsid w:val="006C38D0"/>
    <w:rsid w:val="006D2F77"/>
    <w:rsid w:val="006D3393"/>
    <w:rsid w:val="006D46A6"/>
    <w:rsid w:val="006E291A"/>
    <w:rsid w:val="006E38AC"/>
    <w:rsid w:val="006E7C92"/>
    <w:rsid w:val="007026CB"/>
    <w:rsid w:val="00702995"/>
    <w:rsid w:val="00703F30"/>
    <w:rsid w:val="007100DA"/>
    <w:rsid w:val="00714DD3"/>
    <w:rsid w:val="00720251"/>
    <w:rsid w:val="007203D6"/>
    <w:rsid w:val="00726DE2"/>
    <w:rsid w:val="007278E8"/>
    <w:rsid w:val="0073003F"/>
    <w:rsid w:val="007500F0"/>
    <w:rsid w:val="00753576"/>
    <w:rsid w:val="00763DD6"/>
    <w:rsid w:val="007643C4"/>
    <w:rsid w:val="0077770C"/>
    <w:rsid w:val="00793368"/>
    <w:rsid w:val="00794415"/>
    <w:rsid w:val="007952E5"/>
    <w:rsid w:val="00797AA7"/>
    <w:rsid w:val="007B0C35"/>
    <w:rsid w:val="007B298A"/>
    <w:rsid w:val="007C2964"/>
    <w:rsid w:val="007C7636"/>
    <w:rsid w:val="007D1A5D"/>
    <w:rsid w:val="007D50D7"/>
    <w:rsid w:val="007F25E9"/>
    <w:rsid w:val="007F3DDF"/>
    <w:rsid w:val="00817689"/>
    <w:rsid w:val="008300B6"/>
    <w:rsid w:val="008344D9"/>
    <w:rsid w:val="00843990"/>
    <w:rsid w:val="008453E8"/>
    <w:rsid w:val="00865C0F"/>
    <w:rsid w:val="0087628F"/>
    <w:rsid w:val="0088091C"/>
    <w:rsid w:val="00891D54"/>
    <w:rsid w:val="00895C2F"/>
    <w:rsid w:val="008B372F"/>
    <w:rsid w:val="008C1A57"/>
    <w:rsid w:val="008E1EE7"/>
    <w:rsid w:val="008F651A"/>
    <w:rsid w:val="009005F6"/>
    <w:rsid w:val="0090179E"/>
    <w:rsid w:val="00906A45"/>
    <w:rsid w:val="00915AD2"/>
    <w:rsid w:val="00920822"/>
    <w:rsid w:val="00932F80"/>
    <w:rsid w:val="00942330"/>
    <w:rsid w:val="009434B4"/>
    <w:rsid w:val="00943902"/>
    <w:rsid w:val="00954F7F"/>
    <w:rsid w:val="0095577A"/>
    <w:rsid w:val="00956DCD"/>
    <w:rsid w:val="009571E2"/>
    <w:rsid w:val="00961F9C"/>
    <w:rsid w:val="00963781"/>
    <w:rsid w:val="00965CD7"/>
    <w:rsid w:val="00971917"/>
    <w:rsid w:val="009777BB"/>
    <w:rsid w:val="009A3008"/>
    <w:rsid w:val="009C4F7C"/>
    <w:rsid w:val="009C57B1"/>
    <w:rsid w:val="009D5541"/>
    <w:rsid w:val="009E5C46"/>
    <w:rsid w:val="009F3547"/>
    <w:rsid w:val="00A07597"/>
    <w:rsid w:val="00A16DB7"/>
    <w:rsid w:val="00A1706D"/>
    <w:rsid w:val="00A23738"/>
    <w:rsid w:val="00A3668B"/>
    <w:rsid w:val="00A40E81"/>
    <w:rsid w:val="00A87395"/>
    <w:rsid w:val="00AA23EB"/>
    <w:rsid w:val="00AA4F41"/>
    <w:rsid w:val="00AB361B"/>
    <w:rsid w:val="00AC1591"/>
    <w:rsid w:val="00AD5810"/>
    <w:rsid w:val="00AD77FA"/>
    <w:rsid w:val="00AE4B12"/>
    <w:rsid w:val="00AF7B6A"/>
    <w:rsid w:val="00AF7E5C"/>
    <w:rsid w:val="00B013C1"/>
    <w:rsid w:val="00B035FE"/>
    <w:rsid w:val="00B0684C"/>
    <w:rsid w:val="00B15E1E"/>
    <w:rsid w:val="00B17E77"/>
    <w:rsid w:val="00B27B28"/>
    <w:rsid w:val="00B30F6B"/>
    <w:rsid w:val="00B53E25"/>
    <w:rsid w:val="00B57102"/>
    <w:rsid w:val="00B5796F"/>
    <w:rsid w:val="00B6193B"/>
    <w:rsid w:val="00B65237"/>
    <w:rsid w:val="00B65339"/>
    <w:rsid w:val="00B6616D"/>
    <w:rsid w:val="00B90BF1"/>
    <w:rsid w:val="00B96829"/>
    <w:rsid w:val="00BA58CA"/>
    <w:rsid w:val="00BA7865"/>
    <w:rsid w:val="00BB2A47"/>
    <w:rsid w:val="00BC4A8C"/>
    <w:rsid w:val="00BD066F"/>
    <w:rsid w:val="00BD641E"/>
    <w:rsid w:val="00BE0D83"/>
    <w:rsid w:val="00BE28F7"/>
    <w:rsid w:val="00BE49D0"/>
    <w:rsid w:val="00C035EE"/>
    <w:rsid w:val="00C0638F"/>
    <w:rsid w:val="00C21ED6"/>
    <w:rsid w:val="00C368D4"/>
    <w:rsid w:val="00C55973"/>
    <w:rsid w:val="00C75EA0"/>
    <w:rsid w:val="00C91F4D"/>
    <w:rsid w:val="00C92818"/>
    <w:rsid w:val="00C928A8"/>
    <w:rsid w:val="00CA23A0"/>
    <w:rsid w:val="00CD1703"/>
    <w:rsid w:val="00CD771E"/>
    <w:rsid w:val="00D05467"/>
    <w:rsid w:val="00D30615"/>
    <w:rsid w:val="00D43A66"/>
    <w:rsid w:val="00D57C0C"/>
    <w:rsid w:val="00D662E2"/>
    <w:rsid w:val="00D67F1D"/>
    <w:rsid w:val="00D75225"/>
    <w:rsid w:val="00D75C48"/>
    <w:rsid w:val="00D76CFE"/>
    <w:rsid w:val="00D8572D"/>
    <w:rsid w:val="00D94B30"/>
    <w:rsid w:val="00DA0CDE"/>
    <w:rsid w:val="00DA4BD7"/>
    <w:rsid w:val="00DB2E4E"/>
    <w:rsid w:val="00DB4298"/>
    <w:rsid w:val="00DC525C"/>
    <w:rsid w:val="00DE5EDE"/>
    <w:rsid w:val="00E000D9"/>
    <w:rsid w:val="00E03903"/>
    <w:rsid w:val="00E039DB"/>
    <w:rsid w:val="00E131F3"/>
    <w:rsid w:val="00E34BB0"/>
    <w:rsid w:val="00E44046"/>
    <w:rsid w:val="00E45EBC"/>
    <w:rsid w:val="00E502A5"/>
    <w:rsid w:val="00E52259"/>
    <w:rsid w:val="00E5399C"/>
    <w:rsid w:val="00E53ABC"/>
    <w:rsid w:val="00E6623F"/>
    <w:rsid w:val="00E77373"/>
    <w:rsid w:val="00E817E0"/>
    <w:rsid w:val="00E8288A"/>
    <w:rsid w:val="00E83B2E"/>
    <w:rsid w:val="00E91A22"/>
    <w:rsid w:val="00EA4C60"/>
    <w:rsid w:val="00EA524F"/>
    <w:rsid w:val="00EC7CAD"/>
    <w:rsid w:val="00ED5381"/>
    <w:rsid w:val="00ED7826"/>
    <w:rsid w:val="00EE11D4"/>
    <w:rsid w:val="00EE1923"/>
    <w:rsid w:val="00EF43A1"/>
    <w:rsid w:val="00F05177"/>
    <w:rsid w:val="00F069F6"/>
    <w:rsid w:val="00F07C82"/>
    <w:rsid w:val="00F130F0"/>
    <w:rsid w:val="00F171F3"/>
    <w:rsid w:val="00F236D6"/>
    <w:rsid w:val="00F32A43"/>
    <w:rsid w:val="00F43F7D"/>
    <w:rsid w:val="00F54838"/>
    <w:rsid w:val="00F56A38"/>
    <w:rsid w:val="00F57C44"/>
    <w:rsid w:val="00F70920"/>
    <w:rsid w:val="00F81573"/>
    <w:rsid w:val="00F831AB"/>
    <w:rsid w:val="00F92A9A"/>
    <w:rsid w:val="00F95F6A"/>
    <w:rsid w:val="00FB2BDC"/>
    <w:rsid w:val="00FB2C60"/>
    <w:rsid w:val="00FB3527"/>
    <w:rsid w:val="00FC0482"/>
    <w:rsid w:val="00FC1FCE"/>
    <w:rsid w:val="00FC74DD"/>
    <w:rsid w:val="00FD7567"/>
    <w:rsid w:val="00FE1524"/>
    <w:rsid w:val="00FF282F"/>
    <w:rsid w:val="00FF59ED"/>
    <w:rsid w:val="00FF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styleId="af2">
    <w:name w:val="No Spacing"/>
    <w:uiPriority w:val="1"/>
    <w:qFormat/>
    <w:rsid w:val="0066559B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styleId="af2">
    <w:name w:val="No Spacing"/>
    <w:uiPriority w:val="1"/>
    <w:qFormat/>
    <w:rsid w:val="0066559B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7BA4-F5A3-42D6-897E-02D52CD5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37</cp:revision>
  <cp:lastPrinted>2019-11-30T07:35:00Z</cp:lastPrinted>
  <dcterms:created xsi:type="dcterms:W3CDTF">2019-09-16T15:47:00Z</dcterms:created>
  <dcterms:modified xsi:type="dcterms:W3CDTF">2020-10-04T20:40:00Z</dcterms:modified>
</cp:coreProperties>
</file>