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216941">
        <w:rPr>
          <w:bCs/>
          <w:sz w:val="24"/>
          <w:szCs w:val="24"/>
        </w:rPr>
        <w:t>изобразительному искусству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AF37B9">
        <w:rPr>
          <w:bCs/>
          <w:sz w:val="24"/>
          <w:szCs w:val="24"/>
        </w:rPr>
        <w:t>9 - 2020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AF37B9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AF37B9" w:rsidRDefault="000B1726" w:rsidP="000B1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BA73E6">
        <w:rPr>
          <w:sz w:val="24"/>
          <w:szCs w:val="24"/>
        </w:rPr>
        <w:t xml:space="preserve">учитель </w:t>
      </w:r>
      <w:r w:rsidR="00AF37B9">
        <w:rPr>
          <w:sz w:val="24"/>
          <w:szCs w:val="24"/>
        </w:rPr>
        <w:t>начальных классов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93598A" w:rsidRDefault="0093598A" w:rsidP="000B1726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п. Прииртышский</w:t>
      </w:r>
    </w:p>
    <w:p w:rsidR="00A677FD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AF37B9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освоения учебного </w:t>
      </w:r>
      <w:r w:rsidRPr="000457E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предмета </w:t>
      </w:r>
      <w:r w:rsidRPr="000457E8">
        <w:rPr>
          <w:rFonts w:ascii="Times New Roman" w:hAnsi="Times New Roman" w:cs="Times New Roman"/>
          <w:b/>
          <w:sz w:val="24"/>
          <w:szCs w:val="24"/>
        </w:rPr>
        <w:t>«Изобразительное искусство»: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1)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2)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3) овладение практическими умениями и навыками в восприятии, анализе и оценке произведений искусства;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941" w:rsidRPr="00B2440D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216941" w:rsidRPr="00B2440D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художественной деятельности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Различать виды и жанры </w:t>
      </w:r>
      <w:proofErr w:type="gramStart"/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B2440D">
        <w:rPr>
          <w:rStyle w:val="c2"/>
          <w:color w:val="000000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образную природу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оценивать явления природы, события окружающего мира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Применять художественные умения, знания и представления в процессе выполнения художественно-творческой работы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Узнавать, воспринимать и осмысливать несколько великих произведений русского и мирового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бсуждать и анализировать произведения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Усвоить названия ведущих музеев России и своего региона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Видеть проявления  визуально-пространственных искусств в окружающей жизни: в доме, на улице, в театре, на празднике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в художественно-творческой деятельности различные материалы и техники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Компоновать на плоскости листа и в объеме, задуманный образ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Освоить умения применять в художественно-творческой деятельности основы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,  графической грамотности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навыками моделирования из бумаги, лепки из пластилина,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авыками изображения средствами аппликации и коллажа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 воспринимать красоту городов, сохранивших исторический облик, свидетелей нашей истории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 архитектурной среды древнего зодчества для современников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изобразительной деятельности свое отношение к архитектурным и историческим ансамблям древнерусских городов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/>
          <w:b/>
          <w:color w:val="000000"/>
        </w:rPr>
      </w:pPr>
      <w:r w:rsidRPr="00A761A5">
        <w:rPr>
          <w:rFonts w:ascii="Times New Roman" w:hAnsi="Times New Roman"/>
          <w:b/>
          <w:color w:val="000000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</w:rPr>
        <w:t>: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содержание и выразительные средства художественных произведений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Сопоставлять объекты и явления реальной жизни и их образы, выраженные в произведениях искусств, и объяснять их разницу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беседе свое отношение к произведению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графическими средствами выразительные образы природы, человека, животного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Выбирать характер линий для изображения того или иного образа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Овладеть на практике основами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пропорциональные соотношения лица, фигуры человека при создании портрета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средствами живописи эмоционально-выразительные образы природы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Изображать пейзажи, натюрморты, выражая к ним свое эмоциональное отношение.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941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 xml:space="preserve">Содержание </w:t>
      </w:r>
      <w:r w:rsidR="0093598A">
        <w:rPr>
          <w:b/>
          <w:bCs/>
        </w:rPr>
        <w:t>учебного предмета «Изобразительное искусство»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в твоём доме (8 ч.)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игрушка.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Мамин платок.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Обои, шторы, в твоем доме.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Задание: разработка детской книжки-игрушки с иллюстрациями. Вариант задания (сокращение): иллюстрация выбранной сказки или конструирование обложки для книжки-игрушки.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Поздравительная открытка (декоративная закладка).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Форма открытки и изображение на ней как выражение доброго пожелания. Многообразие открыток. Роль выдумки и фантазии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на улицах твоего города (7ч)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Витрины на улицах.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Ажурные ограды. Чугунные ограды в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Петербурга, других городов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 зрелище (10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Художник и театр. Спектакль — вымысел </w:t>
      </w:r>
      <w:proofErr w:type="gramStart"/>
      <w:r w:rsidRPr="00634B3F">
        <w:rPr>
          <w:color w:val="000000"/>
        </w:rPr>
        <w:t>и</w:t>
      </w:r>
      <w:proofErr w:type="gramEnd"/>
      <w:r w:rsidRPr="00634B3F">
        <w:rPr>
          <w:color w:val="000000"/>
        </w:rPr>
        <w:t xml:space="preserve">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Художник в цирке. Праздник в городе. 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 музей (9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 w:rsidRPr="00634B3F">
        <w:rPr>
          <w:color w:val="000000"/>
        </w:rPr>
        <w:t xml:space="preserve"> И</w:t>
      </w:r>
      <w:proofErr w:type="gramEnd"/>
      <w:r w:rsidRPr="00634B3F">
        <w:rPr>
          <w:color w:val="000000"/>
        </w:rPr>
        <w:t xml:space="preserve">, Левитана, А. </w:t>
      </w:r>
      <w:proofErr w:type="spellStart"/>
      <w:r w:rsidRPr="00634B3F">
        <w:rPr>
          <w:color w:val="000000"/>
        </w:rPr>
        <w:t>Саврасова</w:t>
      </w:r>
      <w:proofErr w:type="spellEnd"/>
      <w:r w:rsidRPr="00634B3F">
        <w:rPr>
          <w:color w:val="000000"/>
        </w:rPr>
        <w:t xml:space="preserve">, Н. Рериха, А. Куинджи, В. Ван </w:t>
      </w:r>
      <w:proofErr w:type="spellStart"/>
      <w:r w:rsidRPr="00634B3F">
        <w:rPr>
          <w:color w:val="000000"/>
        </w:rPr>
        <w:t>Гога</w:t>
      </w:r>
      <w:proofErr w:type="spellEnd"/>
      <w:r w:rsidRPr="00634B3F">
        <w:rPr>
          <w:color w:val="000000"/>
        </w:rPr>
        <w:t xml:space="preserve">, К. </w:t>
      </w:r>
      <w:proofErr w:type="spellStart"/>
      <w:r w:rsidRPr="00634B3F">
        <w:rPr>
          <w:color w:val="000000"/>
        </w:rPr>
        <w:t>Коро</w:t>
      </w:r>
      <w:proofErr w:type="spellEnd"/>
      <w:r w:rsidRPr="00634B3F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 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 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216941" w:rsidRPr="00634B3F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736"/>
        <w:gridCol w:w="3753"/>
      </w:tblGrid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Твои игрушки</w:t>
            </w:r>
          </w:p>
          <w:p w:rsidR="00216941" w:rsidRPr="00634B3F" w:rsidRDefault="00216941" w:rsidP="0050242D">
            <w:pPr>
              <w:tabs>
                <w:tab w:val="left" w:pos="655"/>
              </w:tabs>
              <w:rPr>
                <w:caps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Посуда у тебя дома.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Мамин платок.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Обои и шторы в твоем доме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Твои книжки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 xml:space="preserve">Поздравительная открытка </w:t>
            </w:r>
          </w:p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>(или декоративная закладка)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Труд художника для твоего дома.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Pr="00634B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 xml:space="preserve">Памятники архитектуры - </w:t>
            </w:r>
            <w:r w:rsidRPr="00634B3F">
              <w:rPr>
                <w:rStyle w:val="c28"/>
                <w:bCs/>
                <w:iCs/>
                <w:color w:val="000000"/>
              </w:rPr>
              <w:t>наследие веков.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Парки, скверы, бульва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ры.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bCs/>
                <w:color w:val="333333"/>
              </w:rPr>
              <w:t>Ажурные ограды.</w:t>
            </w:r>
          </w:p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>Проект ажурной ограды (ворот).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Фонари на улицах и в парках.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Витрины магазинов.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 xml:space="preserve">  </w:t>
            </w:r>
            <w:r>
              <w:rPr>
                <w:bCs/>
                <w:color w:val="333333"/>
              </w:rPr>
              <w:t>Транс</w:t>
            </w:r>
            <w:r w:rsidRPr="00634B3F">
              <w:rPr>
                <w:bCs/>
                <w:color w:val="333333"/>
              </w:rPr>
              <w:t>порт в городе.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Труд художника на ули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цах моего  города.</w:t>
            </w:r>
          </w:p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rStyle w:val="c28"/>
                <w:b/>
                <w:bCs/>
                <w:i/>
                <w:iCs/>
                <w:color w:val="000000"/>
              </w:rPr>
              <w:t>(обобщение темы)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зрелище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цирке.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театре.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 кукол.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Маски.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Афиша и плакат.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Театральная программка, буклет, приглашение.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Праздник в городе.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Школьный праздник-карнавал (Как художники помогают сделать праздник),</w:t>
            </w:r>
          </w:p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(обобщающий урок)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музей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/>
                <w:iCs/>
                <w:color w:val="000000"/>
              </w:rPr>
              <w:t>Музеи в жизни города </w:t>
            </w:r>
            <w:r w:rsidRPr="00634B3F">
              <w:rPr>
                <w:rStyle w:val="c2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Искусство, которое хранится в этих музеях.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 - особый мир. Картина-пейзаж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Картина-портрет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В музеях хранятся скульптуры известных мастеров</w:t>
            </w:r>
          </w:p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Исторические картины и картины бытового жанра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Скульптура в музее и на улице.</w:t>
            </w:r>
          </w:p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Предметы ДПИ в музее.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16941" w:rsidRDefault="00216941" w:rsidP="00216941"/>
    <w:p w:rsidR="00216941" w:rsidRDefault="00216941" w:rsidP="000B1726">
      <w:pPr>
        <w:jc w:val="center"/>
        <w:rPr>
          <w:rStyle w:val="a3"/>
          <w:i w:val="0"/>
          <w:sz w:val="24"/>
          <w:szCs w:val="24"/>
        </w:rPr>
      </w:pPr>
    </w:p>
    <w:sectPr w:rsidR="00216941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F93"/>
    <w:multiLevelType w:val="hybridMultilevel"/>
    <w:tmpl w:val="EF08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134F5"/>
    <w:multiLevelType w:val="hybridMultilevel"/>
    <w:tmpl w:val="C88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1212BF"/>
    <w:rsid w:val="00216941"/>
    <w:rsid w:val="003612F0"/>
    <w:rsid w:val="003D36DB"/>
    <w:rsid w:val="00534955"/>
    <w:rsid w:val="00626557"/>
    <w:rsid w:val="0093598A"/>
    <w:rsid w:val="00A677FD"/>
    <w:rsid w:val="00AB3975"/>
    <w:rsid w:val="00AB71E9"/>
    <w:rsid w:val="00AF37B9"/>
    <w:rsid w:val="00B86938"/>
    <w:rsid w:val="00BA73E6"/>
    <w:rsid w:val="00C6768D"/>
    <w:rsid w:val="00CB1C51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customStyle="1" w:styleId="ff8">
    <w:name w:val="ff8"/>
    <w:basedOn w:val="a0"/>
    <w:rsid w:val="00216941"/>
  </w:style>
  <w:style w:type="character" w:customStyle="1" w:styleId="ff2">
    <w:name w:val="ff2"/>
    <w:basedOn w:val="a0"/>
    <w:rsid w:val="00216941"/>
  </w:style>
  <w:style w:type="character" w:customStyle="1" w:styleId="ff5">
    <w:name w:val="ff5"/>
    <w:basedOn w:val="a0"/>
    <w:rsid w:val="00216941"/>
  </w:style>
  <w:style w:type="character" w:customStyle="1" w:styleId="ls1">
    <w:name w:val="ls1"/>
    <w:basedOn w:val="a0"/>
    <w:rsid w:val="00216941"/>
  </w:style>
  <w:style w:type="character" w:customStyle="1" w:styleId="c2">
    <w:name w:val="c2"/>
    <w:basedOn w:val="a0"/>
    <w:rsid w:val="00216941"/>
  </w:style>
  <w:style w:type="paragraph" w:customStyle="1" w:styleId="c8">
    <w:name w:val="c8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8">
    <w:name w:val="c28"/>
    <w:basedOn w:val="a0"/>
    <w:rsid w:val="00216941"/>
  </w:style>
  <w:style w:type="paragraph" w:customStyle="1" w:styleId="c5">
    <w:name w:val="c5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216941"/>
  </w:style>
  <w:style w:type="paragraph" w:customStyle="1" w:styleId="c14">
    <w:name w:val="c14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2019-11-30T08:30:00Z</cp:lastPrinted>
  <dcterms:created xsi:type="dcterms:W3CDTF">2019-12-02T14:33:00Z</dcterms:created>
  <dcterms:modified xsi:type="dcterms:W3CDTF">2019-12-22T12:41:00Z</dcterms:modified>
</cp:coreProperties>
</file>