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770" w:rsidRDefault="002B7770" w:rsidP="002B7770">
      <w:pPr>
        <w:ind w:firstLine="708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Аннотация к рабочей программе</w:t>
      </w:r>
    </w:p>
    <w:p w:rsidR="002B7770" w:rsidRDefault="002B7770" w:rsidP="00D655BE">
      <w:pPr>
        <w:jc w:val="both"/>
        <w:rPr>
          <w:rFonts w:cs="Times New Roman"/>
          <w:b/>
          <w:bCs/>
          <w:iCs/>
        </w:rPr>
      </w:pPr>
    </w:p>
    <w:p w:rsidR="00C4685F" w:rsidRPr="00D655BE" w:rsidRDefault="001801DE" w:rsidP="00D655BE">
      <w:pPr>
        <w:jc w:val="both"/>
        <w:rPr>
          <w:rFonts w:cs="Times New Roman"/>
        </w:rPr>
      </w:pPr>
      <w:r w:rsidRPr="002B7770">
        <w:rPr>
          <w:rFonts w:cs="Times New Roman"/>
        </w:rPr>
        <w:t>Рабочая программа по предмету «</w:t>
      </w:r>
      <w:r w:rsidR="007A1451" w:rsidRPr="002B7770">
        <w:rPr>
          <w:rFonts w:cs="Times New Roman"/>
        </w:rPr>
        <w:t>Изобразительное искусство</w:t>
      </w:r>
      <w:r w:rsidRPr="002B7770">
        <w:rPr>
          <w:rFonts w:cs="Times New Roman"/>
        </w:rPr>
        <w:t>»</w:t>
      </w:r>
      <w:r w:rsidR="007A1451" w:rsidRPr="002B7770">
        <w:rPr>
          <w:rFonts w:cs="Times New Roman"/>
        </w:rPr>
        <w:t xml:space="preserve"> </w:t>
      </w:r>
      <w:r w:rsidRPr="002B7770">
        <w:rPr>
          <w:rFonts w:cs="Times New Roman"/>
        </w:rPr>
        <w:t xml:space="preserve">составлена </w:t>
      </w:r>
      <w:r w:rsidR="007A1451" w:rsidRPr="002B7770">
        <w:rPr>
          <w:rFonts w:cs="Times New Roman"/>
        </w:rPr>
        <w:t xml:space="preserve">для 6 класса </w:t>
      </w:r>
      <w:r w:rsidRPr="002B7770">
        <w:rPr>
          <w:rFonts w:cs="Times New Roman"/>
        </w:rPr>
        <w:t xml:space="preserve">в соответствии с </w:t>
      </w:r>
      <w:r w:rsidRPr="002B7770">
        <w:rPr>
          <w:rStyle w:val="a6"/>
          <w:rFonts w:eastAsia="Courier New"/>
          <w:b w:val="0"/>
        </w:rPr>
        <w:t>программой для</w:t>
      </w:r>
      <w:r w:rsidRPr="002B7770">
        <w:rPr>
          <w:rStyle w:val="a6"/>
          <w:rFonts w:eastAsia="Courier New"/>
        </w:rPr>
        <w:t xml:space="preserve"> </w:t>
      </w:r>
      <w:r w:rsidRPr="00D655BE">
        <w:rPr>
          <w:rFonts w:cs="Times New Roman"/>
        </w:rPr>
        <w:t>специальных (коррекционных) образовательных учреждений VIII вида: 5-9 кл.: В 2 сб. / Под ред. В.В. Ворон</w:t>
      </w:r>
      <w:r w:rsidRPr="00D655BE">
        <w:rPr>
          <w:rFonts w:cs="Times New Roman"/>
        </w:rPr>
        <w:softHyphen/>
        <w:t>ковой. — М.: Гуманитар. из</w:t>
      </w:r>
      <w:r w:rsidR="00D10C6B" w:rsidRPr="00D655BE">
        <w:rPr>
          <w:rFonts w:cs="Times New Roman"/>
        </w:rPr>
        <w:t>д. центр ВЛАД</w:t>
      </w:r>
      <w:r w:rsidRPr="00D655BE">
        <w:rPr>
          <w:rFonts w:cs="Times New Roman"/>
        </w:rPr>
        <w:t xml:space="preserve">ОС, 2011. </w:t>
      </w:r>
    </w:p>
    <w:p w:rsidR="00696761" w:rsidRPr="00D655BE" w:rsidRDefault="00696761" w:rsidP="00696761">
      <w:pPr>
        <w:widowControl w:val="0"/>
        <w:tabs>
          <w:tab w:val="left" w:pos="0"/>
          <w:tab w:val="left" w:pos="720"/>
        </w:tabs>
        <w:spacing w:after="120"/>
        <w:ind w:right="567"/>
        <w:rPr>
          <w:rFonts w:cs="Times New Roman"/>
          <w:b/>
        </w:rPr>
      </w:pPr>
      <w:r w:rsidRPr="00D655BE">
        <w:rPr>
          <w:rFonts w:eastAsia="Arial" w:cs="Times New Roman"/>
        </w:rPr>
        <w:t>На изучение предмета «</w:t>
      </w:r>
      <w:r w:rsidR="007A1451" w:rsidRPr="00D655BE">
        <w:rPr>
          <w:rFonts w:eastAsia="Arial" w:cs="Times New Roman"/>
        </w:rPr>
        <w:t>Изобразительное искусство</w:t>
      </w:r>
      <w:r w:rsidRPr="00D655BE">
        <w:rPr>
          <w:rFonts w:eastAsia="Arial" w:cs="Times New Roman"/>
        </w:rPr>
        <w:t>» в 6 классе в учебном плане филиала МАОУ «Прииртышская СОШ» - «Верхнеаремзянская СОШ им. Д.И.Менделеева» отводится 1 час в неделю, 34 часа в год.</w:t>
      </w:r>
    </w:p>
    <w:p w:rsidR="00696761" w:rsidRPr="00D655BE" w:rsidRDefault="00696761" w:rsidP="00696761">
      <w:pPr>
        <w:rPr>
          <w:rFonts w:cs="Times New Roman"/>
          <w:b/>
        </w:rPr>
      </w:pPr>
      <w:r w:rsidRPr="00D655BE">
        <w:rPr>
          <w:rFonts w:cs="Times New Roman"/>
          <w:b/>
        </w:rPr>
        <w:t>Планируемые результаты освоения учебного предмета:</w:t>
      </w:r>
    </w:p>
    <w:p w:rsidR="00CE0F78" w:rsidRPr="00D655BE" w:rsidRDefault="00CE0F78" w:rsidP="00CE0F78">
      <w:pPr>
        <w:jc w:val="both"/>
        <w:rPr>
          <w:rFonts w:cs="Times New Roman"/>
        </w:rPr>
      </w:pPr>
      <w:r w:rsidRPr="00D655BE">
        <w:rPr>
          <w:rFonts w:cs="Times New Roman"/>
          <w:b/>
        </w:rPr>
        <w:t>Учащиеся должны уметь</w:t>
      </w:r>
      <w:r w:rsidRPr="00D655BE">
        <w:rPr>
          <w:rFonts w:cs="Times New Roman"/>
        </w:rPr>
        <w:t>:</w:t>
      </w:r>
    </w:p>
    <w:p w:rsidR="00CE0F78" w:rsidRPr="00D655BE" w:rsidRDefault="00CE0F78" w:rsidP="00CE0F78">
      <w:pPr>
        <w:jc w:val="both"/>
        <w:rPr>
          <w:rFonts w:cs="Times New Roman"/>
        </w:rPr>
      </w:pPr>
      <w:r w:rsidRPr="00D655BE">
        <w:rPr>
          <w:rFonts w:cs="Times New Roman"/>
        </w:rPr>
        <w:t>пользоваться простейшими вспомогательными линиями для проверки правильности рисунка;</w:t>
      </w:r>
    </w:p>
    <w:p w:rsidR="00CE0F78" w:rsidRPr="00D655BE" w:rsidRDefault="00CE0F78" w:rsidP="00CE0F78">
      <w:pPr>
        <w:jc w:val="both"/>
        <w:rPr>
          <w:rFonts w:cs="Times New Roman"/>
        </w:rPr>
      </w:pPr>
      <w:r w:rsidRPr="00D655BE">
        <w:rPr>
          <w:rFonts w:cs="Times New Roman"/>
        </w:rPr>
        <w:t>подбирать цвета изображаемых предметов и передавать их объемную форму;</w:t>
      </w:r>
    </w:p>
    <w:p w:rsidR="00CE0F78" w:rsidRPr="00D655BE" w:rsidRDefault="00CE0F78" w:rsidP="00CE0F78">
      <w:pPr>
        <w:jc w:val="both"/>
        <w:rPr>
          <w:rFonts w:cs="Times New Roman"/>
        </w:rPr>
      </w:pPr>
      <w:r w:rsidRPr="00D655BE">
        <w:rPr>
          <w:rFonts w:cs="Times New Roman"/>
        </w:rPr>
        <w:t>уметь подбирать гармонические сочетания цветов в декоративном рисовании;</w:t>
      </w:r>
    </w:p>
    <w:p w:rsidR="00CE0F78" w:rsidRPr="00D655BE" w:rsidRDefault="00CE0F78" w:rsidP="00CE0F78">
      <w:pPr>
        <w:jc w:val="both"/>
        <w:rPr>
          <w:rFonts w:cs="Times New Roman"/>
        </w:rPr>
      </w:pPr>
      <w:r w:rsidRPr="00D655BE">
        <w:rPr>
          <w:rFonts w:cs="Times New Roman"/>
        </w:rPr>
        <w:t>передавать связное содержание и осуществлять пространственную композицию в рисунках на темы;</w:t>
      </w:r>
    </w:p>
    <w:p w:rsidR="00CE0F78" w:rsidRPr="00D655BE" w:rsidRDefault="00CE0F78" w:rsidP="00CE0F78">
      <w:pPr>
        <w:jc w:val="both"/>
        <w:rPr>
          <w:rFonts w:cs="Times New Roman"/>
        </w:rPr>
      </w:pPr>
      <w:r w:rsidRPr="00D655BE">
        <w:rPr>
          <w:rFonts w:cs="Times New Roman"/>
        </w:rPr>
        <w:t>сравнивать свой рисунок с изображаемым предметом и исправлять замеченные в рисунке ошибки;</w:t>
      </w:r>
    </w:p>
    <w:p w:rsidR="00CE0F78" w:rsidRPr="00D655BE" w:rsidRDefault="00CE0F78" w:rsidP="00CE0F78">
      <w:pPr>
        <w:jc w:val="both"/>
        <w:rPr>
          <w:rFonts w:cs="Times New Roman"/>
        </w:rPr>
      </w:pPr>
      <w:r w:rsidRPr="00D655BE">
        <w:rPr>
          <w:rFonts w:cs="Times New Roman"/>
        </w:rPr>
        <w:t>делать отчет о проделанной работе, используя при этом термины, принятые в изобразительной деятельности;</w:t>
      </w:r>
    </w:p>
    <w:p w:rsidR="00CE0F78" w:rsidRPr="00D655BE" w:rsidRDefault="00CE0F78" w:rsidP="00CE0F78">
      <w:pPr>
        <w:jc w:val="both"/>
        <w:rPr>
          <w:rFonts w:cs="Times New Roman"/>
        </w:rPr>
      </w:pPr>
      <w:r w:rsidRPr="00D655BE">
        <w:rPr>
          <w:rFonts w:cs="Times New Roman"/>
        </w:rPr>
        <w:t>найти в картине главное, рассказать содержание картины, знать названия рассмотренных на уроках произведений изобразительного искусства, особенности изделий народных мастеров.</w:t>
      </w:r>
    </w:p>
    <w:p w:rsidR="00CE0F78" w:rsidRPr="00D655BE" w:rsidRDefault="00CE0F78" w:rsidP="00696761">
      <w:pPr>
        <w:rPr>
          <w:rFonts w:cs="Times New Roman"/>
          <w:b/>
        </w:rPr>
      </w:pPr>
    </w:p>
    <w:p w:rsidR="002E14CA" w:rsidRPr="00D655BE" w:rsidRDefault="00696761" w:rsidP="002E14CA">
      <w:pPr>
        <w:suppressAutoHyphens w:val="0"/>
        <w:spacing w:line="276" w:lineRule="auto"/>
        <w:rPr>
          <w:rFonts w:eastAsia="Calibri" w:cs="Times New Roman"/>
          <w:b/>
          <w:lang w:eastAsia="en-US"/>
        </w:rPr>
      </w:pPr>
      <w:r w:rsidRPr="00D655BE">
        <w:rPr>
          <w:rFonts w:eastAsia="Calibri" w:cs="Times New Roman"/>
          <w:b/>
          <w:lang w:eastAsia="en-US"/>
        </w:rPr>
        <w:t>Содержание предмета, курса «</w:t>
      </w:r>
      <w:r w:rsidR="00CE0F78" w:rsidRPr="00D655BE">
        <w:rPr>
          <w:rFonts w:eastAsia="Calibri" w:cs="Times New Roman"/>
          <w:b/>
          <w:lang w:eastAsia="en-US"/>
        </w:rPr>
        <w:t>Изобразительное искусство</w:t>
      </w:r>
      <w:r w:rsidRPr="00D655BE">
        <w:rPr>
          <w:rFonts w:eastAsia="Calibri" w:cs="Times New Roman"/>
          <w:b/>
          <w:lang w:eastAsia="en-US"/>
        </w:rPr>
        <w:t xml:space="preserve">» </w:t>
      </w:r>
    </w:p>
    <w:p w:rsidR="00CE0F78" w:rsidRPr="00D655BE" w:rsidRDefault="00CE0F78" w:rsidP="00CE0F78">
      <w:pPr>
        <w:jc w:val="both"/>
        <w:rPr>
          <w:rFonts w:cs="Times New Roman"/>
          <w:b/>
        </w:rPr>
      </w:pPr>
      <w:r w:rsidRPr="00D655BE">
        <w:rPr>
          <w:rFonts w:cs="Times New Roman"/>
          <w:b/>
        </w:rPr>
        <w:t>Рисование с натуры</w:t>
      </w:r>
    </w:p>
    <w:p w:rsidR="00CE0F78" w:rsidRPr="00D655BE" w:rsidRDefault="00CE0F78" w:rsidP="00CE0F78">
      <w:pPr>
        <w:jc w:val="both"/>
        <w:rPr>
          <w:rFonts w:cs="Times New Roman"/>
        </w:rPr>
      </w:pPr>
      <w:r w:rsidRPr="00D655BE">
        <w:rPr>
          <w:rFonts w:cs="Times New Roman"/>
        </w:rPr>
        <w:t>Закрепление умений и навыков, полученных учащимися в 5 классе; развитие у школьников эстетического восприятия окружающей жизни, путем показа красоты формы предметов; совершенствование процессов анализа, синтеза, сравнения; обучение детей последовательному анализу предмета, определяя его общую форму (округлая, прямоугольная и т. д.); пропорции, связь частей между собой, цвет; развитие умения в опредёленной последовательности (От общего к частному) строить изображение, предварительно планируя свою работу; пользоваться простейшими вспомогательными линиями для проверки правильности рисунка; передавать в рисунке объемную форму предметов доступными учащимся средствами, подбирая цвет в соответствии с натурой.</w:t>
      </w:r>
    </w:p>
    <w:p w:rsidR="00CE0F78" w:rsidRPr="00D655BE" w:rsidRDefault="00CE0F78" w:rsidP="00CE0F78">
      <w:pPr>
        <w:jc w:val="both"/>
        <w:rPr>
          <w:rFonts w:cs="Times New Roman"/>
          <w:b/>
        </w:rPr>
      </w:pPr>
      <w:r w:rsidRPr="00D655BE">
        <w:rPr>
          <w:rFonts w:cs="Times New Roman"/>
          <w:b/>
        </w:rPr>
        <w:t>Декоративное рисование</w:t>
      </w:r>
    </w:p>
    <w:p w:rsidR="00CE0F78" w:rsidRPr="00D655BE" w:rsidRDefault="00CE0F78" w:rsidP="00CE0F78">
      <w:pPr>
        <w:jc w:val="both"/>
        <w:rPr>
          <w:rFonts w:cs="Times New Roman"/>
        </w:rPr>
      </w:pPr>
      <w:r w:rsidRPr="00D655BE">
        <w:rPr>
          <w:rFonts w:cs="Times New Roman"/>
        </w:rPr>
        <w:t>Закрепление умений и навыков, полученных ранее; раскрытие практического и общественно полезного значения работ декоративного характера; формирование понятия о построении сетчатого узора с помощью механических средств; развитие у детей художественного вкуса и умения стилизовать природные формы; формирование элементарных представлений о приемах выполнения простейшего шрифта по клеткам; совершенствование умения и навыка пользования материалами в процессе рисования, подбора гармонических сочетаний цветов.</w:t>
      </w:r>
    </w:p>
    <w:p w:rsidR="00CE0F78" w:rsidRPr="00D655BE" w:rsidRDefault="00CE0F78" w:rsidP="00CE0F78">
      <w:pPr>
        <w:jc w:val="both"/>
        <w:rPr>
          <w:rFonts w:cs="Times New Roman"/>
          <w:b/>
        </w:rPr>
      </w:pPr>
      <w:r w:rsidRPr="00D655BE">
        <w:rPr>
          <w:rFonts w:cs="Times New Roman"/>
          <w:b/>
        </w:rPr>
        <w:t>Рисование на темы</w:t>
      </w:r>
    </w:p>
    <w:p w:rsidR="00CE0F78" w:rsidRPr="00D655BE" w:rsidRDefault="00CE0F78" w:rsidP="00CE0F78">
      <w:pPr>
        <w:jc w:val="both"/>
        <w:rPr>
          <w:rFonts w:cs="Times New Roman"/>
        </w:rPr>
      </w:pPr>
      <w:r w:rsidRPr="00D655BE">
        <w:rPr>
          <w:rFonts w:cs="Times New Roman"/>
        </w:rPr>
        <w:t>Развитие и совершенствование у учащихся способности отражать свои наблюдения в рисунке; обучение умению продумывать и осуществлять пространственную композицию рисунка, чтобы элементы рисунка сочетались между собой и уравновешивали друг друга, передавал связное содержание; развитие умения отражать в рисунке свое представление об образах литературного произведения; развитие творческого воображения; совершенствование умения работать акварельными и гуашевыми красками.</w:t>
      </w:r>
    </w:p>
    <w:p w:rsidR="00CE0F78" w:rsidRPr="00D655BE" w:rsidRDefault="00CE0F78" w:rsidP="00CE0F78">
      <w:pPr>
        <w:jc w:val="both"/>
        <w:rPr>
          <w:rFonts w:cs="Times New Roman"/>
          <w:b/>
        </w:rPr>
      </w:pPr>
      <w:r w:rsidRPr="00D655BE">
        <w:rPr>
          <w:rFonts w:cs="Times New Roman"/>
          <w:b/>
        </w:rPr>
        <w:t>Беседы об изобразительном искусстве</w:t>
      </w:r>
    </w:p>
    <w:p w:rsidR="00CE0F78" w:rsidRPr="00D655BE" w:rsidRDefault="00CE0F78" w:rsidP="00CE0F78">
      <w:pPr>
        <w:jc w:val="both"/>
        <w:rPr>
          <w:rFonts w:cs="Times New Roman"/>
        </w:rPr>
      </w:pPr>
      <w:r w:rsidRPr="00D655BE">
        <w:rPr>
          <w:rFonts w:cs="Times New Roman"/>
        </w:rPr>
        <w:lastRenderedPageBreak/>
        <w:t>Развитие у учащихся активного и целенаправленного восприятия произведений изобразительного искусства; выработка умения высказываться по содержанию рассматриваемого произведения, выявляя основную мысль художника и отмечал изобразительные средства, которыми он пользовался; формирование представлений о своеобразии скульптуры как вида изобразительного искусства; ознакомление учащихся с широко известными скульптурными произведениями; продолжение знакомства детей с народным декоративно-прикладным искусством; развитие восприятия цвета и гармоничных цветовых сочетаний.</w:t>
      </w:r>
    </w:p>
    <w:p w:rsidR="001B1527" w:rsidRPr="00D655BE" w:rsidRDefault="001B1527" w:rsidP="001B1527">
      <w:pPr>
        <w:pStyle w:val="110"/>
        <w:shd w:val="clear" w:color="auto" w:fill="auto"/>
        <w:spacing w:before="0" w:after="0" w:line="240" w:lineRule="exact"/>
        <w:rPr>
          <w:rFonts w:ascii="Times New Roman" w:hAnsi="Times New Roman" w:cs="Times New Roman"/>
          <w:sz w:val="24"/>
          <w:szCs w:val="24"/>
        </w:rPr>
      </w:pPr>
      <w:bookmarkStart w:id="0" w:name="bookmark203"/>
      <w:r w:rsidRPr="00D655BE">
        <w:rPr>
          <w:rFonts w:ascii="Times New Roman" w:hAnsi="Times New Roman" w:cs="Times New Roman"/>
          <w:sz w:val="24"/>
          <w:szCs w:val="24"/>
        </w:rPr>
        <w:t>Примерные задания</w:t>
      </w:r>
      <w:bookmarkEnd w:id="0"/>
    </w:p>
    <w:p w:rsidR="001B1527" w:rsidRPr="00D655BE" w:rsidRDefault="001B1527" w:rsidP="001B1527">
      <w:pPr>
        <w:pStyle w:val="120"/>
        <w:shd w:val="clear" w:color="auto" w:fill="auto"/>
        <w:ind w:firstLine="0"/>
        <w:rPr>
          <w:sz w:val="24"/>
          <w:szCs w:val="24"/>
        </w:rPr>
      </w:pPr>
      <w:bookmarkStart w:id="1" w:name="bookmark204"/>
      <w:r w:rsidRPr="00D655BE">
        <w:rPr>
          <w:sz w:val="24"/>
          <w:szCs w:val="24"/>
          <w:lang w:val="en-US"/>
        </w:rPr>
        <w:t>I</w:t>
      </w:r>
      <w:r w:rsidRPr="009E5C88">
        <w:rPr>
          <w:sz w:val="24"/>
          <w:szCs w:val="24"/>
        </w:rPr>
        <w:t xml:space="preserve"> </w:t>
      </w:r>
      <w:r w:rsidRPr="00D655BE">
        <w:rPr>
          <w:sz w:val="24"/>
          <w:szCs w:val="24"/>
        </w:rPr>
        <w:t>четверть</w:t>
      </w:r>
      <w:bookmarkEnd w:id="1"/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Беседа на тему «Декоративно-прикладное искусство» (народные игрушки — глина, дерево).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Составление сетчатого узора для детской ткани: декоративная переработка природных форм путем упрощения их рисунка (сти</w:t>
      </w:r>
      <w:r w:rsidRPr="00D655BE">
        <w:rPr>
          <w:rStyle w:val="4"/>
          <w:sz w:val="24"/>
          <w:szCs w:val="24"/>
        </w:rPr>
        <w:softHyphen/>
        <w:t>лизация).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Рисование несложного натюрморта, состоящего из фруктов (например, яблоко и груша).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Рисование несложного натюрморта, состоящего из овощей (на</w:t>
      </w:r>
      <w:r w:rsidRPr="00D655BE">
        <w:rPr>
          <w:rStyle w:val="4"/>
          <w:sz w:val="24"/>
          <w:szCs w:val="24"/>
        </w:rPr>
        <w:softHyphen/>
        <w:t>пример, морковь и огурец).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Декоративное рисование — составление симметричного узора.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Декоративное рисование — составление эскиза для значка на предложенной учителем форме (по выбору учащихся).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Беседа об изобразительном искусстве: «Живопись». Картины художников В. Фирсова «Юный живописец», В. Серова «Девочка с персиками», П. Кончаловского «Сирень».</w:t>
      </w:r>
    </w:p>
    <w:p w:rsidR="001B1527" w:rsidRPr="00D655BE" w:rsidRDefault="001B1527" w:rsidP="001B1527">
      <w:pPr>
        <w:pStyle w:val="120"/>
        <w:shd w:val="clear" w:color="auto" w:fill="auto"/>
        <w:ind w:left="20" w:firstLine="0"/>
        <w:rPr>
          <w:sz w:val="24"/>
          <w:szCs w:val="24"/>
        </w:rPr>
      </w:pPr>
      <w:bookmarkStart w:id="2" w:name="bookmark205"/>
      <w:r w:rsidRPr="00D655BE">
        <w:rPr>
          <w:sz w:val="24"/>
          <w:szCs w:val="24"/>
          <w:lang w:val="en-US"/>
        </w:rPr>
        <w:t>II</w:t>
      </w:r>
      <w:r w:rsidRPr="009E5C88">
        <w:rPr>
          <w:sz w:val="24"/>
          <w:szCs w:val="24"/>
        </w:rPr>
        <w:t xml:space="preserve"> </w:t>
      </w:r>
      <w:r w:rsidRPr="00D655BE">
        <w:rPr>
          <w:sz w:val="24"/>
          <w:szCs w:val="24"/>
        </w:rPr>
        <w:t>четверть</w:t>
      </w:r>
      <w:bookmarkEnd w:id="2"/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Рисование с натуры игрушки (по выбору учителя, учеников).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Рисование с натуры постройки из элементов строительного материала.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Рисование на тему «Что мы видели на стройке» (содержание рисунка: несколько этажей строящегося здания, башенный подъем</w:t>
      </w:r>
      <w:r w:rsidRPr="00D655BE">
        <w:rPr>
          <w:rStyle w:val="4"/>
          <w:sz w:val="24"/>
          <w:szCs w:val="24"/>
        </w:rPr>
        <w:softHyphen/>
        <w:t>ный кран, стрела которого несет панель, автомашина везет плиты, экскаватор роет траншею, рабочие прокладывают трубы, бульдозер засыпает яму и т. п.).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Беседа на тему «Скульптура как вид изобразительного искус</w:t>
      </w:r>
      <w:r w:rsidRPr="00D655BE">
        <w:rPr>
          <w:rStyle w:val="4"/>
          <w:sz w:val="24"/>
          <w:szCs w:val="24"/>
        </w:rPr>
        <w:softHyphen/>
        <w:t>ства» (Э. Фальконе. «Медный всадник»; Ф. Фивейский. «Сильнее смерти; Е. Вучетич. «Статуя воина-освободителя» в Трептов-парке в Берлине).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Рисование новогодней открытки (элементы оформления — флажки, снежинки, сосульки, звезды, серпантин, конфетти, елочные игрушки и т. п.).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Изготовление новогодних карнавальных масок.</w:t>
      </w:r>
    </w:p>
    <w:p w:rsidR="001B1527" w:rsidRPr="00D655BE" w:rsidRDefault="001B1527" w:rsidP="001B1527">
      <w:pPr>
        <w:pStyle w:val="120"/>
        <w:shd w:val="clear" w:color="auto" w:fill="auto"/>
        <w:ind w:left="20" w:firstLine="0"/>
        <w:rPr>
          <w:sz w:val="24"/>
          <w:szCs w:val="24"/>
        </w:rPr>
      </w:pPr>
      <w:bookmarkStart w:id="3" w:name="bookmark206"/>
      <w:r w:rsidRPr="00D655BE">
        <w:rPr>
          <w:sz w:val="24"/>
          <w:szCs w:val="24"/>
          <w:lang w:val="en-US"/>
        </w:rPr>
        <w:t>III</w:t>
      </w:r>
      <w:r w:rsidRPr="00D655BE">
        <w:rPr>
          <w:sz w:val="24"/>
          <w:szCs w:val="24"/>
        </w:rPr>
        <w:t xml:space="preserve"> четверть</w:t>
      </w:r>
      <w:bookmarkEnd w:id="3"/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Рисование с натуры предметов цилиндрической формы, располо</w:t>
      </w:r>
      <w:r w:rsidRPr="00D655BE">
        <w:rPr>
          <w:rStyle w:val="4"/>
          <w:sz w:val="24"/>
          <w:szCs w:val="24"/>
        </w:rPr>
        <w:softHyphen/>
        <w:t>женных ниже уровня зрения (эмалированные кастрюля и кружка).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Беседа на тему «Прошлое нашей Родины в произведениях жи</w:t>
      </w:r>
      <w:r w:rsidRPr="00D655BE">
        <w:rPr>
          <w:rStyle w:val="4"/>
          <w:sz w:val="24"/>
          <w:szCs w:val="24"/>
        </w:rPr>
        <w:softHyphen/>
        <w:t>вописи» (А. Бубнов. «Утро на Куликовом поле»; В. Васнецов. «Бо</w:t>
      </w:r>
      <w:r w:rsidRPr="00D655BE">
        <w:rPr>
          <w:rStyle w:val="4"/>
          <w:sz w:val="24"/>
          <w:szCs w:val="24"/>
        </w:rPr>
        <w:softHyphen/>
        <w:t>гатыри»; В. Суриков. «Переход Суворова через Альпы»).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Рисование с натуры объемного предмета конической формы (кофейник).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Рисование с натуры объемного предмета сложной (комбиниро</w:t>
      </w:r>
      <w:r w:rsidRPr="00D655BE">
        <w:rPr>
          <w:rStyle w:val="4"/>
          <w:sz w:val="24"/>
          <w:szCs w:val="24"/>
        </w:rPr>
        <w:softHyphen/>
        <w:t>ванной) формы и его декоративное оформление (ваза, кувшин).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Рисование с натуры объемного предмета сложной (комбиниро</w:t>
      </w:r>
      <w:r w:rsidRPr="00D655BE">
        <w:rPr>
          <w:rStyle w:val="4"/>
          <w:sz w:val="24"/>
          <w:szCs w:val="24"/>
        </w:rPr>
        <w:softHyphen/>
        <w:t>ванной) формы и его декоративное оформление (торшер, подсвечник со свечой).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Рисование «ленточного» шрифта по клеткам (отдельные сло</w:t>
      </w:r>
      <w:r w:rsidRPr="00D655BE">
        <w:rPr>
          <w:rStyle w:val="4"/>
          <w:sz w:val="24"/>
          <w:szCs w:val="24"/>
        </w:rPr>
        <w:softHyphen/>
        <w:t>ва).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Иллюстрирование отрывка литературного произведения, напри</w:t>
      </w:r>
      <w:r w:rsidRPr="00D655BE">
        <w:rPr>
          <w:rStyle w:val="4"/>
          <w:sz w:val="24"/>
          <w:szCs w:val="24"/>
        </w:rPr>
        <w:softHyphen/>
        <w:t>мер из «Сказки о царе Салтане» А. Пушкина («Пушки с пристани палят, кораблю пристать велят»; «Белка песенки поет, да орешки все грызет» и др.).</w:t>
      </w:r>
    </w:p>
    <w:p w:rsidR="001B1527" w:rsidRPr="00D655BE" w:rsidRDefault="001B1527" w:rsidP="001B1527">
      <w:pPr>
        <w:pStyle w:val="120"/>
        <w:shd w:val="clear" w:color="auto" w:fill="auto"/>
        <w:ind w:left="20" w:firstLine="0"/>
        <w:rPr>
          <w:sz w:val="24"/>
          <w:szCs w:val="24"/>
        </w:rPr>
      </w:pPr>
      <w:bookmarkStart w:id="4" w:name="bookmark207"/>
      <w:r w:rsidRPr="00D655BE">
        <w:rPr>
          <w:sz w:val="24"/>
          <w:szCs w:val="24"/>
          <w:lang w:val="en-US"/>
        </w:rPr>
        <w:t>IV</w:t>
      </w:r>
      <w:r w:rsidRPr="009E5C88">
        <w:rPr>
          <w:sz w:val="24"/>
          <w:szCs w:val="24"/>
        </w:rPr>
        <w:t xml:space="preserve"> </w:t>
      </w:r>
      <w:r w:rsidRPr="00D655BE">
        <w:rPr>
          <w:sz w:val="24"/>
          <w:szCs w:val="24"/>
        </w:rPr>
        <w:t>четверть</w:t>
      </w:r>
      <w:bookmarkEnd w:id="4"/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Рисование по памяти и по представлению.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Рисование с натуры птиц (натура — чучело скворца, грача, во</w:t>
      </w:r>
      <w:r w:rsidRPr="00D655BE">
        <w:rPr>
          <w:rStyle w:val="4"/>
          <w:sz w:val="24"/>
          <w:szCs w:val="24"/>
        </w:rPr>
        <w:softHyphen/>
        <w:t>роны, галки — по выбору).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Тематический рисунок «Птицы — наши друзья» (примерное содержание рисунка: весна, ярко светит солнце, деревья с распус</w:t>
      </w:r>
      <w:r w:rsidRPr="00D655BE">
        <w:rPr>
          <w:rStyle w:val="4"/>
          <w:sz w:val="24"/>
          <w:szCs w:val="24"/>
        </w:rPr>
        <w:softHyphen/>
        <w:t>тившимися листочками, в голубом небе птицы, на переднем плане скворечник, на ветке сидит скворец, надпись: «Птицы — наши дру</w:t>
      </w:r>
      <w:r w:rsidRPr="00D655BE">
        <w:rPr>
          <w:rStyle w:val="4"/>
          <w:sz w:val="24"/>
          <w:szCs w:val="24"/>
        </w:rPr>
        <w:softHyphen/>
        <w:t xml:space="preserve">зья»). В рисунке </w:t>
      </w:r>
      <w:r w:rsidRPr="00D655BE">
        <w:rPr>
          <w:rStyle w:val="4"/>
          <w:sz w:val="24"/>
          <w:szCs w:val="24"/>
        </w:rPr>
        <w:lastRenderedPageBreak/>
        <w:t>преобладают краски наступившей весны: голубые, светло-зеленые, желтые, коричневые.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Рисование с натуры предмета шаровидной формы (глобус).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 xml:space="preserve">Беседа об изобразительном искусстве с показом репродукций картин о Великой Отечественной войне против немецко-фашистских захватчиков (В. Корецкий. «Воин </w:t>
      </w:r>
      <w:r w:rsidR="00D655BE" w:rsidRPr="00D655BE">
        <w:rPr>
          <w:rStyle w:val="4"/>
          <w:sz w:val="24"/>
          <w:szCs w:val="24"/>
        </w:rPr>
        <w:t>Красной Армии, спаси!»; Д. Шма</w:t>
      </w:r>
      <w:r w:rsidRPr="00D655BE">
        <w:rPr>
          <w:rStyle w:val="4"/>
          <w:sz w:val="24"/>
          <w:szCs w:val="24"/>
        </w:rPr>
        <w:t>ринов. «Не забудем, не простим»; Ф. Богородский. «Слава павшим героям»; Кукрыниксы. «Конец»),</w:t>
      </w:r>
    </w:p>
    <w:p w:rsidR="001B1527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Декоративное оформление почтового конверта, тема рисун</w:t>
      </w:r>
      <w:r w:rsidRPr="00D655BE">
        <w:rPr>
          <w:rStyle w:val="4"/>
          <w:sz w:val="24"/>
          <w:szCs w:val="24"/>
        </w:rPr>
        <w:softHyphen/>
        <w:t>ка — по выбору.</w:t>
      </w:r>
    </w:p>
    <w:p w:rsidR="002E14CA" w:rsidRPr="00D655BE" w:rsidRDefault="001B1527" w:rsidP="001B1527">
      <w:pPr>
        <w:pStyle w:val="6"/>
        <w:shd w:val="clear" w:color="auto" w:fill="auto"/>
        <w:spacing w:after="0" w:line="240" w:lineRule="exact"/>
        <w:ind w:left="20" w:right="20" w:hanging="20"/>
        <w:jc w:val="both"/>
        <w:rPr>
          <w:sz w:val="24"/>
          <w:szCs w:val="24"/>
        </w:rPr>
      </w:pPr>
      <w:r w:rsidRPr="00D655BE">
        <w:rPr>
          <w:rStyle w:val="4"/>
          <w:sz w:val="24"/>
          <w:szCs w:val="24"/>
        </w:rPr>
        <w:t>Рисование с натуры предмета шаровидной формы (кукла-не</w:t>
      </w:r>
      <w:r w:rsidRPr="00D655BE">
        <w:rPr>
          <w:rStyle w:val="4"/>
          <w:sz w:val="24"/>
          <w:szCs w:val="24"/>
        </w:rPr>
        <w:softHyphen/>
        <w:t>валяшка).</w:t>
      </w:r>
    </w:p>
    <w:p w:rsidR="00D655BE" w:rsidRPr="009E5C88" w:rsidRDefault="00D655BE" w:rsidP="00696761">
      <w:pPr>
        <w:jc w:val="center"/>
        <w:rPr>
          <w:rFonts w:cs="Times New Roman"/>
          <w:b/>
        </w:rPr>
      </w:pPr>
      <w:bookmarkStart w:id="5" w:name="_GoBack"/>
      <w:bookmarkEnd w:id="5"/>
    </w:p>
    <w:sectPr w:rsidR="00D655BE" w:rsidRPr="009E5C88" w:rsidSect="00C4685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90D" w:rsidRDefault="006A290D" w:rsidP="00CB14D5">
      <w:r>
        <w:separator/>
      </w:r>
    </w:p>
  </w:endnote>
  <w:endnote w:type="continuationSeparator" w:id="0">
    <w:p w:rsidR="006A290D" w:rsidRDefault="006A290D" w:rsidP="00CB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90D" w:rsidRDefault="006A290D" w:rsidP="00CB14D5">
      <w:r>
        <w:separator/>
      </w:r>
    </w:p>
  </w:footnote>
  <w:footnote w:type="continuationSeparator" w:id="0">
    <w:p w:rsidR="006A290D" w:rsidRDefault="006A290D" w:rsidP="00CB1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60"/>
      </w:pPr>
    </w:lvl>
    <w:lvl w:ilvl="2">
      <w:start w:val="1"/>
      <w:numFmt w:val="decimal"/>
      <w:lvlText w:val="%3."/>
      <w:lvlJc w:val="left"/>
      <w:pPr>
        <w:tabs>
          <w:tab w:val="num" w:pos="1837"/>
        </w:tabs>
        <w:ind w:left="1837" w:hanging="360"/>
      </w:pPr>
    </w:lvl>
    <w:lvl w:ilvl="3">
      <w:start w:val="1"/>
      <w:numFmt w:val="decimal"/>
      <w:lvlText w:val="%4."/>
      <w:lvlJc w:val="left"/>
      <w:pPr>
        <w:tabs>
          <w:tab w:val="num" w:pos="2557"/>
        </w:tabs>
        <w:ind w:left="2557" w:hanging="360"/>
      </w:pPr>
    </w:lvl>
    <w:lvl w:ilvl="4">
      <w:start w:val="1"/>
      <w:numFmt w:val="decimal"/>
      <w:lvlText w:val="%5."/>
      <w:lvlJc w:val="left"/>
      <w:pPr>
        <w:tabs>
          <w:tab w:val="num" w:pos="3277"/>
        </w:tabs>
        <w:ind w:left="3277" w:hanging="360"/>
      </w:pPr>
    </w:lvl>
    <w:lvl w:ilvl="5">
      <w:start w:val="1"/>
      <w:numFmt w:val="decimal"/>
      <w:lvlText w:val="%6."/>
      <w:lvlJc w:val="left"/>
      <w:pPr>
        <w:tabs>
          <w:tab w:val="num" w:pos="3997"/>
        </w:tabs>
        <w:ind w:left="3997" w:hanging="360"/>
      </w:pPr>
    </w:lvl>
    <w:lvl w:ilvl="6">
      <w:start w:val="1"/>
      <w:numFmt w:val="decimal"/>
      <w:lvlText w:val="%7."/>
      <w:lvlJc w:val="left"/>
      <w:pPr>
        <w:tabs>
          <w:tab w:val="num" w:pos="4717"/>
        </w:tabs>
        <w:ind w:left="4717" w:hanging="360"/>
      </w:pPr>
    </w:lvl>
    <w:lvl w:ilvl="7">
      <w:start w:val="1"/>
      <w:numFmt w:val="decimal"/>
      <w:lvlText w:val="%8."/>
      <w:lvlJc w:val="left"/>
      <w:pPr>
        <w:tabs>
          <w:tab w:val="num" w:pos="5437"/>
        </w:tabs>
        <w:ind w:left="5437" w:hanging="360"/>
      </w:pPr>
    </w:lvl>
    <w:lvl w:ilvl="8">
      <w:start w:val="1"/>
      <w:numFmt w:val="decimal"/>
      <w:lvlText w:val="%9."/>
      <w:lvlJc w:val="left"/>
      <w:pPr>
        <w:tabs>
          <w:tab w:val="num" w:pos="6157"/>
        </w:tabs>
        <w:ind w:left="6157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CA262C9"/>
    <w:multiLevelType w:val="hybridMultilevel"/>
    <w:tmpl w:val="12D00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700F03"/>
    <w:multiLevelType w:val="multilevel"/>
    <w:tmpl w:val="26A63CA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C713CF7"/>
    <w:multiLevelType w:val="hybridMultilevel"/>
    <w:tmpl w:val="30A0E9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85F"/>
    <w:rsid w:val="001801DE"/>
    <w:rsid w:val="001B1527"/>
    <w:rsid w:val="002B7770"/>
    <w:rsid w:val="002E14CA"/>
    <w:rsid w:val="0035590E"/>
    <w:rsid w:val="00390925"/>
    <w:rsid w:val="00652DE9"/>
    <w:rsid w:val="00696761"/>
    <w:rsid w:val="006A290D"/>
    <w:rsid w:val="007A1451"/>
    <w:rsid w:val="007E74B2"/>
    <w:rsid w:val="00813A39"/>
    <w:rsid w:val="00815640"/>
    <w:rsid w:val="008324DD"/>
    <w:rsid w:val="00927F10"/>
    <w:rsid w:val="009E5C88"/>
    <w:rsid w:val="00A60DB6"/>
    <w:rsid w:val="00BC6E9D"/>
    <w:rsid w:val="00C4685F"/>
    <w:rsid w:val="00C62402"/>
    <w:rsid w:val="00CB14D5"/>
    <w:rsid w:val="00CE0F78"/>
    <w:rsid w:val="00D0089D"/>
    <w:rsid w:val="00D10C6B"/>
    <w:rsid w:val="00D6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C709"/>
  <w15:docId w15:val="{8E00D03A-A20B-4232-A970-55E417D8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85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4685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C46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85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Основной текст + Полужирный"/>
    <w:basedOn w:val="a0"/>
    <w:rsid w:val="001801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styleId="a7">
    <w:name w:val="Strong"/>
    <w:basedOn w:val="a0"/>
    <w:uiPriority w:val="22"/>
    <w:qFormat/>
    <w:rsid w:val="00696761"/>
    <w:rPr>
      <w:rFonts w:ascii="Times New Roman" w:hAnsi="Times New Roman"/>
      <w:b/>
      <w:bCs/>
      <w:color w:val="000000" w:themeColor="text1"/>
      <w:sz w:val="24"/>
    </w:rPr>
  </w:style>
  <w:style w:type="table" w:styleId="a8">
    <w:name w:val="Table Grid"/>
    <w:basedOn w:val="a1"/>
    <w:uiPriority w:val="59"/>
    <w:rsid w:val="00696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2E14CA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ru-RU"/>
    </w:rPr>
  </w:style>
  <w:style w:type="character" w:customStyle="1" w:styleId="ae">
    <w:name w:val="Основной текст_"/>
    <w:basedOn w:val="a0"/>
    <w:link w:val="6"/>
    <w:rsid w:val="001B152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4"/>
    <w:basedOn w:val="ae"/>
    <w:rsid w:val="001B1527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1">
    <w:name w:val="Заголовок №11_"/>
    <w:basedOn w:val="a0"/>
    <w:link w:val="110"/>
    <w:rsid w:val="001B1527"/>
    <w:rPr>
      <w:rFonts w:ascii="Calibri" w:eastAsia="Calibri" w:hAnsi="Calibri" w:cs="Calibri"/>
      <w:b/>
      <w:bCs/>
      <w:shd w:val="clear" w:color="auto" w:fill="FFFFFF"/>
    </w:rPr>
  </w:style>
  <w:style w:type="character" w:customStyle="1" w:styleId="12">
    <w:name w:val="Заголовок №12_"/>
    <w:basedOn w:val="a0"/>
    <w:link w:val="120"/>
    <w:rsid w:val="001B1527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e"/>
    <w:rsid w:val="001B1527"/>
    <w:pPr>
      <w:widowControl w:val="0"/>
      <w:shd w:val="clear" w:color="auto" w:fill="FFFFFF"/>
      <w:suppressAutoHyphens w:val="0"/>
      <w:spacing w:after="1740" w:line="259" w:lineRule="exact"/>
      <w:ind w:hanging="520"/>
      <w:jc w:val="right"/>
    </w:pPr>
    <w:rPr>
      <w:rFonts w:cs="Times New Roman"/>
      <w:sz w:val="22"/>
      <w:szCs w:val="22"/>
      <w:lang w:eastAsia="en-US"/>
    </w:rPr>
  </w:style>
  <w:style w:type="paragraph" w:customStyle="1" w:styleId="110">
    <w:name w:val="Заголовок №11"/>
    <w:basedOn w:val="a"/>
    <w:link w:val="11"/>
    <w:rsid w:val="001B1527"/>
    <w:pPr>
      <w:widowControl w:val="0"/>
      <w:shd w:val="clear" w:color="auto" w:fill="FFFFFF"/>
      <w:suppressAutoHyphens w:val="0"/>
      <w:spacing w:before="60" w:after="60" w:line="0" w:lineRule="atLeast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120">
    <w:name w:val="Заголовок №12"/>
    <w:basedOn w:val="a"/>
    <w:link w:val="12"/>
    <w:rsid w:val="001B1527"/>
    <w:pPr>
      <w:widowControl w:val="0"/>
      <w:shd w:val="clear" w:color="auto" w:fill="FFFFFF"/>
      <w:suppressAutoHyphens w:val="0"/>
      <w:spacing w:line="240" w:lineRule="exact"/>
      <w:ind w:firstLine="340"/>
      <w:jc w:val="both"/>
    </w:pPr>
    <w:rPr>
      <w:rFonts w:cs="Times New Roman"/>
      <w:b/>
      <w:bCs/>
      <w:i/>
      <w:i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Shkola</cp:lastModifiedBy>
  <cp:revision>12</cp:revision>
  <dcterms:created xsi:type="dcterms:W3CDTF">2019-11-03T08:53:00Z</dcterms:created>
  <dcterms:modified xsi:type="dcterms:W3CDTF">2020-01-14T09:03:00Z</dcterms:modified>
</cp:coreProperties>
</file>