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93" w:rsidRDefault="003A0493" w:rsidP="003A0493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</w:rPr>
      </w:pPr>
    </w:p>
    <w:p w:rsidR="003A0493" w:rsidRDefault="003A0493" w:rsidP="003A0493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предмету «Физика», 9 класс.</w:t>
      </w:r>
    </w:p>
    <w:p w:rsidR="003A0493" w:rsidRDefault="003A0493" w:rsidP="003A0493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</w:rPr>
      </w:pP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Рабочая программа по физике для обучающихся 9 класса составлена в соответствии с примерной программой </w:t>
      </w:r>
      <w:r>
        <w:rPr>
          <w:rFonts w:ascii="Times New Roman" w:hAnsi="Times New Roman" w:cs="Times New Roman"/>
        </w:rPr>
        <w:t xml:space="preserve">по физике, 7—9 классы: рабочая программа к линии </w:t>
      </w:r>
      <w:proofErr w:type="gramStart"/>
      <w:r>
        <w:rPr>
          <w:rFonts w:ascii="Times New Roman" w:hAnsi="Times New Roman" w:cs="Times New Roman"/>
        </w:rPr>
        <w:t>УМК А.</w:t>
      </w:r>
      <w:proofErr w:type="gramEnd"/>
      <w:r>
        <w:rPr>
          <w:rFonts w:ascii="Times New Roman" w:hAnsi="Times New Roman" w:cs="Times New Roman"/>
        </w:rPr>
        <w:t> В. </w:t>
      </w:r>
      <w:proofErr w:type="spellStart"/>
      <w:r>
        <w:rPr>
          <w:rFonts w:ascii="Times New Roman" w:hAnsi="Times New Roman" w:cs="Times New Roman"/>
        </w:rPr>
        <w:t>Перышкина</w:t>
      </w:r>
      <w:proofErr w:type="spellEnd"/>
      <w:r>
        <w:rPr>
          <w:rFonts w:ascii="Times New Roman" w:hAnsi="Times New Roman" w:cs="Times New Roman"/>
        </w:rPr>
        <w:t xml:space="preserve">, Е. М. </w:t>
      </w:r>
      <w:proofErr w:type="spellStart"/>
      <w:r>
        <w:rPr>
          <w:rFonts w:ascii="Times New Roman" w:hAnsi="Times New Roman" w:cs="Times New Roman"/>
        </w:rPr>
        <w:t>Гутник</w:t>
      </w:r>
      <w:proofErr w:type="spellEnd"/>
      <w:r>
        <w:rPr>
          <w:rFonts w:ascii="Times New Roman" w:hAnsi="Times New Roman" w:cs="Times New Roman"/>
        </w:rPr>
        <w:t xml:space="preserve">: учебно-методическое пособие / Н. В. </w:t>
      </w:r>
      <w:proofErr w:type="spellStart"/>
      <w:r>
        <w:rPr>
          <w:rFonts w:ascii="Times New Roman" w:hAnsi="Times New Roman" w:cs="Times New Roman"/>
        </w:rPr>
        <w:t>Филонович</w:t>
      </w:r>
      <w:proofErr w:type="spellEnd"/>
      <w:r>
        <w:rPr>
          <w:rFonts w:ascii="Times New Roman" w:hAnsi="Times New Roman" w:cs="Times New Roman"/>
        </w:rPr>
        <w:t xml:space="preserve">, Е. М. </w:t>
      </w:r>
      <w:proofErr w:type="spellStart"/>
      <w:r>
        <w:rPr>
          <w:rFonts w:ascii="Times New Roman" w:hAnsi="Times New Roman" w:cs="Times New Roman"/>
        </w:rPr>
        <w:t>Гутник</w:t>
      </w:r>
      <w:proofErr w:type="spellEnd"/>
      <w:r>
        <w:rPr>
          <w:rFonts w:ascii="Times New Roman" w:hAnsi="Times New Roman" w:cs="Times New Roman"/>
        </w:rPr>
        <w:t xml:space="preserve">. — М.: Дрофа, 2017, </w:t>
      </w:r>
      <w:r>
        <w:rPr>
          <w:rFonts w:ascii="Times New Roman" w:hAnsi="Times New Roman" w:cs="Times New Roman"/>
          <w:color w:val="000000"/>
        </w:rPr>
        <w:t xml:space="preserve">к предметной линии учебников под редакцией </w:t>
      </w:r>
      <w:proofErr w:type="spellStart"/>
      <w:r>
        <w:rPr>
          <w:rFonts w:ascii="Times New Roman" w:hAnsi="Times New Roman" w:cs="Times New Roman"/>
        </w:rPr>
        <w:t>А.В.Перышкин</w:t>
      </w:r>
      <w:proofErr w:type="spellEnd"/>
      <w:r>
        <w:rPr>
          <w:rFonts w:ascii="Times New Roman" w:hAnsi="Times New Roman" w:cs="Times New Roman"/>
        </w:rPr>
        <w:t xml:space="preserve">, Е. М. </w:t>
      </w:r>
      <w:proofErr w:type="spellStart"/>
      <w:r>
        <w:rPr>
          <w:rFonts w:ascii="Times New Roman" w:hAnsi="Times New Roman" w:cs="Times New Roman"/>
        </w:rPr>
        <w:t>Гутник</w:t>
      </w:r>
      <w:proofErr w:type="spellEnd"/>
      <w:r>
        <w:rPr>
          <w:rFonts w:ascii="Times New Roman" w:hAnsi="Times New Roman" w:cs="Times New Roman"/>
        </w:rPr>
        <w:t xml:space="preserve"> - 4-е изд., стереотип. – М.: Дрофа, 2017 год, для 9 класса. 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изучение предмета «Физика» в 9 классе в учебном плане </w:t>
      </w:r>
      <w:r w:rsidR="00EF3910">
        <w:rPr>
          <w:rFonts w:ascii="Times New Roman" w:hAnsi="Times New Roman" w:cs="Times New Roman"/>
        </w:rPr>
        <w:t xml:space="preserve">филиала </w:t>
      </w:r>
      <w:r>
        <w:rPr>
          <w:rFonts w:ascii="Times New Roman" w:hAnsi="Times New Roman" w:cs="Times New Roman"/>
        </w:rPr>
        <w:t>МАОУ «Прииртышская СОШ</w:t>
      </w:r>
      <w:proofErr w:type="gramStart"/>
      <w:r>
        <w:rPr>
          <w:rFonts w:ascii="Times New Roman" w:hAnsi="Times New Roman" w:cs="Times New Roman"/>
        </w:rPr>
        <w:t>»</w:t>
      </w:r>
      <w:r w:rsidR="00EF3910">
        <w:rPr>
          <w:rFonts w:ascii="Times New Roman" w:hAnsi="Times New Roman" w:cs="Times New Roman"/>
        </w:rPr>
        <w:t>-</w:t>
      </w:r>
      <w:proofErr w:type="gramEnd"/>
      <w:r w:rsidR="00EF3910">
        <w:rPr>
          <w:rFonts w:ascii="Times New Roman" w:hAnsi="Times New Roman" w:cs="Times New Roman"/>
        </w:rPr>
        <w:t>«</w:t>
      </w:r>
      <w:proofErr w:type="spellStart"/>
      <w:r w:rsidR="00EF3910">
        <w:rPr>
          <w:rFonts w:ascii="Times New Roman" w:hAnsi="Times New Roman" w:cs="Times New Roman"/>
        </w:rPr>
        <w:t>Верхнеаремзянская</w:t>
      </w:r>
      <w:proofErr w:type="spellEnd"/>
      <w:r w:rsidR="00EF3910">
        <w:rPr>
          <w:rFonts w:ascii="Times New Roman" w:hAnsi="Times New Roman" w:cs="Times New Roman"/>
        </w:rPr>
        <w:t xml:space="preserve"> СОШ»</w:t>
      </w:r>
      <w:r>
        <w:rPr>
          <w:rFonts w:ascii="Times New Roman" w:hAnsi="Times New Roman" w:cs="Times New Roman"/>
        </w:rPr>
        <w:t xml:space="preserve"> отводится 3 часа в неделю, 102 часов в год.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b/>
        </w:rPr>
      </w:pP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Планируемые результаты освоения предмета, курса «Физики»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Style w:val="fontstyle01"/>
          <w:rFonts w:ascii="Times New Roman" w:hAnsi="Times New Roman" w:cs="Times New Roman"/>
          <w:color w:val="000000" w:themeColor="text1"/>
        </w:rPr>
        <w:t>1) сформируется представление о закономерной связи и познаваемости явлений природы, об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 xml:space="preserve">объективности научного знания; о </w:t>
      </w:r>
      <w:proofErr w:type="spellStart"/>
      <w:r>
        <w:rPr>
          <w:rStyle w:val="fontstyle01"/>
          <w:rFonts w:ascii="Times New Roman" w:hAnsi="Times New Roman" w:cs="Times New Roman"/>
          <w:color w:val="000000" w:themeColor="text1"/>
        </w:rPr>
        <w:t>системообразующей</w:t>
      </w:r>
      <w:proofErr w:type="spellEnd"/>
      <w:r>
        <w:rPr>
          <w:rStyle w:val="fontstyle01"/>
          <w:rFonts w:ascii="Times New Roman" w:hAnsi="Times New Roman" w:cs="Times New Roman"/>
          <w:color w:val="000000" w:themeColor="text1"/>
        </w:rPr>
        <w:t xml:space="preserve"> роли физики для развития других естественных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наук, техники и технологий; научного мировоззрения как результата изучения основ строения материи и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фундаментальных законов физики;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>
        <w:rPr>
          <w:rStyle w:val="fontstyle01"/>
          <w:rFonts w:ascii="Times New Roman" w:hAnsi="Times New Roman" w:cs="Times New Roman"/>
          <w:color w:val="000000" w:themeColor="text1"/>
        </w:rPr>
        <w:t>2) сформируются первоначальные представления о физической сущности явлений природы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(механических, тепловых, электромагнитных и квантовых), видах материи (вещество и поле), движении как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способе существования материи; усвоят основные идеи механики, атомно-молекулярного учения о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строении вещества, элементов электродинамики и квантовой физики; овладеют понятийным аппаратом и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символическим языком физики;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>
        <w:rPr>
          <w:rStyle w:val="fontstyle01"/>
          <w:rFonts w:ascii="Times New Roman" w:hAnsi="Times New Roman" w:cs="Times New Roman"/>
          <w:color w:val="000000" w:themeColor="text1"/>
        </w:rPr>
        <w:t>3) приобретут опыт применения научных методов познания, наблюдения физических явлений,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проведения опытов, простых экспериментальных исследований, прямых и косвенных измерений с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использованием аналоговых и цифровых измерительных приборов; понимание неизбежности погрешностей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любых измерений;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>
        <w:rPr>
          <w:rStyle w:val="fontstyle01"/>
          <w:rFonts w:ascii="Times New Roman" w:hAnsi="Times New Roman" w:cs="Times New Roman"/>
          <w:color w:val="000000" w:themeColor="text1"/>
        </w:rPr>
        <w:t>4) будут понимать физических основ и принципов действия (работы) машин и механизмов, средств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передвижения и связи, бытовых приборов, промышленных технологических процессов, влияния их на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окружающую среду; осознание возможных причин техногенных и экологических катастроф;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>
        <w:rPr>
          <w:rStyle w:val="fontstyle01"/>
          <w:rFonts w:ascii="Times New Roman" w:hAnsi="Times New Roman" w:cs="Times New Roman"/>
          <w:color w:val="000000" w:themeColor="text1"/>
        </w:rPr>
        <w:t>5) осознают необходимости применения достижений физики и технологий для рационального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природопользования;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>
        <w:rPr>
          <w:rStyle w:val="fontstyle01"/>
          <w:rFonts w:ascii="Times New Roman" w:hAnsi="Times New Roman" w:cs="Times New Roman"/>
          <w:color w:val="000000" w:themeColor="text1"/>
        </w:rPr>
        <w:t>6) овладеют основами безопасного использования естественных и искусственных электрических и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магнитных полей, электромагнитных и звуковых волн, естественных и искусственных ионизирующих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излучений во избежание их вредного воздействия на окружающую среду и организм человека;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</w:rPr>
      </w:pPr>
      <w:r>
        <w:rPr>
          <w:rStyle w:val="fontstyle01"/>
          <w:rFonts w:ascii="Times New Roman" w:hAnsi="Times New Roman" w:cs="Times New Roman"/>
          <w:color w:val="000000" w:themeColor="text1"/>
        </w:rPr>
        <w:t>7)разовьются умения планировать в повседневной жизни свои действия с применением полученных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знаний законов механики, электродинамики, термодинамики и тепловых явлений с целью сбережения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здоровья;</w:t>
      </w:r>
    </w:p>
    <w:p w:rsidR="003A0493" w:rsidRDefault="003A0493" w:rsidP="003A0493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auto"/>
        </w:rPr>
      </w:pPr>
      <w:r>
        <w:rPr>
          <w:rStyle w:val="fontstyle01"/>
          <w:rFonts w:ascii="Times New Roman" w:hAnsi="Times New Roman" w:cs="Times New Roman"/>
          <w:color w:val="000000" w:themeColor="text1"/>
        </w:rPr>
        <w:t>8) сформируются представлений о нерациональном использовании природных ресурсов и энергии,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  <w:color w:val="000000" w:themeColor="text1"/>
        </w:rPr>
        <w:t>загрязнении окружающей среды как следствие несовершенства машин и механизмов.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7"/>
        <w:gridCol w:w="3474"/>
      </w:tblGrid>
      <w:tr w:rsidR="003A0493" w:rsidTr="003A0493"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3" w:rsidRDefault="003A0493">
            <w:pPr>
              <w:pStyle w:val="a4"/>
              <w:spacing w:line="254" w:lineRule="auto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Обучающиеся научатся:</w:t>
            </w:r>
          </w:p>
          <w:p w:rsidR="003A0493" w:rsidRDefault="003A0493">
            <w:pPr>
              <w:pStyle w:val="a4"/>
              <w:spacing w:line="254" w:lineRule="auto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3" w:rsidRDefault="003A0493">
            <w:pPr>
              <w:pStyle w:val="a4"/>
              <w:spacing w:line="254" w:lineRule="auto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</w:rPr>
              <w:t>Обучающиеся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</w:rPr>
              <w:t xml:space="preserve"> получат возможность научится:</w:t>
            </w:r>
          </w:p>
          <w:p w:rsidR="003A0493" w:rsidRDefault="003A0493">
            <w:pPr>
              <w:pStyle w:val="a4"/>
              <w:spacing w:line="254" w:lineRule="auto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3A0493" w:rsidTr="003A0493"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правила безопасности и охраны труда при работе с учебным и лабораторным оборудованием;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смысл основных физических терминов: физическое тело, физическое явление, физическая величина, единицы измерения;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      </w:r>
          </w:p>
          <w:p w:rsidR="003A0493" w:rsidRDefault="003A049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Примечание</w:t>
            </w:r>
            <w:r>
              <w:rPr>
                <w:rFonts w:ascii="Times New Roman" w:hAnsi="Times New Roman" w:cs="Times New Roman"/>
              </w:rPr>
      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понимать роль эксперимента в получении научной информации;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      </w:r>
            <w:proofErr w:type="gramEnd"/>
          </w:p>
          <w:p w:rsidR="003A0493" w:rsidRDefault="003A049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Примечание</w:t>
            </w:r>
            <w:r>
              <w:rPr>
                <w:rFonts w:ascii="Times New Roman" w:hAnsi="Times New Roman" w:cs="Times New Roman"/>
              </w:rPr>
              <w:t>. Любая учебная программа должна обеспечивать овладение прямыми измерениями всех перечисленных физических величин.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принципы действия машин, приборов и технических устройств, условия их безопасного использования в повседневной жизни;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при выполнении учебных задач научно-популярную литературу о физических явлениях, справочные материалы, ресурсы Интернет.</w:t>
            </w:r>
          </w:p>
          <w:p w:rsidR="003A0493" w:rsidRDefault="003A0493">
            <w:pPr>
              <w:pStyle w:val="a4"/>
              <w:spacing w:line="254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93" w:rsidRDefault="003A0493">
            <w:pPr>
              <w:widowControl w:val="0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 w:hanging="3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 w:hanging="3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 w:hanging="3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сравнивать точность измерения физических величин по величине их относительной погрешности при проведении прямых </w:t>
            </w:r>
            <w:r>
              <w:rPr>
                <w:rFonts w:ascii="Times New Roman" w:hAnsi="Times New Roman" w:cs="Times New Roman"/>
                <w:iCs/>
              </w:rPr>
              <w:lastRenderedPageBreak/>
              <w:t>измерений;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 w:hanging="3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 w:hanging="3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      </w:r>
          </w:p>
          <w:p w:rsidR="003A0493" w:rsidRDefault="003A049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 w:hanging="3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3A0493" w:rsidRDefault="003A0493">
            <w:pPr>
              <w:pStyle w:val="a4"/>
              <w:spacing w:line="254" w:lineRule="auto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3A0493" w:rsidRDefault="003A0493" w:rsidP="003A049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iCs/>
        </w:rPr>
      </w:pPr>
    </w:p>
    <w:p w:rsidR="003A0493" w:rsidRDefault="003A0493" w:rsidP="003A049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394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Содержание предмета «Физика»</w:t>
      </w:r>
    </w:p>
    <w:p w:rsidR="003A0493" w:rsidRDefault="003A0493" w:rsidP="003A0493">
      <w:pPr>
        <w:pStyle w:val="a4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1.  Законы взаимодействия и движения тел (34 ч)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Материальная точка. Система отсчёта. Перемещение. Скорость прямолинейного равномерного движения. Прямолинейное равноускоренное движение: мгновенная скорость, ускорение, перемещение. Графики зависимости кинематических величин от времени при равномерном и равноускоренном движении. Относительность механического движения. Инерциальные системы отсчёта. Первый, второй и третий законы Ньютона. Свободное падение. Закон всемирного тяготения. Искусственные спутники Земли. Импульс. Закон сохранения импульса. </w:t>
      </w:r>
      <w:r>
        <w:rPr>
          <w:rFonts w:ascii="Times New Roman" w:hAnsi="Times New Roman"/>
          <w:b/>
        </w:rPr>
        <w:t xml:space="preserve">Реактивное движение. </w:t>
      </w:r>
      <w:r>
        <w:rPr>
          <w:rFonts w:ascii="Times New Roman" w:hAnsi="Times New Roman"/>
        </w:rPr>
        <w:t xml:space="preserve">Ракеты. 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i/>
        </w:rPr>
        <w:t>Фронтальные лабораторные работы.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Исследование равноускоренного движения без начальной скорости.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Измерение ускорения свободного падения.</w:t>
      </w:r>
    </w:p>
    <w:p w:rsidR="003A0493" w:rsidRDefault="003A0493" w:rsidP="003A0493">
      <w:pPr>
        <w:pStyle w:val="a4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2.  Механические колебания и волны. Звук (16 ч)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Колебательное движение. Колебания груза на пружине. Свободные колебания. Колебательная система. Маятник. Амплитуда, период, частота колебаний.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Превращения энергии при колебательном движении. Затухающие колебания. Вынужденные колебания.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Распространение колебаний в упругих средах. Поперечные и продольные волны. Связь длины волны со скоростью её распространения и периодом (частотой).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Звуковые волны. Скорость звука. Высота и громкость звука. Эхо.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i/>
        </w:rPr>
        <w:t>Фронтальная лабораторная работа.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Исследование зависимости периода и частоты свободных колебаний маятника от его длины.</w:t>
      </w:r>
    </w:p>
    <w:p w:rsidR="003A0493" w:rsidRDefault="003A0493" w:rsidP="003A0493">
      <w:pPr>
        <w:pStyle w:val="a4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Раздел 3.  Электромагнитные явления (26 ч)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Однородное и неоднородное магнитное поле. Направление тока и направление линий его магнитного поля. Правило буравчика. Обнаружение магнитного поля. Правило левой руки. Индукция магнитного поля Магнитный поток. Электромагнитная индукция. Генератор переменного тока. Преобразования энергии в электрогенераторах. Экологические проблемы, связанные с тепловыми и гидроэлектростанциями. Электромагнитное поле. Электромагнитные волны. Скорость распространения электромагнитных волн. Электромагнитная природа света.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i/>
        </w:rPr>
        <w:t>Фронтальная лабораторная работа.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Изучение явления электромагнитной индукции.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Наблюдение сплошного и линейчатого спектров.</w:t>
      </w:r>
    </w:p>
    <w:p w:rsidR="003A0493" w:rsidRDefault="003A0493" w:rsidP="003A0493">
      <w:pPr>
        <w:pStyle w:val="a4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4.  Строение атома и атомного ядра (19 ч)</w:t>
      </w:r>
    </w:p>
    <w:p w:rsidR="003A0493" w:rsidRDefault="003A0493" w:rsidP="003A0493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Радиоактивность как свидетельство сложного строения атомов. Альфа-, бета и гамма-излучения. Опыты Резерфорда. Ядерная модель атома. Радиоактивные превращения атомных ядер. Протонно-нейтронная модель ядра. </w:t>
      </w:r>
      <w:r>
        <w:rPr>
          <w:rFonts w:ascii="Times New Roman" w:hAnsi="Times New Roman"/>
          <w:b/>
        </w:rPr>
        <w:t xml:space="preserve">Дефект масс и энергия связи атомных ядер. </w:t>
      </w:r>
      <w:r>
        <w:rPr>
          <w:rFonts w:ascii="Times New Roman" w:hAnsi="Times New Roman"/>
        </w:rPr>
        <w:t xml:space="preserve">Зарядовое и массовое числа. Ядерные реакции. Деление и синтез ядер. Сохранение зарядового и массового чисел при ядерных реакциях. Энергия связи частиц в ядре. Выделение энергии при делении и синтезе ядер. Излучение звёзд. Ядерная энергетика. Экологические проблемы работы атомных электростанций. Методы наблюдения и регистрации частиц в ядерной физике. Дозиметрия. </w:t>
      </w:r>
      <w:r>
        <w:rPr>
          <w:rFonts w:ascii="Times New Roman" w:hAnsi="Times New Roman"/>
          <w:b/>
        </w:rPr>
        <w:t>Влияние радиоактивных излучений на живые организмы.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i/>
        </w:rPr>
        <w:t>Фронтальные лабораторные работы.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Измерение естественного радиационного фона дозиметром.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Изучение деления ядра урана по фотографии треков.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Оценка периода полураспада находящихся в воздухе продуктов распада газа радона.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Изучение треков заряженных частиц по готовым фотографиям. </w:t>
      </w:r>
    </w:p>
    <w:p w:rsidR="003A0493" w:rsidRDefault="003A0493" w:rsidP="003A0493">
      <w:pPr>
        <w:pStyle w:val="a4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5. Строение и эволюция Вселенной (5ч)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Геоцентрическая и гелиоцентрическая системы мира. Фи</w:t>
      </w:r>
      <w:r>
        <w:rPr>
          <w:rFonts w:ascii="Times New Roman" w:hAnsi="Times New Roman"/>
        </w:rPr>
        <w:softHyphen/>
        <w:t>зическая природа небесных тел Солнечной системы.  Проис</w:t>
      </w:r>
      <w:r>
        <w:rPr>
          <w:rFonts w:ascii="Times New Roman" w:hAnsi="Times New Roman"/>
        </w:rPr>
        <w:softHyphen/>
        <w:t xml:space="preserve">хождение Солнечной системы. Физическая природа Солнца и звезд.  Строение Вселенной. Эволюция Вселенной.  Гипотеза Большого взрыва. </w:t>
      </w:r>
    </w:p>
    <w:p w:rsidR="003A0493" w:rsidRDefault="003A0493" w:rsidP="003A0493">
      <w:pPr>
        <w:pStyle w:val="a4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6. Повторение (2ч)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i/>
        </w:rPr>
        <w:t>Демонстрации.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Прямолинейное и криволинейное движение.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скорости при движении по окружности.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Свободные колебания груза на нити и груза на пружине.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Образование и распространение поперечных и продольных волн.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Второй закон Ньютона.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Третий закон Ньютона.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Закон сохранения импульса.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Реактивное движение.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Запись колебательного движения.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Взаимодействие постоянных магнитов.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Действие магнитного поля на ток.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Движение прямого проводника и рамки с током в магнитном поле.</w:t>
      </w:r>
    </w:p>
    <w:p w:rsidR="003A0493" w:rsidRDefault="003A0493" w:rsidP="003A0493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Электромагнитная индукция.</w:t>
      </w:r>
    </w:p>
    <w:p w:rsidR="003A0493" w:rsidRDefault="003A0493" w:rsidP="003A0493">
      <w:pPr>
        <w:pStyle w:val="a4"/>
        <w:rPr>
          <w:rFonts w:ascii="Times New Roman" w:hAnsi="Times New Roman"/>
        </w:rPr>
      </w:pPr>
    </w:p>
    <w:p w:rsidR="003A0493" w:rsidRDefault="003A0493" w:rsidP="003A0493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</w:rPr>
      </w:pPr>
    </w:p>
    <w:sectPr w:rsidR="003A0493" w:rsidSect="003A04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493"/>
    <w:rsid w:val="003A0493"/>
    <w:rsid w:val="00913D55"/>
    <w:rsid w:val="00A100DF"/>
    <w:rsid w:val="00EF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9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A049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3A04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3A049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1513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2019-12-23T21:21:00Z</dcterms:created>
  <dcterms:modified xsi:type="dcterms:W3CDTF">2020-01-13T04:34:00Z</dcterms:modified>
</cp:coreProperties>
</file>