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35" w:rsidRPr="00265FD5" w:rsidRDefault="00BE4035" w:rsidP="00BE40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141E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</w:t>
      </w:r>
      <w:r w:rsidR="00D141EF">
        <w:rPr>
          <w:rFonts w:ascii="Times New Roman" w:hAnsi="Times New Roman" w:cs="Times New Roman"/>
          <w:b/>
          <w:bCs/>
          <w:sz w:val="24"/>
          <w:szCs w:val="24"/>
        </w:rPr>
        <w:t>рамме по предмету «Геометрия</w:t>
      </w:r>
      <w:r w:rsidR="00B91A24">
        <w:rPr>
          <w:rFonts w:ascii="Times New Roman" w:hAnsi="Times New Roman" w:cs="Times New Roman"/>
          <w:b/>
          <w:bCs/>
          <w:sz w:val="24"/>
          <w:szCs w:val="24"/>
        </w:rPr>
        <w:t>»,11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A36ADA" w:rsidRPr="00CC5697" w:rsidRDefault="00A36ADA" w:rsidP="00CC5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C5697" w:rsidRPr="00CC5697" w:rsidRDefault="00BE4035" w:rsidP="00BE403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</w:t>
      </w:r>
      <w:r w:rsidR="00CC5697" w:rsidRPr="00CC56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Пояснительная записка </w:t>
      </w:r>
    </w:p>
    <w:p w:rsidR="00DD0068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геометрии для обучающихся 11 класса составлена в соответствии с примерной программой для 10-11класса.базовый и углубленный.уровни, составитель Т.А.Бурмистрова «Сборник рабочих программ».-М.:Просвещение,2016 год к завершенной предметной линии учебников по геометрии  для 11  класса под редакцией Л.С.Атанасяна В.Ф.Бутузова С.Б. Кадомцева Э.Г.Позняка И.И. Юдина   – М., Просвещение , 2013 г</w:t>
      </w:r>
      <w:r w:rsidRPr="00CC56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068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На изучение предмета «Геометрия» в 11 классе в учебном плане филиал МАОУ «Прииртышская СОШ»-«Полуяновская СОШ»</w:t>
      </w:r>
      <w:r w:rsidRPr="00CC56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697">
        <w:rPr>
          <w:rFonts w:ascii="Times New Roman" w:hAnsi="Times New Roman" w:cs="Times New Roman"/>
          <w:sz w:val="24"/>
          <w:szCs w:val="24"/>
        </w:rPr>
        <w:t>отводится 2 часа в неделю</w:t>
      </w:r>
    </w:p>
    <w:p w:rsidR="00CC5697" w:rsidRDefault="00CC5697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="004C1187" w:rsidRPr="00CC5697">
        <w:rPr>
          <w:rFonts w:ascii="Times New Roman" w:hAnsi="Times New Roman" w:cs="Times New Roman"/>
          <w:b/>
          <w:bCs/>
          <w:sz w:val="24"/>
          <w:szCs w:val="24"/>
        </w:rPr>
        <w:t xml:space="preserve"> к уровню подготовки выпускников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В результате изучения мат</w:t>
      </w:r>
      <w:r w:rsidR="004C1187" w:rsidRPr="00CC5697">
        <w:rPr>
          <w:rFonts w:ascii="Times New Roman" w:hAnsi="Times New Roman" w:cs="Times New Roman"/>
          <w:b/>
          <w:sz w:val="24"/>
          <w:szCs w:val="24"/>
        </w:rPr>
        <w:t>ематики на базовом уровне выпускник</w:t>
      </w:r>
      <w:r w:rsidRPr="00CC5697">
        <w:rPr>
          <w:rFonts w:ascii="Times New Roman" w:hAnsi="Times New Roman" w:cs="Times New Roman"/>
          <w:b/>
          <w:sz w:val="24"/>
          <w:szCs w:val="24"/>
        </w:rPr>
        <w:t xml:space="preserve"> должен: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математических методов к анализу и исследованию процессов и явлений в природе и обществе;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 xml:space="preserve">- значение практики и вопросов, возникающих в самой математике для </w:t>
      </w:r>
      <w:r w:rsidRPr="00CC5697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CC5697">
        <w:rPr>
          <w:rFonts w:ascii="Times New Roman" w:hAnsi="Times New Roman" w:cs="Times New Roman"/>
          <w:sz w:val="24"/>
          <w:szCs w:val="24"/>
        </w:rPr>
        <w:t xml:space="preserve"> и развития математической науки; историю развития понятия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числа, создания математического анализа, возникновения и развития геометрии;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проводить доказательные рассуждения в ходе решения задач;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вычислительные устройства.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lastRenderedPageBreak/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Прямые и плоскости в пространстве.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Основные понятия стереометрии (точка, прямая, плоскость, пространство).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Многогранники.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Вершины, ребра, грани многогранника. Развертка. Многогранные углы. Выпуклые многогранники. Теорема Эйлера.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Сечения куба, призмы, пирамиды.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Тела и поверхности вращения.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Шар и сфера, их сечения, касательная плоскость к сфере.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Объемы тел и площади их поверхностей.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Понятие об объеме тела. Отношение объемов подобных тел.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Координаты и векторы.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F97DB1" w:rsidRPr="00CC5697" w:rsidRDefault="00F97DB1" w:rsidP="00CC569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CC5697">
        <w:rPr>
          <w:color w:val="000000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  <w:r w:rsidRPr="00CC5697">
        <w:rPr>
          <w:b/>
          <w:bCs/>
          <w:color w:val="000000"/>
        </w:rPr>
        <w:t xml:space="preserve"> использовать приобретенные знания и умения в практической деятельности и повседневной жизни </w:t>
      </w:r>
      <w:r w:rsidRPr="00CC5697">
        <w:rPr>
          <w:color w:val="000000"/>
        </w:rPr>
        <w:t>для:</w:t>
      </w:r>
    </w:p>
    <w:p w:rsidR="00F97DB1" w:rsidRPr="00CC5697" w:rsidRDefault="00F97DB1" w:rsidP="00CC5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F97DB1" w:rsidRPr="00CC5697" w:rsidRDefault="00F97DB1" w:rsidP="00CC5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  <w:outlineLvl w:val="5"/>
      </w:pPr>
      <w:r w:rsidRPr="00CC5697">
        <w:t>Геометрия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Прямые и плоскости в пространстве. Основные понятия стереометрии (точка, прямая, плоскость, пространство).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 xml:space="preserve">Параллельность плоскостей, перпендикулярность плоскостей, признаки и свойства. Двугранный </w:t>
      </w:r>
      <w:r w:rsidRPr="00CC5697">
        <w:lastRenderedPageBreak/>
        <w:t>угол, линейный угол двугранного угла.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Параллельное проектирование. Площадь ортогональной проекции многоугольника. Изображение пространственных фигур.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Сечения куба, призмы, пирамиды.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Представление о правильных многогранниках (тетраэдр, куб, октаэдр, додекаэдр и икосаэдр).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Шар и сфера, их сечения, касательная плоскость к сфере.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Объемы тел и площади их поверхностей. Понятие об объеме тела. Отношение объемов подобных тел.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CC5697" w:rsidRPr="00CC5697" w:rsidRDefault="00CC5697" w:rsidP="00CC5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Критерии оценки уровня достижений обучающихся</w:t>
      </w:r>
    </w:p>
    <w:p w:rsidR="00CC5697" w:rsidRPr="00CC5697" w:rsidRDefault="00CC5697" w:rsidP="00CC5697">
      <w:pPr>
        <w:pStyle w:val="a5"/>
        <w:rPr>
          <w:b/>
        </w:rPr>
      </w:pPr>
      <w:r w:rsidRPr="00CC5697">
        <w:rPr>
          <w:b/>
        </w:rPr>
        <w:t>1. Оценка контрольных и других письменных работ обучающихся по геометрии.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i/>
          <w:u w:val="single"/>
        </w:rPr>
        <w:t xml:space="preserve">Ответ оценивается </w:t>
      </w:r>
      <w:r w:rsidRPr="00CC5697">
        <w:rPr>
          <w:b/>
          <w:i/>
          <w:u w:val="single"/>
        </w:rPr>
        <w:t>отметкой «5</w:t>
      </w:r>
      <w:r w:rsidRPr="00CC5697">
        <w:rPr>
          <w:i/>
          <w:u w:val="single"/>
        </w:rPr>
        <w:t xml:space="preserve">», если: 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  работа выполнена полностью;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 в логических рассуждениях и обосновании решения нет пробелов и ошибок;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«4»</w:t>
      </w:r>
      <w:r w:rsidRPr="00CC5697">
        <w:rPr>
          <w:i/>
          <w:u w:val="single"/>
        </w:rPr>
        <w:t xml:space="preserve"> ставится в следующих случаях: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«3</w:t>
      </w:r>
      <w:r w:rsidRPr="00CC5697">
        <w:rPr>
          <w:i/>
          <w:u w:val="single"/>
        </w:rPr>
        <w:t>»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«2»</w:t>
      </w:r>
      <w:r w:rsidRPr="00CC5697">
        <w:rPr>
          <w:i/>
          <w:u w:val="single"/>
        </w:rPr>
        <w:t xml:space="preserve">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 допущены существенные ошибки, показавшие, что обучающийся не обладает обязательными умениями по данной теме в полной мере. 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«1»</w:t>
      </w:r>
      <w:r w:rsidRPr="00CC5697">
        <w:rPr>
          <w:i/>
          <w:u w:val="single"/>
        </w:rPr>
        <w:t xml:space="preserve">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 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</w:t>
      </w:r>
      <w:r w:rsidRPr="00CC5697">
        <w:lastRenderedPageBreak/>
        <w:t xml:space="preserve">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CC5697" w:rsidRPr="00CC5697" w:rsidRDefault="00CC5697" w:rsidP="00CC5697">
      <w:pPr>
        <w:pStyle w:val="a5"/>
        <w:numPr>
          <w:ilvl w:val="0"/>
          <w:numId w:val="10"/>
        </w:numPr>
        <w:ind w:left="0"/>
        <w:jc w:val="both"/>
        <w:rPr>
          <w:b/>
        </w:rPr>
      </w:pPr>
      <w:r w:rsidRPr="00CC5697">
        <w:rPr>
          <w:b/>
        </w:rPr>
        <w:t>Оценка устных ответов обучающихся по геометрии.</w:t>
      </w:r>
    </w:p>
    <w:p w:rsidR="00CC5697" w:rsidRPr="00CC5697" w:rsidRDefault="00CC5697" w:rsidP="00CC5697">
      <w:pPr>
        <w:pStyle w:val="a5"/>
        <w:jc w:val="both"/>
        <w:rPr>
          <w:b/>
        </w:rPr>
      </w:pPr>
      <w:r w:rsidRPr="00CC5697">
        <w:rPr>
          <w:b/>
          <w:i/>
          <w:u w:val="single"/>
        </w:rPr>
        <w:t>Ответ оценивается отметкой «5», если ученик</w:t>
      </w:r>
      <w:r w:rsidRPr="00CC5697">
        <w:rPr>
          <w:b/>
        </w:rPr>
        <w:t xml:space="preserve">: 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 xml:space="preserve">  полно раскрыл содержание материала в объеме, предусмотренном программой и учебником;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 xml:space="preserve">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правильно выполнил рисунки, чертежи, графики, сопутствующие ответу;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 xml:space="preserve"> 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отвечал самостоятельно, без наводящих вопросов учителя;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CC5697" w:rsidRPr="00CC5697" w:rsidRDefault="00CC5697" w:rsidP="00CC5697">
      <w:pPr>
        <w:pStyle w:val="a5"/>
        <w:jc w:val="both"/>
        <w:rPr>
          <w:b/>
        </w:rPr>
      </w:pPr>
      <w:r w:rsidRPr="00CC5697">
        <w:rPr>
          <w:b/>
          <w:i/>
          <w:u w:val="single"/>
        </w:rPr>
        <w:t>Ответ оценивается отметкой «4»,</w:t>
      </w:r>
      <w:r w:rsidRPr="00CC5697">
        <w:rPr>
          <w:b/>
        </w:rPr>
        <w:t xml:space="preserve"> если:</w:t>
      </w:r>
    </w:p>
    <w:p w:rsidR="00CC5697" w:rsidRPr="00CC5697" w:rsidRDefault="00CC5697" w:rsidP="00CC5697">
      <w:pPr>
        <w:pStyle w:val="a5"/>
        <w:jc w:val="both"/>
      </w:pPr>
      <w:r w:rsidRPr="00CC5697">
        <w:t xml:space="preserve"> удовлетворяет в основном требованиям на оценку «5», но при этом имеет один из недостатков: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в изложении допущены небольшие пробелы, не исказившее математическое содержание ответа;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допущены один – два недочета при освещении основного содержания ответа, исправленные после замечания учителя;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CC5697" w:rsidRPr="00CC5697" w:rsidRDefault="00CC5697" w:rsidP="00CC5697">
      <w:pPr>
        <w:pStyle w:val="a5"/>
        <w:jc w:val="both"/>
        <w:rPr>
          <w:b/>
          <w:i/>
          <w:u w:val="single"/>
        </w:rPr>
      </w:pPr>
      <w:r w:rsidRPr="00CC5697">
        <w:rPr>
          <w:b/>
          <w:i/>
          <w:u w:val="single"/>
        </w:rPr>
        <w:t>Отметка «3» ставится в следующих случаях: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CC5697" w:rsidRPr="00CC5697" w:rsidRDefault="00CC5697" w:rsidP="00CC5697">
      <w:pPr>
        <w:pStyle w:val="a5"/>
        <w:jc w:val="both"/>
        <w:rPr>
          <w:b/>
          <w:i/>
          <w:u w:val="single"/>
        </w:rPr>
      </w:pPr>
      <w:r w:rsidRPr="00CC5697">
        <w:rPr>
          <w:b/>
          <w:i/>
          <w:u w:val="single"/>
        </w:rPr>
        <w:t>Отметка «2» ставится в следующих случаях: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не раскрыто основное содержание учебного материала;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обнаружено незнание учеником большей или наиболее важной части учебного материала;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CC5697" w:rsidRPr="00CC5697" w:rsidRDefault="00CC5697" w:rsidP="00CC5697">
      <w:pPr>
        <w:pStyle w:val="a5"/>
        <w:jc w:val="both"/>
        <w:rPr>
          <w:b/>
          <w:i/>
          <w:u w:val="single"/>
        </w:rPr>
      </w:pPr>
      <w:r w:rsidRPr="00CC5697">
        <w:rPr>
          <w:b/>
          <w:i/>
          <w:u w:val="single"/>
        </w:rPr>
        <w:t>Отметка «1»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D34948" w:rsidRPr="00CC5697" w:rsidRDefault="00D34948" w:rsidP="00CC56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7DB1" w:rsidRPr="00CC5697" w:rsidRDefault="00CC5697" w:rsidP="00CC5697">
      <w:pPr>
        <w:pStyle w:val="western"/>
        <w:shd w:val="clear" w:color="auto" w:fill="FFFFFF"/>
        <w:spacing w:before="0" w:beforeAutospacing="0" w:after="0"/>
        <w:jc w:val="both"/>
        <w:rPr>
          <w:b/>
          <w:bCs/>
          <w:iCs/>
          <w:color w:val="000000"/>
        </w:rPr>
      </w:pPr>
      <w:r>
        <w:rPr>
          <w:rStyle w:val="c10"/>
          <w:color w:val="000000"/>
        </w:rPr>
        <w:t xml:space="preserve"> </w:t>
      </w:r>
      <w:r w:rsidR="004C1187" w:rsidRPr="00CC5697">
        <w:rPr>
          <w:b/>
          <w:bCs/>
          <w:iCs/>
          <w:color w:val="000000"/>
        </w:rPr>
        <w:t>Содержание учебного предмета «Геометрия»</w:t>
      </w:r>
    </w:p>
    <w:p w:rsidR="00F97DB1" w:rsidRPr="00CC5697" w:rsidRDefault="00F97DB1" w:rsidP="00CC5697">
      <w:pPr>
        <w:pStyle w:val="western"/>
        <w:shd w:val="clear" w:color="auto" w:fill="FFFFFF"/>
        <w:spacing w:before="0" w:beforeAutospacing="0" w:after="0"/>
        <w:rPr>
          <w:b/>
          <w:bCs/>
          <w:i/>
          <w:iCs/>
          <w:color w:val="000000"/>
        </w:rPr>
      </w:pPr>
    </w:p>
    <w:p w:rsidR="00D34948" w:rsidRPr="00CC5697" w:rsidRDefault="00D34948" w:rsidP="00CC5697">
      <w:pPr>
        <w:pStyle w:val="western"/>
        <w:shd w:val="clear" w:color="auto" w:fill="FFFFFF"/>
        <w:spacing w:before="0" w:beforeAutospacing="0" w:after="0"/>
        <w:rPr>
          <w:b/>
          <w:bCs/>
          <w:iCs/>
          <w:color w:val="000000"/>
        </w:rPr>
      </w:pPr>
      <w:r w:rsidRPr="00CC5697">
        <w:rPr>
          <w:b/>
          <w:bCs/>
          <w:iCs/>
          <w:color w:val="000000"/>
        </w:rPr>
        <w:t xml:space="preserve">   </w:t>
      </w:r>
      <w:r w:rsidR="00F97DB1" w:rsidRPr="00CC5697">
        <w:rPr>
          <w:b/>
          <w:bCs/>
          <w:iCs/>
          <w:color w:val="000000"/>
        </w:rPr>
        <w:t xml:space="preserve"> 1. Повторение курса 10 класса (4ч.)</w:t>
      </w:r>
      <w:r w:rsidRPr="00CC5697">
        <w:rPr>
          <w:b/>
          <w:bCs/>
          <w:iCs/>
          <w:color w:val="000000"/>
        </w:rPr>
        <w:t>\\</w:t>
      </w:r>
    </w:p>
    <w:p w:rsidR="00F97DB1" w:rsidRPr="00CC5697" w:rsidRDefault="00D34948" w:rsidP="00CC5697">
      <w:pPr>
        <w:pStyle w:val="western"/>
        <w:shd w:val="clear" w:color="auto" w:fill="FFFFFF"/>
        <w:spacing w:before="0" w:beforeAutospacing="0" w:after="0"/>
        <w:rPr>
          <w:b/>
          <w:bCs/>
          <w:iCs/>
          <w:color w:val="000000"/>
        </w:rPr>
      </w:pPr>
      <w:r w:rsidRPr="00CC5697">
        <w:rPr>
          <w:b/>
          <w:bCs/>
          <w:iCs/>
          <w:color w:val="000000"/>
        </w:rPr>
        <w:t xml:space="preserve">    </w:t>
      </w:r>
      <w:r w:rsidR="00F97DB1" w:rsidRPr="00CC5697">
        <w:rPr>
          <w:b/>
          <w:bCs/>
        </w:rPr>
        <w:t xml:space="preserve">2.   Координаты и векторы (21 ч.). </w:t>
      </w:r>
      <w:r w:rsidR="00F97DB1" w:rsidRPr="00CC5697">
        <w:t xml:space="preserve">Декартовы координаты в пространстве. Формула расстояние между двумя точками. Уравнения сферы </w:t>
      </w:r>
      <w:r w:rsidRPr="00CC5697">
        <w:t xml:space="preserve">         </w:t>
      </w:r>
      <w:r w:rsidR="00F97DB1" w:rsidRPr="00CC5697">
        <w:t xml:space="preserve">и плоскости. Формула расстояния от точки до плоскости. Координаты вектора. Связь между координатами векторов и координатами точек. </w:t>
      </w:r>
      <w:r w:rsidRPr="00CC5697">
        <w:t xml:space="preserve">   </w:t>
      </w:r>
      <w:r w:rsidR="00F97DB1" w:rsidRPr="00CC5697">
        <w:t xml:space="preserve">Простейшие задачи в координатах. Скалярное произведение векторов. Коллинеарные векторы. Разложение вектора по двум неколлинеарным векторам. Компланарные векторы. </w:t>
      </w:r>
      <w:r w:rsidR="00F97DB1" w:rsidRPr="00CC5697">
        <w:lastRenderedPageBreak/>
        <w:t xml:space="preserve">Разложение по трем некомпланарным векторам. </w:t>
      </w:r>
      <w:r w:rsidR="00F97DB1" w:rsidRPr="00CC5697">
        <w:rPr>
          <w:b/>
          <w:bCs/>
        </w:rPr>
        <w:t xml:space="preserve">Движение. </w:t>
      </w:r>
      <w:r w:rsidR="00F97DB1" w:rsidRPr="00CC5697">
        <w:t>Центральная, осевая, и симметрии. Параллельный перенос.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Обобщение и систематизация знаний  по теме:» Метод координат в пространстве» (№ 1)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введение понятие прямоугольной системы координат в пространстве; знакомство с координатно-векторным методом решения задач.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анало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гию между рассматриваемыми понятиями на плоскости и в пространстве. Это поможет учащимся более глубоко и осоз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нанно усвоить изучаемый материал, уяснить содержание и место векторного и координатного методов в курсе геомет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рии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 с н о в н а я ц е л 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</w:r>
    </w:p>
    <w:p w:rsidR="00F97DB1" w:rsidRPr="00CC5697" w:rsidRDefault="00F97DB1" w:rsidP="00CC5697">
      <w:pPr>
        <w:pStyle w:val="western"/>
        <w:spacing w:before="0" w:beforeAutospacing="0" w:after="0"/>
      </w:pPr>
      <w:r w:rsidRPr="00CC5697">
        <w:rPr>
          <w:b/>
          <w:bCs/>
        </w:rPr>
        <w:t xml:space="preserve">   3. Тела и поверхности вращения (12 ч.). </w:t>
      </w:r>
      <w:r w:rsidRPr="00CC5697">
        <w:t>Цилиндр и конус. Усеченный конус. Основание, высота, боковая поверхность. Образующая. Развертка. Осевые сечения и сечения параллельные основанию. Шар и сфера, их сечения. Касательная плоскость к сфере. Сфера, вписанная в многогранник, сфера, описанная около многогранника.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Цилиндр, конус, шар (17 ч)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выработка у учащихся систематических сведений об основных видах тел вращения.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 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ских тел. В ходе знакомства с теоретическим материалом темы зна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чительно развиваются пространственные представления уча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щихся: круглые тела рассматривать на примере конкретных геометрических тел, изучать взаимное расположение круг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должить работу по формированию логических и графических умений.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 с н о в н а я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В данной теме обобщаются сведения из планиметрии об окружности и круге, о взаимном расположении прямой и окружности,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Style w:val="FontStyle94"/>
          <w:sz w:val="24"/>
          <w:szCs w:val="24"/>
        </w:rPr>
        <w:t>Обобщение и систематизация знаний  по теме: « Цилиндр, конус, шар»(№ 2)</w:t>
      </w:r>
    </w:p>
    <w:p w:rsidR="00F97DB1" w:rsidRPr="00CC5697" w:rsidRDefault="00F97DB1" w:rsidP="00CC5697">
      <w:pPr>
        <w:pStyle w:val="western"/>
        <w:spacing w:before="0" w:beforeAutospacing="0" w:after="0"/>
      </w:pPr>
      <w:r w:rsidRPr="00CC5697">
        <w:t xml:space="preserve">     </w:t>
      </w:r>
      <w:r w:rsidRPr="00CC5697">
        <w:rPr>
          <w:b/>
          <w:bCs/>
        </w:rPr>
        <w:t xml:space="preserve">  4. Объемы тел и площади их поверхностей(20 ч.).</w:t>
      </w:r>
      <w:r w:rsidRPr="00CC5697">
        <w:t xml:space="preserve"> Понятие об объеме тела. Отношение объемов подобных тел. 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Цель: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систематизация изучения многогранников и тел вращения в ходе решения задач на вычисление их объемов.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 продолжить систематическое изу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чение многогранников и тел вращения в ходе решения задач на вычисление их объемов.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Понятие объема вводить по анало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гии с понятием площади плоской фигуры и формулировать основные свойства объемов.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так как вопрос об объемах принадлежит, по существу, к труд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ным разделам высшей математики. Поэтому нужные результа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ты устанавливать, руководствуясь больше наглядными со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ображениями. Учебный материал главы в основном должен усвоиться в процессе решения задач.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 с н о в н а я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Изучение объемов обобщает и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Style w:val="FontStyle97"/>
          <w:i w:val="0"/>
          <w:sz w:val="24"/>
          <w:szCs w:val="24"/>
        </w:rPr>
      </w:pPr>
      <w:r w:rsidRPr="00CC5697">
        <w:rPr>
          <w:rStyle w:val="FontStyle97"/>
          <w:i w:val="0"/>
          <w:sz w:val="24"/>
          <w:szCs w:val="24"/>
        </w:rPr>
        <w:t>Обобщение и систематизация знаний по теме: « Объемы тел»(№ 3)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Style w:val="FontStyle94"/>
          <w:sz w:val="24"/>
          <w:szCs w:val="24"/>
        </w:rPr>
        <w:t>Обобщение и систематизация знаний по теме: « Объемы шара и площадь шара» (№ 4)</w:t>
      </w:r>
    </w:p>
    <w:p w:rsidR="00F97DB1" w:rsidRPr="00CC5697" w:rsidRDefault="00D34948" w:rsidP="00CC569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CC5697">
        <w:t xml:space="preserve">     </w:t>
      </w:r>
      <w:r w:rsidR="00F97DB1" w:rsidRPr="00CC5697">
        <w:rPr>
          <w:b/>
          <w:bCs/>
        </w:rPr>
        <w:t xml:space="preserve">  5.   Повторение курса 11класса (11 ч.</w:t>
      </w:r>
      <w:r w:rsidR="00F97DB1" w:rsidRPr="00CC5697">
        <w:t>)</w:t>
      </w:r>
      <w:r w:rsidR="00F97DB1" w:rsidRPr="00CC5697">
        <w:rPr>
          <w:b/>
          <w:bCs/>
          <w:color w:val="000000"/>
        </w:rPr>
        <w:t xml:space="preserve"> Цель: </w:t>
      </w:r>
      <w:r w:rsidR="00F97DB1" w:rsidRPr="00CC5697">
        <w:rPr>
          <w:color w:val="000000"/>
        </w:rPr>
        <w:t>повторение и систематизация материала 11 класса.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повторить и обобщить знания и умения, учащихся через решение задач по следующим темам: метод координат в пространстве; многогранники; тела вращения; объёмы многогранников и тел вращения</w:t>
      </w:r>
    </w:p>
    <w:sectPr w:rsidR="00F97DB1" w:rsidRPr="00CC5697" w:rsidSect="00BE403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1BAC"/>
    <w:multiLevelType w:val="multilevel"/>
    <w:tmpl w:val="934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E2CE6"/>
    <w:multiLevelType w:val="multilevel"/>
    <w:tmpl w:val="38A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C0FFA"/>
    <w:multiLevelType w:val="multilevel"/>
    <w:tmpl w:val="32D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11179"/>
    <w:multiLevelType w:val="multilevel"/>
    <w:tmpl w:val="EDC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015291"/>
    <w:multiLevelType w:val="multilevel"/>
    <w:tmpl w:val="8E1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071DE6"/>
    <w:multiLevelType w:val="multilevel"/>
    <w:tmpl w:val="92AA2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04F77"/>
    <w:multiLevelType w:val="multilevel"/>
    <w:tmpl w:val="921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53FE3"/>
    <w:multiLevelType w:val="hybridMultilevel"/>
    <w:tmpl w:val="5A805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5045A"/>
    <w:multiLevelType w:val="multilevel"/>
    <w:tmpl w:val="316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30D04"/>
    <w:multiLevelType w:val="hybridMultilevel"/>
    <w:tmpl w:val="27BA90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3A"/>
    <w:rsid w:val="000A42AF"/>
    <w:rsid w:val="00393ADA"/>
    <w:rsid w:val="004C1187"/>
    <w:rsid w:val="007353F9"/>
    <w:rsid w:val="00913C0C"/>
    <w:rsid w:val="00954C75"/>
    <w:rsid w:val="009A03E7"/>
    <w:rsid w:val="009F2829"/>
    <w:rsid w:val="00A36ADA"/>
    <w:rsid w:val="00B91A24"/>
    <w:rsid w:val="00BE4035"/>
    <w:rsid w:val="00C718A6"/>
    <w:rsid w:val="00CC5697"/>
    <w:rsid w:val="00D141EF"/>
    <w:rsid w:val="00D34948"/>
    <w:rsid w:val="00DD0068"/>
    <w:rsid w:val="00EE5C40"/>
    <w:rsid w:val="00F5613A"/>
    <w:rsid w:val="00F73B7B"/>
    <w:rsid w:val="00F9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24B50-D4B5-4A1D-938D-90DB46C6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D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F97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F97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F97DB1"/>
  </w:style>
  <w:style w:type="paragraph" w:customStyle="1" w:styleId="western">
    <w:name w:val="western"/>
    <w:basedOn w:val="a"/>
    <w:uiPriority w:val="99"/>
    <w:rsid w:val="00F97D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F97DB1"/>
    <w:rPr>
      <w:rFonts w:ascii="Times New Roman" w:hAnsi="Times New Roman" w:cs="Times New Roman" w:hint="default"/>
      <w:sz w:val="18"/>
      <w:szCs w:val="18"/>
    </w:rPr>
  </w:style>
  <w:style w:type="paragraph" w:customStyle="1" w:styleId="Style28">
    <w:name w:val="Style28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F97DB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F97DB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F97DB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F97DB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F97DB1"/>
    <w:pPr>
      <w:widowControl w:val="0"/>
      <w:autoSpaceDE w:val="0"/>
      <w:autoSpaceDN w:val="0"/>
      <w:adjustRightInd w:val="0"/>
      <w:spacing w:after="0" w:line="25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rsid w:val="00F97DB1"/>
    <w:rPr>
      <w:rFonts w:ascii="Times New Roman" w:hAnsi="Times New Roman" w:cs="Times New Roman"/>
      <w:i/>
      <w:iCs/>
      <w:sz w:val="18"/>
      <w:szCs w:val="18"/>
    </w:rPr>
  </w:style>
  <w:style w:type="paragraph" w:customStyle="1" w:styleId="c27">
    <w:name w:val="c27"/>
    <w:basedOn w:val="a"/>
    <w:uiPriority w:val="99"/>
    <w:rsid w:val="00F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97DB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97DB1"/>
  </w:style>
  <w:style w:type="paragraph" w:styleId="a6">
    <w:name w:val="Balloon Text"/>
    <w:basedOn w:val="a"/>
    <w:link w:val="a7"/>
    <w:uiPriority w:val="99"/>
    <w:semiHidden/>
    <w:unhideWhenUsed/>
    <w:rsid w:val="00F97D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97D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rsid w:val="00F97DB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97DB1"/>
    <w:pPr>
      <w:widowControl w:val="0"/>
      <w:autoSpaceDE w:val="0"/>
      <w:autoSpaceDN w:val="0"/>
      <w:adjustRightInd w:val="0"/>
      <w:spacing w:after="0" w:line="250" w:lineRule="exact"/>
      <w:ind w:firstLine="52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F97DB1"/>
    <w:pPr>
      <w:widowControl w:val="0"/>
      <w:autoSpaceDE w:val="0"/>
      <w:autoSpaceDN w:val="0"/>
      <w:adjustRightInd w:val="0"/>
      <w:spacing w:after="0" w:line="235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F97DB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F97DB1"/>
    <w:pPr>
      <w:widowControl w:val="0"/>
      <w:autoSpaceDE w:val="0"/>
      <w:autoSpaceDN w:val="0"/>
      <w:adjustRightInd w:val="0"/>
      <w:spacing w:after="0" w:line="228" w:lineRule="exact"/>
      <w:ind w:firstLine="2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F97DB1"/>
    <w:pPr>
      <w:widowControl w:val="0"/>
      <w:autoSpaceDE w:val="0"/>
      <w:autoSpaceDN w:val="0"/>
      <w:adjustRightInd w:val="0"/>
      <w:spacing w:after="0" w:line="2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rsid w:val="00F97DB1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F97DB1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rsid w:val="00F97DB1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rsid w:val="00F97DB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F97DB1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7">
    <w:name w:val="Style77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rsid w:val="00F97D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rsid w:val="00F97D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6">
    <w:name w:val="Font Style116"/>
    <w:rsid w:val="00F97DB1"/>
    <w:rPr>
      <w:rFonts w:ascii="Candara" w:hAnsi="Candara" w:cs="Candara"/>
      <w:sz w:val="18"/>
      <w:szCs w:val="18"/>
    </w:rPr>
  </w:style>
  <w:style w:type="paragraph" w:styleId="a8">
    <w:name w:val="List Paragraph"/>
    <w:basedOn w:val="a"/>
    <w:uiPriority w:val="34"/>
    <w:qFormat/>
    <w:rsid w:val="00CC5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5</cp:revision>
  <cp:lastPrinted>2019-11-23T09:42:00Z</cp:lastPrinted>
  <dcterms:created xsi:type="dcterms:W3CDTF">2019-12-02T03:23:00Z</dcterms:created>
  <dcterms:modified xsi:type="dcterms:W3CDTF">2020-01-09T06:29:00Z</dcterms:modified>
</cp:coreProperties>
</file>