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69" w:rsidRDefault="00006169" w:rsidP="00006169">
      <w:pPr>
        <w:pStyle w:val="a3"/>
        <w:jc w:val="center"/>
        <w:rPr>
          <w:b/>
        </w:rPr>
      </w:pPr>
      <w:r>
        <w:rPr>
          <w:b/>
        </w:rPr>
        <w:t>Аннотация по предмету «Изобразительное искусство» 5 класс</w:t>
      </w:r>
      <w:bookmarkStart w:id="0" w:name="_GoBack"/>
      <w:bookmarkEnd w:id="0"/>
    </w:p>
    <w:p w:rsidR="00006169" w:rsidRPr="001168A9" w:rsidRDefault="00006169" w:rsidP="00006169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 «Изобразительное искусство»</w:t>
      </w:r>
    </w:p>
    <w:p w:rsidR="00006169" w:rsidRPr="001168A9" w:rsidRDefault="00006169" w:rsidP="000061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1) формирование основ художественной культуры обучающихся как части их общей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духовнойкультуры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как особого способа познания жизни и средства организации общения; развитие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эстетического,эмоционально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-ценностного видения окружающего мира; развитие наблюдательности, способности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ксопереживанию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2) развитие визуально-пространственного мышления как формы эмоционально-ценностного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освоениямира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3) освоение художественной культуры во всем многообразии ее видов, жанров и стилей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какматериального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выражения духовных ценностей, воплощенных в пространственных формах (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фольклорноехудожественное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творчество разных народов, классические произведения отечественного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зарубежногоискусства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4) воспитание уважения к истории культуры своего Отечества, выраженной в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архитектуре,изобразительном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искусстве, в национальных образах предметно-материальной и пространственной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среды,в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5) приобретение опыта создания художественного образа в разных видах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жанрахвизуально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6) приобретение опыта работы различными художественными материалами и в разных техниках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вразличных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видах визуально пространственных искусств, в специфических формах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художественнойдеятельности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в том числе базирующихся на ИКТ (цифровая фотография, видеозапись,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компьютернаяграфика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7) развитие потребности в общении с произведениями изобразительного искусства,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освоениепрактических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умений и навыков восприятия, интерпретации и оценки произведений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искусстваформирование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или личностно-значимой ценности</w:t>
      </w:r>
    </w:p>
    <w:p w:rsidR="00006169" w:rsidRPr="001168A9" w:rsidRDefault="00006169" w:rsidP="00006169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006169" w:rsidRPr="001168A9" w:rsidTr="00957D22">
        <w:tc>
          <w:tcPr>
            <w:tcW w:w="7251" w:type="dxa"/>
          </w:tcPr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006169" w:rsidRPr="001168A9" w:rsidTr="00957D22">
        <w:tc>
          <w:tcPr>
            <w:tcW w:w="7251" w:type="dxa"/>
          </w:tcPr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самостоятельные варианты орнаментального построения вышивки с опорой на народные традиции;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распознавать и называть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распознавать и называть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и материалы декоративно-прикладного искусства;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006169" w:rsidRPr="001168A9" w:rsidRDefault="00006169" w:rsidP="00006169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006169" w:rsidRPr="001168A9" w:rsidRDefault="00006169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169" w:rsidRPr="001168A9" w:rsidRDefault="00006169" w:rsidP="0000616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ном строе избы (небо, земля,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-водный мир).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006169" w:rsidRPr="001168A9" w:rsidRDefault="00006169" w:rsidP="000061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 работах современных художников.</w:t>
      </w:r>
    </w:p>
    <w:p w:rsidR="00006169" w:rsidRPr="001168A9" w:rsidRDefault="00006169" w:rsidP="000061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169" w:rsidRPr="001168A9" w:rsidRDefault="00006169" w:rsidP="00006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169" w:rsidRPr="001168A9" w:rsidRDefault="00006169" w:rsidP="00006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2B73" w:rsidRDefault="009D2B73"/>
    <w:sectPr w:rsidR="009D2B73" w:rsidSect="000061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65"/>
    <w:rsid w:val="00006169"/>
    <w:rsid w:val="00325665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EB14-E79C-45E8-A249-3700728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00616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061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006169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0616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006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1758</Words>
  <Characters>10024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2020-01-09T05:55:00Z</dcterms:created>
  <dcterms:modified xsi:type="dcterms:W3CDTF">2020-01-09T05:57:00Z</dcterms:modified>
</cp:coreProperties>
</file>