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47" w:rsidRDefault="00AA7347" w:rsidP="00AA734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по предмету «</w:t>
      </w:r>
      <w:r w:rsidRPr="008A1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Изобразительное искусство»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 класс</w:t>
      </w:r>
    </w:p>
    <w:p w:rsidR="00AA7347" w:rsidRPr="008A1DC0" w:rsidRDefault="00AA7347" w:rsidP="00AA734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 «Изобразительное искусство»</w:t>
      </w:r>
    </w:p>
    <w:p w:rsidR="00AA7347" w:rsidRPr="008A1DC0" w:rsidRDefault="00AA7347" w:rsidP="00AA7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1) формирование основ художественной культуры обучающихся как части их общей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духовнойкультуры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, как особого способа познания жизни и средства организации общения; развитие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эстетического,эмоционально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-ценностного видения окружающего мира; развитие наблюдательности, способности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ксопереживанию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, зрительной памяти, ассоциативного мышления, художественного вкуса и творческого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2) развитие визуально-пространственного мышления как формы эмоционально-ценностного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освоениямира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, самовыражения и ориентации в художественном и нравственном пространстве культуры;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3) освоение художественной культуры во всем многообразии ее видов, жанров и стилей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какматериального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 выражения духовных ценностей, воплощенных в пространственных формах (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фольклорноехудожественное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 творчество разных народов, классические произведения отечественного и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зарубежногоискусства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, искусство современности);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4) воспитание уважения к истории культуры своего Отечества, выраженной в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архитектуре,изобразительном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 искусстве, в национальных образах предметно-материальной и пространственной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среды,в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 понимании красоты человека;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5) приобретение опыта создания художественного образа в разных видах и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жанрахвизуально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6) приобретение опыта работы различными художественными материалами и в разных техниках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вразличных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 видах визуально пространственных искусств, в специфических формах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художественнойдеятельности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, в том числе базирующихся на ИКТ (цифровая фотография, видеозапись,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компьютернаяграфика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, мультипликация и анимация);</w:t>
      </w:r>
      <w:r w:rsidRPr="008A1D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7) развитие потребности в общении с произведениями изобразительного искусства,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освоениепрактических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 умений и навыков восприятия, интерпретации и оценки произведений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искусстваформирование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</w:t>
      </w:r>
      <w:proofErr w:type="spellStart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иличностно</w:t>
      </w:r>
      <w:proofErr w:type="spellEnd"/>
      <w:r w:rsidRPr="008A1DC0">
        <w:rPr>
          <w:rStyle w:val="fontstyle01"/>
          <w:rFonts w:ascii="Times New Roman" w:hAnsi="Times New Roman" w:cs="Times New Roman"/>
          <w:sz w:val="24"/>
          <w:szCs w:val="24"/>
        </w:rPr>
        <w:t>-значимой ценности.</w:t>
      </w:r>
    </w:p>
    <w:p w:rsidR="00AA7347" w:rsidRPr="008A1DC0" w:rsidRDefault="00AA7347" w:rsidP="00AA7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hAnsi="Times New Roman" w:cs="Times New Roman"/>
          <w:b/>
          <w:bCs/>
          <w:sz w:val="24"/>
          <w:szCs w:val="24"/>
        </w:rPr>
        <w:t xml:space="preserve"> Предметные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1"/>
        <w:gridCol w:w="7259"/>
      </w:tblGrid>
      <w:tr w:rsidR="00AA7347" w:rsidRPr="008A1DC0" w:rsidTr="00957D22">
        <w:tc>
          <w:tcPr>
            <w:tcW w:w="7393" w:type="dxa"/>
          </w:tcPr>
          <w:p w:rsidR="00AA7347" w:rsidRPr="008A1DC0" w:rsidRDefault="00AA7347" w:rsidP="00957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научатся:</w:t>
            </w:r>
          </w:p>
        </w:tc>
        <w:tc>
          <w:tcPr>
            <w:tcW w:w="7393" w:type="dxa"/>
          </w:tcPr>
          <w:p w:rsidR="00AA7347" w:rsidRPr="008A1DC0" w:rsidRDefault="00AA7347" w:rsidP="00957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получат возможность научиться:</w:t>
            </w:r>
          </w:p>
        </w:tc>
      </w:tr>
      <w:tr w:rsidR="00AA7347" w:rsidRPr="008A1DC0" w:rsidTr="00957D22">
        <w:tc>
          <w:tcPr>
            <w:tcW w:w="7393" w:type="dxa"/>
          </w:tcPr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 анализировать произведения архитектуры и дизайна; каково место конструктивных искусств в ряду пластических искусств, их общие начала и специфику;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особенности образного языка конструктивных видов искусства, единство функционального и художественно-образных начал и их социальную роль;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 основные этапы развития и истории архитектуры и дизайна, тенденции современного конструктивного искусства.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  объемно-пространственные   композиции, моделировать архитектурно-дизайнерские объекты (в графике и объеме);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моделировать в своем творчестве основные этапы художественно-производственного процесса в конструктивных искусствах;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с натуры, по памяти и воображению над зарисовкой и проектированием конкретных зданий и вещной среды;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основные объемно-пространственные объекты, реализуя при этом фронтальную, объемную и глубинно-пространственную композицию;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в макетных и графических композициях ритм линий, цвета, объемов, статику и динамику тектоники и фактур;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владеть навыками формообразования, использования объемов в дизайне и архитектуре (макеты из бумаги, картона, пластилина);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композиционные макеты объектов на предметной плоскости и в пространстве;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с натуры и по воображению архитектурные образы графическими материалами и др.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над эскизом монументального произведения (витраж, мозаика, роспись, монументальная скульптура);</w:t>
            </w:r>
          </w:p>
          <w:p w:rsidR="00AA7347" w:rsidRPr="008A1DC0" w:rsidRDefault="00AA7347" w:rsidP="00957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 использовать выразительный язык при моделировании архитектурного ансамбля;</w:t>
            </w:r>
          </w:p>
          <w:p w:rsidR="00AA7347" w:rsidRPr="008A1DC0" w:rsidRDefault="00AA7347" w:rsidP="00957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      </w:r>
          </w:p>
          <w:p w:rsidR="00AA7347" w:rsidRPr="008A1DC0" w:rsidRDefault="00AA7347" w:rsidP="00957D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A7347" w:rsidRPr="008A1DC0" w:rsidRDefault="00AA7347" w:rsidP="00AA73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7347" w:rsidRPr="008A1DC0" w:rsidRDefault="00AA7347" w:rsidP="00AA734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</w:t>
      </w:r>
    </w:p>
    <w:p w:rsidR="00AA7347" w:rsidRPr="008A1DC0" w:rsidRDefault="00AA7347" w:rsidP="00AA734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Искусство композиции — основа дизайна и архитектуры 8 ч.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«Основы композиции в конструктивных искусствах. Гармония, контраст и эмоциональная выразительность плоскостной композиции»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Tема</w:t>
      </w:r>
      <w:proofErr w:type="spellEnd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: «Прямые линии и организация пространства»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— элемент композиционного творчества. Свободные формы: линии и пятна»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«Буква — строка — текст. Искусство шрифта»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«Композиционные основы макетирования в графическом дизайне. Текст и изображение как элементы композиции»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«Многообразие форм графического дизайна»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Художественный язык конструктивных искусств. В мире вещей и зданий 8 ч.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«Объект и пространство. От плоскостного изображения к объемному макету. Соразмерность и пропорциональность»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«Архитектура — композиционная организация пространства. Взаимосвязь объектов в архитектурном макете»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«Конструкция: часть и целое. Здание как сочетание различных объемных форм. Понятие модуля»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«Важнейшие архитектурные элементы здания»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«Вещь: красота и целесообразность. Единство художественного и функционального в вещи. Вещь как сочетание объемов и материальный образ времени»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«Роль и значение материала в конструкции»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в архитектуре и дизайне»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 и человек 8 ч.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значение дизайна и архитектуры как среды жизни человека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сквозь времена и страны. Образно-стилевой язык архитектуры прошлого»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сегодня и завтра. Тенденции и перспективы развития современной архитектуры»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«Живое пространство города. Город, микрорайон, улица»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 в городе. Роль архитектурного дизайна в формировании городской среды»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и вещь в доме. Дизайн — средство создания пространственно-вещной среды интерьера»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«Природа и архитектура. Организация архитектурно-ландшафтного пространства»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«Ты — архитектор! Проектирование города: архитектурный замысел и его осуществление»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в зеркале дизайна и архитектуры 10 ч.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дом — мой образ жизни. Функционально-архитектурная планировка своего дома»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комнаты — портрет ее хозяина. Дизайн вещно-пространственной среды жилища»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«Дизайн и архитектура моего сада»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«Мода, культура и ты. Композиционно-конструктивные принципы дизайна одежды»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костюм — мой облик. Дизайн современной одежды»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«Грим, </w:t>
      </w:r>
      <w:proofErr w:type="spellStart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визажистика</w:t>
      </w:r>
      <w:proofErr w:type="spellEnd"/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прическа в практике дизайна»</w:t>
      </w:r>
    </w:p>
    <w:p w:rsidR="00AA7347" w:rsidRPr="008A1DC0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«Имидж: лик или личина? Сфера имидж-дизайна»</w:t>
      </w:r>
    </w:p>
    <w:p w:rsidR="009D2B73" w:rsidRPr="00AA7347" w:rsidRDefault="00AA7347" w:rsidP="00AA7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DC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«Моделируя себя — моделируешь мир»</w:t>
      </w:r>
      <w:bookmarkStart w:id="0" w:name="_GoBack"/>
      <w:bookmarkEnd w:id="0"/>
    </w:p>
    <w:sectPr w:rsidR="009D2B73" w:rsidRPr="00AA7347" w:rsidSect="00AA734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1A"/>
    <w:rsid w:val="009D2B73"/>
    <w:rsid w:val="009D301A"/>
    <w:rsid w:val="00AA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58ACF-24FF-4908-89ED-D6ECBF50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A734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59"/>
    <w:rsid w:val="00AA73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2020-01-09T05:59:00Z</dcterms:created>
  <dcterms:modified xsi:type="dcterms:W3CDTF">2020-01-09T06:01:00Z</dcterms:modified>
</cp:coreProperties>
</file>