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347" w:rsidRDefault="00AA7347" w:rsidP="00AA7347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Аннотация по предмету «</w:t>
      </w:r>
      <w:r w:rsidRPr="008A1D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Изобразительное искусство»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7 класс</w:t>
      </w:r>
    </w:p>
    <w:p w:rsidR="00ED230B" w:rsidRPr="00122104" w:rsidRDefault="00ED230B" w:rsidP="00ED230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22104">
        <w:rPr>
          <w:rFonts w:ascii="Times New Roman" w:hAnsi="Times New Roman" w:cs="Times New Roman"/>
          <w:sz w:val="24"/>
          <w:szCs w:val="24"/>
        </w:rPr>
        <w:t xml:space="preserve">  </w:t>
      </w:r>
      <w:r w:rsidRPr="00122104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</w:t>
      </w:r>
      <w:proofErr w:type="gramStart"/>
      <w:r w:rsidRPr="00122104">
        <w:rPr>
          <w:rFonts w:ascii="Times New Roman" w:eastAsia="Times New Roman" w:hAnsi="Times New Roman" w:cs="Times New Roman"/>
          <w:sz w:val="24"/>
          <w:szCs w:val="24"/>
        </w:rPr>
        <w:t xml:space="preserve">предмету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Изобразительное искусство» в 7</w:t>
      </w:r>
      <w:r w:rsidRPr="00122104">
        <w:rPr>
          <w:rFonts w:ascii="Times New Roman" w:eastAsia="Times New Roman" w:hAnsi="Times New Roman" w:cs="Times New Roman"/>
          <w:sz w:val="24"/>
          <w:szCs w:val="24"/>
        </w:rPr>
        <w:t xml:space="preserve">  классе создана в соответствии с требованиями Федерального государственного образовательного стандарта основного общего образования, разработана на основе   программы «Изобразительное искусство и художественный труд» авторского коллектива под руководством  Б. М. </w:t>
      </w:r>
      <w:proofErr w:type="spellStart"/>
      <w:r w:rsidRPr="00122104">
        <w:rPr>
          <w:rFonts w:ascii="Times New Roman" w:eastAsia="Times New Roman" w:hAnsi="Times New Roman" w:cs="Times New Roman"/>
          <w:sz w:val="24"/>
          <w:szCs w:val="24"/>
        </w:rPr>
        <w:t>Неменского</w:t>
      </w:r>
      <w:proofErr w:type="spellEnd"/>
      <w:r w:rsidRPr="001221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230B" w:rsidRPr="00ED230B" w:rsidRDefault="00ED230B" w:rsidP="00ED230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22104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соответствует основной образовательной программе и учебному плану филиала МАОУ «</w:t>
      </w:r>
      <w:proofErr w:type="spellStart"/>
      <w:proofErr w:type="gramStart"/>
      <w:r w:rsidRPr="00122104">
        <w:rPr>
          <w:rFonts w:ascii="Times New Roman" w:eastAsia="Times New Roman" w:hAnsi="Times New Roman" w:cs="Times New Roman"/>
          <w:color w:val="000000"/>
          <w:sz w:val="24"/>
          <w:szCs w:val="24"/>
        </w:rPr>
        <w:t>Прииртышская</w:t>
      </w:r>
      <w:proofErr w:type="spellEnd"/>
      <w:r w:rsidRPr="00122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СОШ</w:t>
      </w:r>
      <w:proofErr w:type="gramEnd"/>
      <w:r w:rsidRPr="00122104">
        <w:rPr>
          <w:rFonts w:ascii="Times New Roman" w:eastAsia="Times New Roman" w:hAnsi="Times New Roman" w:cs="Times New Roman"/>
          <w:color w:val="000000"/>
          <w:sz w:val="24"/>
          <w:szCs w:val="24"/>
        </w:rPr>
        <w:t>» - «</w:t>
      </w:r>
      <w:proofErr w:type="spellStart"/>
      <w:r w:rsidRPr="00122104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Полуяновская</w:t>
      </w:r>
      <w:proofErr w:type="spellEnd"/>
      <w:r w:rsidRPr="00122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  на 2019-2020 учебный год.</w:t>
      </w:r>
      <w:r w:rsidRPr="00122104">
        <w:rPr>
          <w:rFonts w:ascii="Times New Roman" w:eastAsia="Times New Roman" w:hAnsi="Times New Roman" w:cs="Times New Roman"/>
          <w:sz w:val="24"/>
          <w:szCs w:val="24"/>
        </w:rPr>
        <w:t xml:space="preserve"> На изучение предмета отводится 1 ч в неделю,  34 ч в год</w:t>
      </w:r>
      <w:bookmarkStart w:id="0" w:name="_GoBack"/>
      <w:bookmarkEnd w:id="0"/>
    </w:p>
    <w:p w:rsidR="00AA7347" w:rsidRPr="008A1DC0" w:rsidRDefault="00AA7347" w:rsidP="00AA7347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Планируемые результаты освоения учебного предмета «Изобразительное искусство»</w:t>
      </w:r>
    </w:p>
    <w:p w:rsidR="00AA7347" w:rsidRPr="008A1DC0" w:rsidRDefault="00AA7347" w:rsidP="00AA73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1) формирование основ художественной культуры обучающихся как части их общей духовной</w:t>
      </w:r>
      <w:r w:rsidR="00ED230B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культуры, как особого способа познания жизни и средства организации общения; развитие эстетического,</w:t>
      </w:r>
      <w:r w:rsidR="00ED230B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эмоционально-ценностного видения окружающего мира; развитие наблюдательности, способности к</w:t>
      </w:r>
      <w:r w:rsidR="00ED230B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сопереживанию, зрительной памяти, ассоциативного мышления, художественного вкуса и творческого</w:t>
      </w:r>
      <w:r w:rsidRPr="008A1D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воображения;</w:t>
      </w:r>
      <w:r w:rsidRPr="008A1D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2) развитие визуально-пространственного мышления как формы эмоционально-ценностного освоения</w:t>
      </w:r>
      <w:r w:rsidR="00ED230B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мира, самовыражения и ориентации в художественном и нравственном пространстве культуры;</w:t>
      </w:r>
      <w:r w:rsidRPr="008A1D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3) освоение художественной культуры во всем многообразии ее видов, жанров и стилей как</w:t>
      </w:r>
      <w:r w:rsidR="00ED230B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материального выражения духовных ценностей, воплощенных в пространственных формах (фольклорное</w:t>
      </w:r>
      <w:r w:rsidR="00ED230B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художественное творчество разных народов, классические произведения отечественного и зарубежного</w:t>
      </w:r>
      <w:r w:rsidR="00ED230B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искусства, искусство современности);</w:t>
      </w:r>
      <w:r w:rsidRPr="008A1D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4) воспитание уважения к истории культуры своего Отечества, выраженной в архитектуре,</w:t>
      </w:r>
      <w:r w:rsidR="00ED230B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изобразительном искусстве, в национальных образах предметно-материальной и пространственной среды,</w:t>
      </w:r>
      <w:r w:rsidR="00ED230B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в понимании красоты человека;</w:t>
      </w:r>
      <w:r w:rsidRPr="008A1D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5) приобретение опыта создания художественного образа в разных видах и жанрах</w:t>
      </w:r>
      <w:r w:rsidR="00ED230B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визуально-пространственных искусств: изобразительных (живопись, графика, скульптура),декоративно-прикладных, в архитектуре и дизайне; приобретение опыта работы над визуальным образом в</w:t>
      </w:r>
      <w:r w:rsidRPr="008A1D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синтетических искусствах (театр и кино);</w:t>
      </w:r>
      <w:r w:rsidRPr="008A1D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6) приобретение опыта работы различными художественными материалами и в разных техниках в</w:t>
      </w:r>
      <w:r w:rsidR="00ED230B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различных видах визуально пространственных искусств, в специфических формах художественной</w:t>
      </w:r>
      <w:r w:rsidR="00ED230B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деятельности, в том числе базирующихся на ИКТ (цифровая фотография, видеозапись, компьютерная</w:t>
      </w:r>
      <w:r w:rsidR="00ED230B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графика, мультипликация и анимация);</w:t>
      </w:r>
      <w:r w:rsidRPr="008A1D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7) развитие потребности в общении с произведениями изобразительного искусства, освоение</w:t>
      </w:r>
      <w:r w:rsidR="00ED230B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практических умений и навыков восприятия, интерпретации и оценки произведений искусства</w:t>
      </w:r>
      <w:r w:rsidR="00ED230B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формирование активного отношения к традициям художественной культуры как смысловой, эстетической и</w:t>
      </w:r>
      <w:r w:rsidR="00ED230B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личностно-значимой ценности.</w:t>
      </w:r>
    </w:p>
    <w:p w:rsidR="00AA7347" w:rsidRPr="008A1DC0" w:rsidRDefault="00AA7347" w:rsidP="00AA73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hAnsi="Times New Roman" w:cs="Times New Roman"/>
          <w:b/>
          <w:bCs/>
          <w:sz w:val="24"/>
          <w:szCs w:val="24"/>
        </w:rPr>
        <w:t xml:space="preserve"> Предметные результаты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01"/>
        <w:gridCol w:w="7259"/>
      </w:tblGrid>
      <w:tr w:rsidR="00AA7347" w:rsidRPr="008A1DC0" w:rsidTr="00957D22">
        <w:tc>
          <w:tcPr>
            <w:tcW w:w="7393" w:type="dxa"/>
          </w:tcPr>
          <w:p w:rsidR="00AA7347" w:rsidRPr="008A1DC0" w:rsidRDefault="00AA7347" w:rsidP="00957D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Обучающиеся научатся:</w:t>
            </w:r>
          </w:p>
        </w:tc>
        <w:tc>
          <w:tcPr>
            <w:tcW w:w="7393" w:type="dxa"/>
          </w:tcPr>
          <w:p w:rsidR="00AA7347" w:rsidRPr="008A1DC0" w:rsidRDefault="00AA7347" w:rsidP="00957D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Обучающиеся получат возможность научиться:</w:t>
            </w:r>
          </w:p>
        </w:tc>
      </w:tr>
      <w:tr w:rsidR="00AA7347" w:rsidRPr="008A1DC0" w:rsidTr="00957D22">
        <w:tc>
          <w:tcPr>
            <w:tcW w:w="7393" w:type="dxa"/>
          </w:tcPr>
          <w:p w:rsidR="00AA7347" w:rsidRPr="008A1DC0" w:rsidRDefault="00AA7347" w:rsidP="00957D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 анализировать произведения архитектуры и дизайна; каково место конструктивных искусств в ряду пластических искусств, их общие начала и специфику;</w:t>
            </w:r>
          </w:p>
          <w:p w:rsidR="00AA7347" w:rsidRPr="008A1DC0" w:rsidRDefault="00AA7347" w:rsidP="00957D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 особенности образного языка конструктивных видов искусства, единство функционального и художественно-образных начал и их социальную роль;</w:t>
            </w:r>
          </w:p>
          <w:p w:rsidR="00AA7347" w:rsidRPr="008A1DC0" w:rsidRDefault="00AA7347" w:rsidP="00957D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основные этапы развития и истории архитектуры и дизайна, тенденции современного конструктивного искусства.</w:t>
            </w:r>
          </w:p>
          <w:p w:rsidR="00AA7347" w:rsidRPr="008A1DC0" w:rsidRDefault="00AA7347" w:rsidP="00957D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конструировать   объемно-пространственные   композиции, моделировать архитектурно-дизайнерские объекты (в графике и объеме);</w:t>
            </w:r>
          </w:p>
          <w:p w:rsidR="00AA7347" w:rsidRPr="008A1DC0" w:rsidRDefault="00AA7347" w:rsidP="00957D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моделировать в своем творчестве основные этапы художественно-производственного процесса в конструктивных искусствах;</w:t>
            </w:r>
          </w:p>
          <w:p w:rsidR="00AA7347" w:rsidRPr="008A1DC0" w:rsidRDefault="00AA7347" w:rsidP="00957D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работать с натуры, по памяти и воображению над зарисовкой и проектированием конкретных зданий и вещной среды;</w:t>
            </w:r>
          </w:p>
          <w:p w:rsidR="00AA7347" w:rsidRPr="008A1DC0" w:rsidRDefault="00AA7347" w:rsidP="00957D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конструировать основные объемно-пространственные объекты, реализуя при этом фронтальную, объемную и глубинно-пространственную композицию;</w:t>
            </w:r>
          </w:p>
          <w:p w:rsidR="00AA7347" w:rsidRPr="008A1DC0" w:rsidRDefault="00AA7347" w:rsidP="00957D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использовать в макетных и графических композициях ритм линий, цвета, объемов, статику и динамику тектоники и фактур;</w:t>
            </w:r>
          </w:p>
          <w:p w:rsidR="00AA7347" w:rsidRPr="008A1DC0" w:rsidRDefault="00AA7347" w:rsidP="00957D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владеть навыками формообразования, использования объемов в дизайне и архитектуре (макеты из бумаги, картона, пластилина);</w:t>
            </w:r>
          </w:p>
          <w:p w:rsidR="00AA7347" w:rsidRPr="008A1DC0" w:rsidRDefault="00AA7347" w:rsidP="00957D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создавать композиционные макеты объектов на предметной плоскости и в пространстве;</w:t>
            </w:r>
          </w:p>
          <w:p w:rsidR="00AA7347" w:rsidRPr="008A1DC0" w:rsidRDefault="00AA7347" w:rsidP="00957D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создавать с натуры и по воображению архитектурные образы графическими материалами и др.</w:t>
            </w:r>
          </w:p>
          <w:p w:rsidR="00AA7347" w:rsidRPr="008A1DC0" w:rsidRDefault="00AA7347" w:rsidP="00957D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 работать над эскизом монументального произведения (витраж, мозаика, роспись, монументальная скульптура);</w:t>
            </w:r>
          </w:p>
          <w:p w:rsidR="00AA7347" w:rsidRPr="008A1DC0" w:rsidRDefault="00AA7347" w:rsidP="00957D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AA7347" w:rsidRPr="008A1DC0" w:rsidRDefault="00AA7347" w:rsidP="00957D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 использовать выразительный язык при моделировании архитектурного ансамбля;</w:t>
            </w:r>
          </w:p>
          <w:p w:rsidR="00AA7347" w:rsidRPr="008A1DC0" w:rsidRDefault="00AA7347" w:rsidP="00957D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 использовать разнообразные материалы (бумага белая и тонированная, картон, цветные пленки; краски: гуашь, акварель; </w:t>
            </w: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графические материалы: уголь, тушь, карандаш, мелки; материалы для работы в объеме: картон, бумага, пластилин, глина, пенопласт, деревянные и другие заготовки).</w:t>
            </w:r>
          </w:p>
          <w:p w:rsidR="00AA7347" w:rsidRPr="008A1DC0" w:rsidRDefault="00AA7347" w:rsidP="00957D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A7347" w:rsidRPr="008A1DC0" w:rsidRDefault="00AA7347" w:rsidP="00AA7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A7347" w:rsidRPr="008A1DC0" w:rsidRDefault="00AA7347" w:rsidP="00AA7347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учебного предмета</w:t>
      </w:r>
    </w:p>
    <w:p w:rsidR="00AA7347" w:rsidRPr="008A1DC0" w:rsidRDefault="00AA7347" w:rsidP="00AA7347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Искусство композиции — основа дизайна и архитектуры 8 ч.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«Основы композиции в конструктивных искусствах. Гармония, контраст и эмоциональная выразительность плоскостной композиции»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Tема</w:t>
      </w:r>
      <w:proofErr w:type="spellEnd"/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: «Прямые линии и организация пространства»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«Цвет — элемент композиционного творчества. Свободные формы: линии и пятна»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«Буква — строка — текст. Искусство шрифта»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«Композиционные основы макетирования в графическом дизайне. Текст и изображение как элементы композиции»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«Многообразие форм графического дизайна»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Художественный язык конструктивных искусств. В мире вещей и зданий 8 ч.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«Объект и пространство. От плоскостного изображения к объемному макету. Соразмерность и пропорциональность»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«Архитектура — композиционная организация пространства. Взаимосвязь объектов в архитектурном макете»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«Конструкция: часть и целое. Здание как сочетание различных объемных форм. Понятие модуля»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«Важнейшие архитектурные элементы здания»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«Вещь: красота и целесообразность. Единство художественного и функционального в вещи. Вещь как сочетание объемов и материальный образ времени»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«Роль и значение материала в конструкции»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«Цвет в архитектуре и дизайне»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Город и человек 8 ч.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Социальное значение дизайна и архитектуры как среды жизни человека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«Город сквозь времена и страны. Образно-стилевой язык архитектуры прошлого»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«Город сегодня и завтра. Тенденции и перспективы развития современной архитектуры»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«Живое пространство города. Город, микрорайон, улица»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«Вещь в городе. Роль архитектурного дизайна в формировании городской среды»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«Интерьер и вещь в доме. Дизайн — средство создания пространственно-вещной среды интерьера»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«Природа и архитектура. Организация архитектурно-ландшафтного пространства»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«Ты — архитектор! Проектирование города: архитектурный замысел и его осуществление»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Человек в зеркале дизайна и архитектуры 10 ч.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«Мой дом — мой образ жизни. Функционально-архитектурная планировка своего дома»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«Интерьер комнаты — портрет ее хозяина. Дизайн вещно-пространственной среды жилища»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Тема: «Дизайн и архитектура моего сада»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«Мода, культура и ты. Композиционно-конструктивные принципы дизайна одежды»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«Мой костюм — мой облик. Дизайн современной одежды»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Тема: «Грим, </w:t>
      </w:r>
      <w:proofErr w:type="spellStart"/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визажистика</w:t>
      </w:r>
      <w:proofErr w:type="spellEnd"/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прическа в практике дизайна»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«Имидж: лик или личина? Сфера имидж-дизайна»</w:t>
      </w:r>
    </w:p>
    <w:p w:rsidR="009D2B73" w:rsidRPr="00AA7347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«Моделируя себя — моделируешь мир»</w:t>
      </w:r>
    </w:p>
    <w:sectPr w:rsidR="009D2B73" w:rsidRPr="00AA7347" w:rsidSect="00AA7347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1A"/>
    <w:rsid w:val="009D2B73"/>
    <w:rsid w:val="009D301A"/>
    <w:rsid w:val="00AA7347"/>
    <w:rsid w:val="00ED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58ACF-24FF-4908-89ED-D6ECBF50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34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A734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table" w:styleId="a3">
    <w:name w:val="Table Grid"/>
    <w:basedOn w:val="a1"/>
    <w:uiPriority w:val="59"/>
    <w:rsid w:val="00AA734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1050</Words>
  <Characters>5988</Characters>
  <Application>Microsoft Office Word</Application>
  <DocSecurity>0</DocSecurity>
  <Lines>49</Lines>
  <Paragraphs>14</Paragraphs>
  <ScaleCrop>false</ScaleCrop>
  <Company>SPecialiST RePack</Company>
  <LinksUpToDate>false</LinksUpToDate>
  <CharactersWithSpaces>7024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Руфина Уразова</dc:creator>
  <cp:keywords/>
  <dc:description/>
  <cp:lastModifiedBy>Tobolsk</cp:lastModifiedBy>
  <cp:revision>3</cp:revision>
  <dcterms:created xsi:type="dcterms:W3CDTF">2020-01-09T05:59:00Z</dcterms:created>
  <dcterms:modified xsi:type="dcterms:W3CDTF">2020-01-10T05:26:00Z</dcterms:modified>
</cp:coreProperties>
</file>