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B3" w:rsidRPr="00EB4063" w:rsidRDefault="00E763B3" w:rsidP="00E763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C3730">
        <w:rPr>
          <w:rFonts w:ascii="Times New Roman" w:hAnsi="Times New Roman" w:cs="Times New Roman"/>
          <w:b/>
          <w:sz w:val="28"/>
          <w:szCs w:val="28"/>
        </w:rPr>
        <w:t>Аннотация к программе внеурочной деятельности «Истоки»</w:t>
      </w:r>
      <w:bookmarkStart w:id="0" w:name="_GoBack"/>
      <w:bookmarkEnd w:id="0"/>
    </w:p>
    <w:p w:rsidR="00E763B3" w:rsidRPr="00EC3730" w:rsidRDefault="00E763B3" w:rsidP="00E763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 программы</w:t>
      </w: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нравственно-эстетической личности на основе традиционных ценностей национальной культуры, средствами народного фольклора. В соответствии с данной целью выдвинуты следующие задачи:</w:t>
      </w:r>
    </w:p>
    <w:p w:rsidR="00E763B3" w:rsidRPr="00EC3730" w:rsidRDefault="00E763B3" w:rsidP="00E763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EC3730">
        <w:rPr>
          <w:rFonts w:ascii="Noto Symbol" w:eastAsia="Times New Roman" w:hAnsi="Noto Symbol" w:cs="Arial"/>
          <w:color w:val="000000"/>
          <w:sz w:val="28"/>
          <w:szCs w:val="28"/>
          <w:lang w:eastAsia="ru-RU"/>
        </w:rPr>
        <w:t>∙</w:t>
      </w: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познакомить с </w:t>
      </w:r>
      <w:proofErr w:type="gramStart"/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 жанрами</w:t>
      </w:r>
      <w:proofErr w:type="gramEnd"/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фольклора;</w:t>
      </w:r>
    </w:p>
    <w:p w:rsidR="00E763B3" w:rsidRPr="00EC3730" w:rsidRDefault="00E763B3" w:rsidP="00E763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EC3730">
        <w:rPr>
          <w:rFonts w:ascii="Noto Symbol" w:eastAsia="Times New Roman" w:hAnsi="Noto Symbol" w:cs="Arial"/>
          <w:color w:val="000000"/>
          <w:sz w:val="28"/>
          <w:szCs w:val="28"/>
          <w:lang w:eastAsia="ru-RU"/>
        </w:rPr>
        <w:t>∙</w:t>
      </w: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воспитывать бережное отношение, уважение к традициям татарской культуры, к татарскому фольклору, костюму, национальную гордость за свой народ, его культурное наследие;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развивать творческие способности детей.</w:t>
      </w:r>
    </w:p>
    <w:p w:rsidR="00E763B3" w:rsidRDefault="00E763B3" w:rsidP="00E763B3">
      <w:pPr>
        <w:shd w:val="clear" w:color="auto" w:fill="FFFFFF"/>
        <w:spacing w:after="0" w:line="240" w:lineRule="auto"/>
        <w:ind w:left="-180" w:right="-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При реализации программы используются групповая и коллективная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left="-180" w:right="-852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формы работы. Такие формы работы развивают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left="-180" w:right="-126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умения: умение работать со всеми вместе, </w:t>
      </w: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терпимо относиться к мнению партнера, умение аргументировано излагать</w:t>
      </w:r>
      <w:r w:rsidRPr="00EC3730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 </w:t>
      </w: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собственное мнение. </w:t>
      </w:r>
      <w:r w:rsidRPr="00EC3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EC3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-50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знать о фольклоре, как источнике народной мудрости, красоты, жизненно силы;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37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характер и жанр произведений;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пересказывать сюжеты сказок, легенд;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исполнять народные песни, танцы;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37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пословицы, считалки, скороговорки, прибаутки и т.д.;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37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народные игры и организовывать их;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исполнять мини – спектакль на татарском языке;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работать с партнером в группе;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right="1004"/>
        <w:jc w:val="both"/>
        <w:rPr>
          <w:rFonts w:ascii="Arial" w:eastAsia="Times New Roman" w:hAnsi="Arial" w:cs="Arial"/>
          <w:color w:val="000000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оценить процесс и результаты своей работы.</w:t>
      </w:r>
    </w:p>
    <w:p w:rsidR="00E763B3" w:rsidRPr="00EC3730" w:rsidRDefault="00E763B3" w:rsidP="00E76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Приоритетное внимание уделяется специфическим детским видам деятельности: игре, изобразительной, театрализованной, конструктивной, музыкальной, культурно-досуговой. Младшим школьникам свойственно наглядно-образное мышление. Поэтому, при ознакомлении с народной культурой по возможности используются не только художественная литература, иллюстрации, шутки и т.д., но и «живые» наглядные предметы и материалы: национальные костюмы, предметы быта, с которыми можно познакомиться в школьной музейной комнате.  Создаются различные воображаемые ситуации, «переносящие» детей в татарскую избу, на народные праздники, благодаря чему для них открывается возможность первого проникновения в историю татарского народа.</w:t>
      </w:r>
    </w:p>
    <w:p w:rsidR="00E763B3" w:rsidRPr="00EC3730" w:rsidRDefault="00E763B3" w:rsidP="00E763B3">
      <w:pPr>
        <w:shd w:val="clear" w:color="auto" w:fill="FFFFFF"/>
        <w:spacing w:after="0" w:line="240" w:lineRule="auto"/>
        <w:ind w:left="-180" w:right="-1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3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E763B3" w:rsidRPr="00EC3730" w:rsidRDefault="00E763B3" w:rsidP="00E763B3">
      <w:pPr>
        <w:pStyle w:val="Default"/>
        <w:jc w:val="both"/>
        <w:rPr>
          <w:sz w:val="28"/>
          <w:szCs w:val="28"/>
        </w:rPr>
      </w:pPr>
      <w:r w:rsidRPr="00EC3730">
        <w:rPr>
          <w:sz w:val="28"/>
          <w:szCs w:val="28"/>
        </w:rPr>
        <w:t xml:space="preserve">     Программа рассчитана на 34 часа в год (1 час в неделю).</w:t>
      </w:r>
    </w:p>
    <w:p w:rsidR="00E763B3" w:rsidRPr="00EC3730" w:rsidRDefault="00E763B3" w:rsidP="00E763B3">
      <w:pPr>
        <w:rPr>
          <w:rFonts w:ascii="Times New Roman" w:hAnsi="Times New Roman" w:cs="Times New Roman"/>
          <w:sz w:val="28"/>
          <w:szCs w:val="28"/>
        </w:rPr>
      </w:pPr>
    </w:p>
    <w:p w:rsidR="00105989" w:rsidRDefault="00105989"/>
    <w:sectPr w:rsidR="00105989" w:rsidSect="00EC3730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15"/>
    <w:rsid w:val="00105989"/>
    <w:rsid w:val="00646E15"/>
    <w:rsid w:val="00E763B3"/>
    <w:rsid w:val="00E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309A"/>
  <w15:chartTrackingRefBased/>
  <w15:docId w15:val="{93F37CAC-D732-4E59-B577-2CE30DDE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6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2</cp:revision>
  <dcterms:created xsi:type="dcterms:W3CDTF">2019-11-22T19:33:00Z</dcterms:created>
  <dcterms:modified xsi:type="dcterms:W3CDTF">2019-11-22T19:33:00Z</dcterms:modified>
</cp:coreProperties>
</file>