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F3" w:rsidRPr="00863E27" w:rsidRDefault="00C81DF3" w:rsidP="00C81DF3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  <w:r w:rsidRPr="00863E27">
        <w:rPr>
          <w:rFonts w:ascii="Times New Roman" w:hAnsi="Times New Roman"/>
          <w:b/>
          <w:bCs/>
          <w:lang w:val="ru-RU"/>
        </w:rPr>
        <w:t>Муниципальное автономное общеобразовательное учреждение</w:t>
      </w:r>
    </w:p>
    <w:p w:rsidR="00C81DF3" w:rsidRPr="00863E27" w:rsidRDefault="00C81DF3" w:rsidP="00C81DF3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  <w:r w:rsidRPr="00863E27">
        <w:rPr>
          <w:rFonts w:ascii="Times New Roman" w:hAnsi="Times New Roman"/>
          <w:b/>
          <w:bCs/>
          <w:lang w:val="ru-RU"/>
        </w:rPr>
        <w:t xml:space="preserve"> «Прииртышская средняя общеобразовательная школа»</w:t>
      </w:r>
    </w:p>
    <w:p w:rsidR="00C81DF3" w:rsidRPr="00863E27" w:rsidRDefault="00C81DF3" w:rsidP="00C81DF3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C81DF3" w:rsidRPr="00863E27" w:rsidRDefault="00C81DF3" w:rsidP="00C81DF3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:rsidR="00C81DF3" w:rsidRPr="00863E27" w:rsidRDefault="00C81DF3" w:rsidP="00C81DF3">
      <w:pPr>
        <w:shd w:val="clear" w:color="auto" w:fill="FFFFFF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tbl>
      <w:tblPr>
        <w:tblW w:w="0" w:type="auto"/>
        <w:jc w:val="center"/>
        <w:tblLook w:val="04A0"/>
      </w:tblPr>
      <w:tblGrid>
        <w:gridCol w:w="4724"/>
        <w:gridCol w:w="4728"/>
        <w:gridCol w:w="4710"/>
      </w:tblGrid>
      <w:tr w:rsidR="00C81DF3" w:rsidRPr="00D51DB3" w:rsidTr="006603BE">
        <w:trPr>
          <w:jc w:val="center"/>
        </w:trPr>
        <w:tc>
          <w:tcPr>
            <w:tcW w:w="5038" w:type="dxa"/>
          </w:tcPr>
          <w:p w:rsidR="00C81DF3" w:rsidRPr="00863E27" w:rsidRDefault="00C81DF3" w:rsidP="006603BE">
            <w:pPr>
              <w:shd w:val="clear" w:color="auto" w:fill="FFFFFF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РАССМОТРЕНО: </w:t>
            </w:r>
          </w:p>
          <w:p w:rsidR="00C81DF3" w:rsidRPr="00863E27" w:rsidRDefault="00C81DF3" w:rsidP="006603BE">
            <w:pPr>
              <w:shd w:val="clear" w:color="auto" w:fill="FFFFFF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на заседании педагогического совета школы </w:t>
            </w:r>
          </w:p>
          <w:p w:rsidR="00C81DF3" w:rsidRPr="00863E27" w:rsidRDefault="00C81DF3" w:rsidP="006603BE">
            <w:pPr>
              <w:shd w:val="clear" w:color="auto" w:fill="FFFFFF"/>
              <w:rPr>
                <w:rFonts w:ascii="Times New Roman" w:hAnsi="Times New Roman"/>
                <w:bCs/>
              </w:rPr>
            </w:pPr>
            <w:proofErr w:type="spellStart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>Протокол</w:t>
            </w:r>
            <w:proofErr w:type="spellEnd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>от</w:t>
            </w:r>
            <w:proofErr w:type="spellEnd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 xml:space="preserve"> «30» </w:t>
            </w:r>
            <w:proofErr w:type="spellStart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>августа</w:t>
            </w:r>
            <w:proofErr w:type="spellEnd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 xml:space="preserve"> 2019 г. №1</w:t>
            </w:r>
          </w:p>
          <w:p w:rsidR="00C81DF3" w:rsidRPr="00863E27" w:rsidRDefault="00C81DF3" w:rsidP="006603B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039" w:type="dxa"/>
          </w:tcPr>
          <w:p w:rsidR="00C81DF3" w:rsidRPr="00863E27" w:rsidRDefault="00C81DF3" w:rsidP="006603B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СОГЛАСОВАНО:</w:t>
            </w:r>
          </w:p>
          <w:p w:rsidR="00C81DF3" w:rsidRPr="00863E27" w:rsidRDefault="00C81DF3" w:rsidP="006603B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зам. директора по  ВР</w:t>
            </w:r>
          </w:p>
          <w:p w:rsidR="00C81DF3" w:rsidRPr="00863E27" w:rsidRDefault="00C81DF3" w:rsidP="006603B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______ Константинова Л.В.</w:t>
            </w:r>
          </w:p>
        </w:tc>
        <w:tc>
          <w:tcPr>
            <w:tcW w:w="5039" w:type="dxa"/>
          </w:tcPr>
          <w:p w:rsidR="00C81DF3" w:rsidRPr="00863E27" w:rsidRDefault="00C81DF3" w:rsidP="006603BE">
            <w:pPr>
              <w:jc w:val="right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УТВЕРЖДЕНО: </w:t>
            </w:r>
          </w:p>
          <w:p w:rsidR="00C81DF3" w:rsidRPr="00863E27" w:rsidRDefault="00C81DF3" w:rsidP="006603BE">
            <w:pPr>
              <w:jc w:val="right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приказом директора школы </w:t>
            </w:r>
          </w:p>
          <w:p w:rsidR="00C81DF3" w:rsidRPr="00863E27" w:rsidRDefault="00C81DF3" w:rsidP="006603BE">
            <w:pPr>
              <w:jc w:val="right"/>
              <w:rPr>
                <w:rFonts w:ascii="Times New Roman" w:hAnsi="Times New Roman"/>
                <w:bCs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от «30» августа 2019 г. № 68</w:t>
            </w:r>
          </w:p>
        </w:tc>
      </w:tr>
    </w:tbl>
    <w:p w:rsidR="00C81DF3" w:rsidRPr="00863E27" w:rsidRDefault="00C81DF3" w:rsidP="00C81DF3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  <w:lang w:val="ru-RU"/>
        </w:rPr>
      </w:pPr>
    </w:p>
    <w:p w:rsidR="00C81DF3" w:rsidRPr="00863E27" w:rsidRDefault="00C81DF3" w:rsidP="00C81DF3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C81DF3" w:rsidRPr="00863E27" w:rsidRDefault="00C81DF3" w:rsidP="00C81DF3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C81DF3" w:rsidRPr="00863E27" w:rsidRDefault="00C81DF3" w:rsidP="00C81DF3">
      <w:pPr>
        <w:shd w:val="clear" w:color="auto" w:fill="FFFFFF"/>
        <w:rPr>
          <w:rFonts w:ascii="Times New Roman" w:hAnsi="Times New Roman"/>
          <w:bCs/>
          <w:lang w:val="ru-RU"/>
        </w:rPr>
      </w:pPr>
      <w:r w:rsidRPr="00863E27">
        <w:rPr>
          <w:rFonts w:ascii="Times New Roman" w:hAnsi="Times New Roman"/>
          <w:bCs/>
          <w:lang w:val="ru-RU"/>
        </w:rPr>
        <w:t xml:space="preserve"> </w:t>
      </w:r>
    </w:p>
    <w:p w:rsidR="00C81DF3" w:rsidRPr="00863E27" w:rsidRDefault="00C81DF3" w:rsidP="00C81DF3">
      <w:pPr>
        <w:jc w:val="center"/>
        <w:rPr>
          <w:rFonts w:ascii="Times New Roman" w:hAnsi="Times New Roman"/>
          <w:b/>
          <w:bCs/>
          <w:iCs/>
          <w:lang w:val="ru-RU"/>
        </w:rPr>
      </w:pPr>
      <w:r w:rsidRPr="00863E27">
        <w:rPr>
          <w:rFonts w:ascii="Times New Roman" w:hAnsi="Times New Roman"/>
          <w:b/>
          <w:bCs/>
          <w:iCs/>
          <w:lang w:val="ru-RU"/>
        </w:rPr>
        <w:t>РАБОЧАЯ ПРОГРАММА</w:t>
      </w:r>
    </w:p>
    <w:p w:rsidR="00C81DF3" w:rsidRPr="00863E27" w:rsidRDefault="00C81DF3" w:rsidP="00C81DF3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>курса внеурочной деятельности</w:t>
      </w:r>
    </w:p>
    <w:p w:rsidR="00C81DF3" w:rsidRPr="00863E27" w:rsidRDefault="00C81DF3" w:rsidP="00C81DF3">
      <w:pPr>
        <w:jc w:val="center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«Музыкальная капель</w:t>
      </w:r>
      <w:r w:rsidRPr="00863E27">
        <w:rPr>
          <w:rFonts w:ascii="Times New Roman" w:hAnsi="Times New Roman"/>
          <w:bCs/>
          <w:iCs/>
          <w:lang w:val="ru-RU"/>
        </w:rPr>
        <w:t>»</w:t>
      </w:r>
    </w:p>
    <w:p w:rsidR="00C81DF3" w:rsidRPr="00863E27" w:rsidRDefault="00C81DF3" w:rsidP="00C81DF3">
      <w:pPr>
        <w:jc w:val="center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для  2</w:t>
      </w:r>
      <w:r w:rsidRPr="00863E27">
        <w:rPr>
          <w:rFonts w:ascii="Times New Roman" w:hAnsi="Times New Roman"/>
          <w:bCs/>
          <w:iCs/>
          <w:lang w:val="ru-RU"/>
        </w:rPr>
        <w:t xml:space="preserve">  класса</w:t>
      </w:r>
    </w:p>
    <w:p w:rsidR="00C81DF3" w:rsidRPr="00863E27" w:rsidRDefault="00C81DF3" w:rsidP="00C81DF3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 xml:space="preserve"> </w:t>
      </w:r>
    </w:p>
    <w:p w:rsidR="00C81DF3" w:rsidRPr="00863E27" w:rsidRDefault="00C81DF3" w:rsidP="00C81DF3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>на 2019-2020 учебный год</w:t>
      </w:r>
    </w:p>
    <w:p w:rsidR="00C81DF3" w:rsidRPr="00863E27" w:rsidRDefault="00C81DF3" w:rsidP="00C81DF3">
      <w:pPr>
        <w:jc w:val="center"/>
        <w:rPr>
          <w:rFonts w:ascii="Times New Roman" w:hAnsi="Times New Roman"/>
          <w:bCs/>
          <w:iCs/>
          <w:lang w:val="ru-RU"/>
        </w:rPr>
      </w:pPr>
    </w:p>
    <w:p w:rsidR="00C81DF3" w:rsidRPr="00863E27" w:rsidRDefault="00C81DF3" w:rsidP="00C81DF3">
      <w:pPr>
        <w:shd w:val="clear" w:color="auto" w:fill="FFFFFF"/>
        <w:jc w:val="center"/>
        <w:rPr>
          <w:rFonts w:ascii="Times New Roman" w:hAnsi="Times New Roman"/>
          <w:bCs/>
          <w:lang w:val="ru-RU"/>
        </w:rPr>
      </w:pPr>
    </w:p>
    <w:p w:rsidR="00C81DF3" w:rsidRPr="00863E27" w:rsidRDefault="00C81DF3" w:rsidP="00C81DF3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C81DF3" w:rsidRPr="00863E27" w:rsidRDefault="00C81DF3" w:rsidP="00C81DF3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C81DF3" w:rsidRPr="00863E27" w:rsidRDefault="00C81DF3" w:rsidP="00C81DF3">
      <w:pPr>
        <w:shd w:val="clear" w:color="auto" w:fill="FFFFFF"/>
        <w:rPr>
          <w:rFonts w:ascii="Times New Roman" w:hAnsi="Times New Roman"/>
          <w:b/>
          <w:bCs/>
          <w:lang w:val="ru-RU"/>
        </w:rPr>
      </w:pPr>
    </w:p>
    <w:p w:rsidR="00C81DF3" w:rsidRPr="00863E27" w:rsidRDefault="00C81DF3" w:rsidP="00C81DF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</w:p>
    <w:p w:rsidR="00C81DF3" w:rsidRPr="00863E27" w:rsidRDefault="00C81DF3" w:rsidP="00C81DF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  <w:r w:rsidRPr="00863E27">
        <w:rPr>
          <w:rFonts w:ascii="Times New Roman" w:hAnsi="Times New Roman"/>
          <w:bCs/>
          <w:lang w:val="ru-RU"/>
        </w:rPr>
        <w:t xml:space="preserve">Планирование составлено в соответствии </w:t>
      </w:r>
      <w:r w:rsidRPr="00863E27">
        <w:rPr>
          <w:rFonts w:ascii="Times New Roman" w:hAnsi="Times New Roman"/>
          <w:bCs/>
          <w:lang w:val="ru-RU"/>
        </w:rPr>
        <w:tab/>
      </w:r>
    </w:p>
    <w:p w:rsidR="00C81DF3" w:rsidRPr="00A2271B" w:rsidRDefault="00C81DF3" w:rsidP="00C81DF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lang w:val="ru-RU"/>
        </w:rPr>
        <w:t>ФГОС Н</w:t>
      </w:r>
      <w:r>
        <w:rPr>
          <w:rFonts w:ascii="Times New Roman" w:hAnsi="Times New Roman"/>
          <w:bCs/>
          <w:lang w:val="ru-RU"/>
        </w:rPr>
        <w:t xml:space="preserve">ОО                                                                                                                                                      </w:t>
      </w:r>
      <w:r w:rsidRPr="00863E27">
        <w:rPr>
          <w:rFonts w:ascii="Times New Roman" w:hAnsi="Times New Roman"/>
          <w:lang w:val="ru-RU"/>
        </w:rPr>
        <w:t xml:space="preserve">Составитель программы: </w:t>
      </w:r>
      <w:r w:rsidRPr="00A2271B">
        <w:rPr>
          <w:rFonts w:ascii="Times New Roman" w:hAnsi="Times New Roman"/>
          <w:bCs/>
          <w:lang w:val="ru-RU"/>
        </w:rPr>
        <w:t xml:space="preserve">учитель начальных классов </w:t>
      </w:r>
      <w:r w:rsidRPr="00A2271B">
        <w:rPr>
          <w:rFonts w:ascii="Times New Roman" w:hAnsi="Times New Roman"/>
          <w:bCs/>
          <w:iCs/>
          <w:lang w:val="ru-RU"/>
        </w:rPr>
        <w:t>Сиволобова Л.А.,</w:t>
      </w:r>
    </w:p>
    <w:p w:rsidR="00C81DF3" w:rsidRPr="00A2271B" w:rsidRDefault="00C81DF3" w:rsidP="00C81DF3">
      <w:pPr>
        <w:autoSpaceDE w:val="0"/>
        <w:autoSpaceDN w:val="0"/>
        <w:adjustRightInd w:val="0"/>
        <w:jc w:val="right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 xml:space="preserve"> первой </w:t>
      </w:r>
      <w:r w:rsidRPr="00A2271B">
        <w:rPr>
          <w:rFonts w:ascii="Times New Roman" w:hAnsi="Times New Roman"/>
          <w:bCs/>
          <w:iCs/>
          <w:lang w:val="ru-RU"/>
        </w:rPr>
        <w:t xml:space="preserve"> квали</w:t>
      </w:r>
      <w:r>
        <w:rPr>
          <w:rFonts w:ascii="Times New Roman" w:hAnsi="Times New Roman"/>
          <w:bCs/>
          <w:iCs/>
          <w:lang w:val="ru-RU"/>
        </w:rPr>
        <w:t>фикационной категории</w:t>
      </w:r>
    </w:p>
    <w:p w:rsidR="00C81DF3" w:rsidRPr="00863E27" w:rsidRDefault="00C81DF3" w:rsidP="00C81DF3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lang w:val="ru-RU"/>
        </w:rPr>
      </w:pPr>
    </w:p>
    <w:p w:rsidR="00C81DF3" w:rsidRPr="00863E27" w:rsidRDefault="00C81DF3" w:rsidP="00C81DF3">
      <w:pPr>
        <w:rPr>
          <w:rStyle w:val="a3"/>
          <w:rFonts w:ascii="Times New Roman" w:hAnsi="Times New Roman"/>
          <w:i w:val="0"/>
          <w:lang w:val="ru-RU"/>
        </w:rPr>
      </w:pPr>
    </w:p>
    <w:p w:rsidR="00C81DF3" w:rsidRPr="00863E27" w:rsidRDefault="00C81DF3" w:rsidP="00C81DF3">
      <w:pPr>
        <w:rPr>
          <w:rStyle w:val="a3"/>
          <w:i w:val="0"/>
          <w:lang w:val="ru-RU"/>
        </w:rPr>
      </w:pPr>
    </w:p>
    <w:p w:rsidR="00C81DF3" w:rsidRPr="00A2271B" w:rsidRDefault="00C81DF3" w:rsidP="00C81DF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  <w:r w:rsidRPr="00A2271B">
        <w:rPr>
          <w:rFonts w:ascii="Times New Roman" w:hAnsi="Times New Roman"/>
          <w:bCs/>
          <w:iCs/>
          <w:lang w:val="ru-RU"/>
        </w:rPr>
        <w:t xml:space="preserve">с. Верхние </w:t>
      </w:r>
      <w:proofErr w:type="spellStart"/>
      <w:r w:rsidRPr="00A2271B">
        <w:rPr>
          <w:rFonts w:ascii="Times New Roman" w:hAnsi="Times New Roman"/>
          <w:bCs/>
          <w:iCs/>
          <w:lang w:val="ru-RU"/>
        </w:rPr>
        <w:t>Аремзяны</w:t>
      </w:r>
      <w:proofErr w:type="spellEnd"/>
    </w:p>
    <w:p w:rsidR="00C81DF3" w:rsidRPr="00DB232A" w:rsidRDefault="00C81DF3" w:rsidP="00C81DF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  <w:r w:rsidRPr="00A2271B">
        <w:rPr>
          <w:rFonts w:ascii="Times New Roman" w:hAnsi="Times New Roman"/>
          <w:bCs/>
          <w:iCs/>
          <w:lang w:val="ru-RU"/>
        </w:rPr>
        <w:t xml:space="preserve"> </w:t>
      </w:r>
      <w:r>
        <w:rPr>
          <w:rFonts w:ascii="Times New Roman" w:hAnsi="Times New Roman"/>
          <w:bCs/>
          <w:iCs/>
          <w:lang w:val="ru-RU"/>
        </w:rPr>
        <w:t>2019</w:t>
      </w:r>
      <w:r w:rsidRPr="00DB232A">
        <w:rPr>
          <w:rFonts w:ascii="Times New Roman" w:hAnsi="Times New Roman"/>
          <w:bCs/>
          <w:iCs/>
          <w:lang w:val="ru-RU"/>
        </w:rPr>
        <w:t xml:space="preserve"> год</w:t>
      </w:r>
    </w:p>
    <w:p w:rsidR="00055EC9" w:rsidRPr="00C81DF3" w:rsidRDefault="00055EC9" w:rsidP="00055EC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:rsidR="00C81DF3" w:rsidRPr="00662EF1" w:rsidRDefault="00C81DF3" w:rsidP="005A3A06">
      <w:pPr>
        <w:pStyle w:val="1"/>
        <w:ind w:firstLine="0"/>
        <w:rPr>
          <w:rFonts w:ascii="Times New Roman" w:hAnsi="Times New Roman"/>
          <w:sz w:val="24"/>
          <w:szCs w:val="24"/>
        </w:rPr>
      </w:pPr>
      <w:r w:rsidRPr="00662EF1">
        <w:rPr>
          <w:rFonts w:ascii="Times New Roman" w:hAnsi="Times New Roman"/>
          <w:sz w:val="24"/>
          <w:szCs w:val="24"/>
        </w:rPr>
        <w:t xml:space="preserve">Программа </w:t>
      </w:r>
      <w:r w:rsidR="00662EF1">
        <w:rPr>
          <w:rFonts w:ascii="Times New Roman" w:hAnsi="Times New Roman"/>
          <w:sz w:val="24"/>
          <w:szCs w:val="24"/>
        </w:rPr>
        <w:t>курса «</w:t>
      </w:r>
      <w:r w:rsidRPr="00662EF1">
        <w:rPr>
          <w:rFonts w:ascii="Times New Roman" w:hAnsi="Times New Roman"/>
          <w:sz w:val="24"/>
          <w:szCs w:val="24"/>
        </w:rPr>
        <w:t>Музыкальна капель» разработана в соответствии с требованиями Федерального государственного образовательного стандарта начального общего образования. Программа «Музыкальная капель» разработана с учетом особенностей первой ступени общего образован</w:t>
      </w:r>
      <w:r w:rsidR="005A3A06">
        <w:rPr>
          <w:rFonts w:ascii="Times New Roman" w:hAnsi="Times New Roman"/>
          <w:sz w:val="24"/>
          <w:szCs w:val="24"/>
        </w:rPr>
        <w:t xml:space="preserve">ия, возможностей применения </w:t>
      </w:r>
      <w:proofErr w:type="spellStart"/>
      <w:r w:rsidR="005A3A06">
        <w:rPr>
          <w:rFonts w:ascii="Times New Roman" w:hAnsi="Times New Roman"/>
          <w:sz w:val="24"/>
          <w:szCs w:val="24"/>
        </w:rPr>
        <w:t>ИКТ</w:t>
      </w:r>
      <w:proofErr w:type="gramStart"/>
      <w:r w:rsidR="005A3A06">
        <w:rPr>
          <w:rFonts w:ascii="Times New Roman" w:hAnsi="Times New Roman"/>
          <w:sz w:val="24"/>
          <w:szCs w:val="24"/>
        </w:rPr>
        <w:t>.</w:t>
      </w:r>
      <w:r w:rsidRPr="00662EF1">
        <w:rPr>
          <w:rFonts w:ascii="Times New Roman" w:hAnsi="Times New Roman"/>
          <w:sz w:val="24"/>
          <w:szCs w:val="24"/>
        </w:rPr>
        <w:t>П</w:t>
      </w:r>
      <w:proofErr w:type="gramEnd"/>
      <w:r w:rsidRPr="00662EF1">
        <w:rPr>
          <w:rFonts w:ascii="Times New Roman" w:hAnsi="Times New Roman"/>
          <w:sz w:val="24"/>
          <w:szCs w:val="24"/>
        </w:rPr>
        <w:t>рограмма</w:t>
      </w:r>
      <w:proofErr w:type="spellEnd"/>
      <w:r w:rsidRPr="00662EF1">
        <w:rPr>
          <w:rFonts w:ascii="Times New Roman" w:hAnsi="Times New Roman"/>
          <w:sz w:val="24"/>
          <w:szCs w:val="24"/>
        </w:rPr>
        <w:t xml:space="preserve"> учитывает возрастные, </w:t>
      </w:r>
      <w:proofErr w:type="spellStart"/>
      <w:r w:rsidRPr="00662EF1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662EF1">
        <w:rPr>
          <w:sz w:val="24"/>
          <w:szCs w:val="24"/>
        </w:rPr>
        <w:t xml:space="preserve">  </w:t>
      </w:r>
      <w:r w:rsidRPr="00662EF1">
        <w:rPr>
          <w:rFonts w:ascii="Times New Roman" w:hAnsi="Times New Roman"/>
          <w:sz w:val="24"/>
          <w:szCs w:val="24"/>
        </w:rPr>
        <w:t xml:space="preserve">и психологические </w:t>
      </w:r>
      <w:r w:rsidR="00662EF1">
        <w:rPr>
          <w:rFonts w:ascii="Times New Roman" w:hAnsi="Times New Roman"/>
          <w:sz w:val="24"/>
          <w:szCs w:val="24"/>
        </w:rPr>
        <w:t xml:space="preserve">особенности младшего школьника. </w:t>
      </w:r>
      <w:r w:rsidRPr="00662EF1">
        <w:rPr>
          <w:rFonts w:ascii="Times New Roman" w:hAnsi="Times New Roman"/>
          <w:sz w:val="24"/>
          <w:szCs w:val="24"/>
        </w:rPr>
        <w:t>Программа «Музыкальная капель» рассчитана на учащихся 4 класса.</w:t>
      </w:r>
    </w:p>
    <w:p w:rsidR="00662EF1" w:rsidRPr="00662EF1" w:rsidRDefault="00662EF1" w:rsidP="005A3A06">
      <w:pPr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Главной целью курса «Музыкальная капель» является  формирование  музыкальной  культуры как  неотъемлемой  части духовной  культуры школьников.</w:t>
      </w:r>
    </w:p>
    <w:p w:rsidR="00662EF1" w:rsidRPr="00662EF1" w:rsidRDefault="00662EF1" w:rsidP="005A3A06">
      <w:pPr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Освоение содержания   курса «Музыкальная капель» способствует:</w:t>
      </w:r>
    </w:p>
    <w:p w:rsidR="00662EF1" w:rsidRPr="00662EF1" w:rsidRDefault="00662EF1" w:rsidP="005A3A06">
      <w:pPr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формированию у учащихся представлений о художественной картине мира; овладению ими методами наблюдения, сравнения, сопоставления, художественного анализа и обобщения получаемых впечатлений об изучаемых явлениях, событиях художественной жизни страны; расширению и обогащению опыта выполнения учебно-творческих задач и нахождению при этом оригинальных решений.</w:t>
      </w:r>
    </w:p>
    <w:p w:rsidR="00662EF1" w:rsidRPr="00662EF1" w:rsidRDefault="00662EF1" w:rsidP="00662EF1">
      <w:p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 xml:space="preserve">В процессе музыкальных занятий </w:t>
      </w:r>
      <w:r w:rsidRPr="00662EF1">
        <w:rPr>
          <w:rFonts w:ascii="Times New Roman" w:hAnsi="Times New Roman"/>
          <w:lang w:val="ru-RU"/>
        </w:rPr>
        <w:t>учащиеся расширяют и обогащают опыт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 совершенствуют 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  <w:proofErr w:type="gramEnd"/>
      <w:r w:rsidRPr="00662EF1">
        <w:rPr>
          <w:rFonts w:ascii="Times New Roman" w:hAnsi="Times New Roman"/>
          <w:lang w:val="ru-RU"/>
        </w:rPr>
        <w:t xml:space="preserve"> формулировать собственную точку зрения по отношению к изучаемым произведениям искусства, к событиям в художественной жизни страны и мира, подтверждая ее конкретными примерами и аргументами; приобретают умения и навыки работы с различными источниками информации.</w:t>
      </w:r>
    </w:p>
    <w:p w:rsidR="00662EF1" w:rsidRPr="00662EF1" w:rsidRDefault="00662EF1" w:rsidP="00662EF1">
      <w:pPr>
        <w:jc w:val="both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Опыт творческой деятельности, приобретаемый на музыкальных занятиях, способствует также овладению учащимися умениями и навыками контроля и оценки своей деятельности, определению сферы своих личностных предпочтений, интересов и потребностей, склонностей к конкретным видам деятельности;  совершенствованию умений  координировать свою деятельность, оценивать свои возможности в решении творческих задач.</w:t>
      </w:r>
    </w:p>
    <w:p w:rsidR="00662EF1" w:rsidRDefault="00662EF1" w:rsidP="00C81DF3">
      <w:pPr>
        <w:pStyle w:val="1"/>
        <w:ind w:firstLine="0"/>
        <w:jc w:val="both"/>
        <w:rPr>
          <w:rFonts w:ascii="Times New Roman" w:hAnsi="Times New Roman"/>
        </w:rPr>
      </w:pPr>
    </w:p>
    <w:p w:rsidR="00662EF1" w:rsidRPr="00C973AD" w:rsidRDefault="00662EF1" w:rsidP="00C81DF3">
      <w:pPr>
        <w:pStyle w:val="1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C81DF3" w:rsidRDefault="00C81DF3" w:rsidP="00C81DF3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B05E6A">
        <w:rPr>
          <w:rFonts w:ascii="Times New Roman" w:hAnsi="Times New Roman"/>
          <w:b/>
          <w:bCs/>
          <w:sz w:val="28"/>
          <w:szCs w:val="28"/>
          <w:lang w:val="ru-RU"/>
        </w:rPr>
        <w:t>Результаты ос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воения  учебного курса «Музыкальная капель</w:t>
      </w:r>
      <w:r w:rsidRPr="00B05E6A">
        <w:rPr>
          <w:rFonts w:ascii="Times New Roman" w:hAnsi="Times New Roman"/>
          <w:b/>
          <w:bCs/>
          <w:sz w:val="28"/>
          <w:szCs w:val="28"/>
          <w:lang w:val="ru-RU"/>
        </w:rPr>
        <w:t>»</w:t>
      </w:r>
    </w:p>
    <w:p w:rsidR="00C81DF3" w:rsidRPr="00DC49A0" w:rsidRDefault="00C81DF3" w:rsidP="00C81DF3">
      <w:pPr>
        <w:tabs>
          <w:tab w:val="left" w:pos="1380"/>
          <w:tab w:val="left" w:pos="2680"/>
          <w:tab w:val="left" w:pos="4340"/>
          <w:tab w:val="left" w:pos="5720"/>
          <w:tab w:val="left" w:pos="7020"/>
          <w:tab w:val="left" w:pos="8460"/>
          <w:tab w:val="left" w:pos="10320"/>
        </w:tabs>
        <w:rPr>
          <w:sz w:val="20"/>
          <w:szCs w:val="20"/>
          <w:lang w:val="ru-RU"/>
        </w:rPr>
      </w:pPr>
    </w:p>
    <w:p w:rsidR="00C81DF3" w:rsidRPr="00DC49A0" w:rsidRDefault="00C81DF3" w:rsidP="00C81DF3">
      <w:pPr>
        <w:spacing w:line="2" w:lineRule="exact"/>
        <w:rPr>
          <w:sz w:val="20"/>
          <w:szCs w:val="20"/>
          <w:lang w:val="ru-RU"/>
        </w:rPr>
      </w:pPr>
    </w:p>
    <w:p w:rsidR="00C81DF3" w:rsidRPr="00DC49A0" w:rsidRDefault="00C81DF3" w:rsidP="00C81DF3">
      <w:pPr>
        <w:spacing w:line="1" w:lineRule="exact"/>
        <w:rPr>
          <w:sz w:val="20"/>
          <w:szCs w:val="20"/>
          <w:lang w:val="ru-RU"/>
        </w:rPr>
      </w:pPr>
    </w:p>
    <w:p w:rsidR="00C81DF3" w:rsidRPr="00662EF1" w:rsidRDefault="005562E5" w:rsidP="00C81DF3">
      <w:pPr>
        <w:rPr>
          <w:rFonts w:ascii="Times New Roman" w:hAnsi="Times New Roman"/>
          <w:b/>
          <w:lang w:val="ru-RU"/>
        </w:rPr>
      </w:pPr>
      <w:proofErr w:type="spellStart"/>
      <w:proofErr w:type="gramStart"/>
      <w:r w:rsidRPr="00662EF1">
        <w:rPr>
          <w:rFonts w:ascii="Times New Roman" w:hAnsi="Times New Roman"/>
          <w:b/>
        </w:rPr>
        <w:t>Личностные</w:t>
      </w:r>
      <w:proofErr w:type="spellEnd"/>
      <w:r w:rsidRPr="00662EF1">
        <w:rPr>
          <w:rFonts w:ascii="Times New Roman" w:hAnsi="Times New Roman"/>
          <w:b/>
        </w:rPr>
        <w:t xml:space="preserve"> </w:t>
      </w:r>
      <w:r w:rsidR="00C81DF3" w:rsidRPr="00662EF1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62EF1">
        <w:rPr>
          <w:rFonts w:ascii="Times New Roman" w:hAnsi="Times New Roman"/>
          <w:b/>
        </w:rPr>
        <w:t>результаты</w:t>
      </w:r>
      <w:proofErr w:type="spellEnd"/>
      <w:proofErr w:type="gramEnd"/>
      <w:r w:rsidRPr="00662EF1">
        <w:rPr>
          <w:rFonts w:ascii="Times New Roman" w:hAnsi="Times New Roman"/>
          <w:b/>
        </w:rPr>
        <w:t>: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укрепление культурной, этнической и гражданской идентичности в соответствии с духовными традициями семьи и народа;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формирование личностного смысла постижения искусства и расширение ценностной сферы в процессе общения с музыкой;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 xml:space="preserve">приобретение начальных навыков социокультурной адаптации в современном мире и позитивная самооценка своих </w:t>
      </w:r>
      <w:r w:rsidRPr="00662EF1">
        <w:rPr>
          <w:rFonts w:ascii="Times New Roman" w:hAnsi="Times New Roman"/>
          <w:lang w:val="ru-RU"/>
        </w:rPr>
        <w:lastRenderedPageBreak/>
        <w:t>музыкально-творческих возможностей;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развитие мотивов музыкально-учебной деятельности и реализация творческого потенциала в процессе коллективного (индивидуального) музицирования;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5562E5" w:rsidRPr="00662EF1" w:rsidRDefault="005562E5" w:rsidP="005562E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5562E5" w:rsidRPr="00662EF1" w:rsidRDefault="005562E5" w:rsidP="005562E5">
      <w:pPr>
        <w:ind w:firstLine="851"/>
        <w:rPr>
          <w:rFonts w:ascii="Times New Roman" w:hAnsi="Times New Roman"/>
          <w:b/>
        </w:rPr>
      </w:pPr>
      <w:proofErr w:type="spellStart"/>
      <w:r w:rsidRPr="00662EF1">
        <w:rPr>
          <w:rFonts w:ascii="Times New Roman" w:hAnsi="Times New Roman"/>
          <w:b/>
        </w:rPr>
        <w:t>Метапредметные</w:t>
      </w:r>
      <w:proofErr w:type="spellEnd"/>
      <w:r w:rsidRPr="00662EF1">
        <w:rPr>
          <w:rFonts w:ascii="Times New Roman" w:hAnsi="Times New Roman"/>
          <w:b/>
        </w:rPr>
        <w:t xml:space="preserve"> </w:t>
      </w:r>
      <w:proofErr w:type="spellStart"/>
      <w:r w:rsidRPr="00662EF1">
        <w:rPr>
          <w:rFonts w:ascii="Times New Roman" w:hAnsi="Times New Roman"/>
          <w:b/>
        </w:rPr>
        <w:t>результаты</w:t>
      </w:r>
      <w:proofErr w:type="spellEnd"/>
      <w:r w:rsidRPr="00662EF1">
        <w:rPr>
          <w:rFonts w:ascii="Times New Roman" w:hAnsi="Times New Roman"/>
          <w:b/>
        </w:rPr>
        <w:t>: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ориентированность в культурном многообразии окружающей действительности, участие в жизни микр</w:t>
      </w:r>
      <w:proofErr w:type="gramStart"/>
      <w:r w:rsidRPr="00662EF1">
        <w:rPr>
          <w:rFonts w:ascii="Times New Roman" w:hAnsi="Times New Roman"/>
          <w:lang w:val="ru-RU"/>
        </w:rPr>
        <w:t>о-</w:t>
      </w:r>
      <w:proofErr w:type="gramEnd"/>
      <w:r w:rsidRPr="00662EF1">
        <w:rPr>
          <w:rFonts w:ascii="Times New Roman" w:hAnsi="Times New Roman"/>
          <w:lang w:val="ru-RU"/>
        </w:rPr>
        <w:t xml:space="preserve"> и </w:t>
      </w:r>
      <w:proofErr w:type="spellStart"/>
      <w:r w:rsidRPr="00662EF1">
        <w:rPr>
          <w:rFonts w:ascii="Times New Roman" w:hAnsi="Times New Roman"/>
          <w:lang w:val="ru-RU"/>
        </w:rPr>
        <w:t>макросоциума</w:t>
      </w:r>
      <w:proofErr w:type="spellEnd"/>
      <w:r w:rsidRPr="00662EF1">
        <w:rPr>
          <w:rFonts w:ascii="Times New Roman" w:hAnsi="Times New Roman"/>
          <w:lang w:val="ru-RU"/>
        </w:rPr>
        <w:t xml:space="preserve"> (группы, класса, школы, города, региона и др.);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 xml:space="preserve">овладение способностью к реализации собственных </w:t>
      </w:r>
      <w:proofErr w:type="spellStart"/>
      <w:r w:rsidRPr="00662EF1">
        <w:rPr>
          <w:rFonts w:ascii="Times New Roman" w:hAnsi="Times New Roman"/>
          <w:lang w:val="ru-RU"/>
        </w:rPr>
        <w:t>творчесих</w:t>
      </w:r>
      <w:proofErr w:type="spellEnd"/>
      <w:r w:rsidRPr="00662EF1">
        <w:rPr>
          <w:rFonts w:ascii="Times New Roman" w:hAnsi="Times New Roman"/>
          <w:lang w:val="ru-RU"/>
        </w:rPr>
        <w:t xml:space="preserve"> замыслов через понимание целей, выбор </w:t>
      </w:r>
      <w:proofErr w:type="spellStart"/>
      <w:r w:rsidRPr="00662EF1">
        <w:rPr>
          <w:rFonts w:ascii="Times New Roman" w:hAnsi="Times New Roman"/>
          <w:lang w:val="ru-RU"/>
        </w:rPr>
        <w:t>спосбов</w:t>
      </w:r>
      <w:proofErr w:type="spellEnd"/>
      <w:r w:rsidRPr="00662EF1">
        <w:rPr>
          <w:rFonts w:ascii="Times New Roman" w:hAnsi="Times New Roman"/>
          <w:lang w:val="ru-RU"/>
        </w:rPr>
        <w:t xml:space="preserve"> решения проблем поискового характера;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применение знаково-символических и речевых сре</w:t>
      </w:r>
      <w:proofErr w:type="gramStart"/>
      <w:r w:rsidRPr="00662EF1">
        <w:rPr>
          <w:rFonts w:ascii="Times New Roman" w:hAnsi="Times New Roman"/>
          <w:lang w:val="ru-RU"/>
        </w:rPr>
        <w:t>дств дл</w:t>
      </w:r>
      <w:proofErr w:type="gramEnd"/>
      <w:r w:rsidRPr="00662EF1">
        <w:rPr>
          <w:rFonts w:ascii="Times New Roman" w:hAnsi="Times New Roman"/>
          <w:lang w:val="ru-RU"/>
        </w:rPr>
        <w:t>я решения коммуникативных и познавательных задач;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 xml:space="preserve">планирование, </w:t>
      </w:r>
      <w:proofErr w:type="spellStart"/>
      <w:r w:rsidRPr="00662EF1">
        <w:rPr>
          <w:rFonts w:ascii="Times New Roman" w:hAnsi="Times New Roman"/>
          <w:lang w:val="ru-RU"/>
        </w:rPr>
        <w:t>конроль</w:t>
      </w:r>
      <w:proofErr w:type="spellEnd"/>
      <w:r w:rsidRPr="00662EF1">
        <w:rPr>
          <w:rFonts w:ascii="Times New Roman" w:hAnsi="Times New Roman"/>
          <w:lang w:val="ru-RU"/>
        </w:rPr>
        <w:t xml:space="preserve"> и оценка собственных учебных действий, понимание их успешности или причин </w:t>
      </w:r>
      <w:proofErr w:type="spellStart"/>
      <w:r w:rsidRPr="00662EF1">
        <w:rPr>
          <w:rFonts w:ascii="Times New Roman" w:hAnsi="Times New Roman"/>
          <w:lang w:val="ru-RU"/>
        </w:rPr>
        <w:t>неуспешности</w:t>
      </w:r>
      <w:proofErr w:type="spellEnd"/>
      <w:r w:rsidRPr="00662EF1">
        <w:rPr>
          <w:rFonts w:ascii="Times New Roman" w:hAnsi="Times New Roman"/>
          <w:lang w:val="ru-RU"/>
        </w:rPr>
        <w:t>, умение корректировать свои действия;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участие в совместной деятельности на основе сотрудничества, поиска компромиссов, распределения функций и ролей;</w:t>
      </w:r>
    </w:p>
    <w:p w:rsidR="005562E5" w:rsidRPr="00662EF1" w:rsidRDefault="005562E5" w:rsidP="005562E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t>умение воспринимать окружающий мир во всем его социальном, культурном, природном и художественном разнообразии.</w:t>
      </w:r>
    </w:p>
    <w:p w:rsidR="005562E5" w:rsidRPr="00662EF1" w:rsidRDefault="005562E5" w:rsidP="005562E5">
      <w:pPr>
        <w:pStyle w:val="a6"/>
        <w:ind w:firstLine="851"/>
        <w:rPr>
          <w:rFonts w:ascii="Times New Roman" w:hAnsi="Times New Roman" w:cs="Times New Roman"/>
          <w:sz w:val="24"/>
          <w:szCs w:val="24"/>
        </w:rPr>
      </w:pPr>
      <w:r w:rsidRPr="00662EF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E5" w:rsidRPr="00662EF1" w:rsidRDefault="005562E5" w:rsidP="005562E5">
      <w:pPr>
        <w:pStyle w:val="a6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62EF1">
        <w:rPr>
          <w:rFonts w:ascii="Times New Roman" w:hAnsi="Times New Roman" w:cs="Times New Roman"/>
          <w:sz w:val="24"/>
          <w:szCs w:val="24"/>
        </w:rPr>
        <w:t>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5562E5" w:rsidRPr="00662EF1" w:rsidRDefault="005562E5" w:rsidP="005562E5">
      <w:pPr>
        <w:pStyle w:val="a6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62EF1">
        <w:rPr>
          <w:rFonts w:ascii="Times New Roman" w:hAnsi="Times New Roman" w:cs="Times New Roman"/>
          <w:sz w:val="24"/>
          <w:szCs w:val="24"/>
        </w:rPr>
        <w:t xml:space="preserve">развитое художественное восприятие, умение оценивать произведения разных видов искусств, размышлять о музыке как способе выражения духовных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преживаний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человека;</w:t>
      </w:r>
    </w:p>
    <w:p w:rsidR="005562E5" w:rsidRPr="00662EF1" w:rsidRDefault="005562E5" w:rsidP="005562E5">
      <w:pPr>
        <w:pStyle w:val="a6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62EF1">
        <w:rPr>
          <w:rFonts w:ascii="Times New Roman" w:hAnsi="Times New Roman" w:cs="Times New Roman"/>
          <w:sz w:val="24"/>
          <w:szCs w:val="24"/>
        </w:rPr>
        <w:t>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5562E5" w:rsidRPr="00662EF1" w:rsidRDefault="005562E5" w:rsidP="005562E5">
      <w:pPr>
        <w:pStyle w:val="a6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62EF1">
        <w:rPr>
          <w:rFonts w:ascii="Times New Roman" w:hAnsi="Times New Roman" w:cs="Times New Roman"/>
          <w:sz w:val="24"/>
          <w:szCs w:val="24"/>
        </w:rPr>
        <w:t>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5562E5" w:rsidRPr="00662EF1" w:rsidRDefault="005562E5" w:rsidP="005562E5">
      <w:pPr>
        <w:pStyle w:val="a6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62EF1">
        <w:rPr>
          <w:rFonts w:ascii="Times New Roman" w:hAnsi="Times New Roman" w:cs="Times New Roman"/>
          <w:sz w:val="24"/>
          <w:szCs w:val="24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5562E5" w:rsidRPr="00662EF1" w:rsidRDefault="005562E5" w:rsidP="005562E5">
      <w:pPr>
        <w:pStyle w:val="a6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62EF1">
        <w:rPr>
          <w:rFonts w:ascii="Times New Roman" w:hAnsi="Times New Roman" w:cs="Times New Roman"/>
          <w:sz w:val="24"/>
          <w:szCs w:val="24"/>
        </w:rPr>
        <w:lastRenderedPageBreak/>
        <w:t>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5562E5" w:rsidRPr="00662EF1" w:rsidRDefault="005562E5" w:rsidP="00C81DF3">
      <w:pPr>
        <w:pStyle w:val="a6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62EF1">
        <w:rPr>
          <w:rFonts w:ascii="Times New Roman" w:hAnsi="Times New Roman" w:cs="Times New Roman"/>
          <w:sz w:val="24"/>
          <w:szCs w:val="24"/>
        </w:rPr>
        <w:t>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5562E5" w:rsidRPr="00662EF1" w:rsidRDefault="005562E5" w:rsidP="005562E5">
      <w:pPr>
        <w:pStyle w:val="3"/>
        <w:spacing w:before="0"/>
        <w:ind w:firstLine="709"/>
        <w:rPr>
          <w:b w:val="0"/>
          <w:sz w:val="28"/>
          <w:szCs w:val="28"/>
          <w:u w:val="single"/>
        </w:rPr>
      </w:pPr>
    </w:p>
    <w:p w:rsidR="00C81DF3" w:rsidRPr="00662EF1" w:rsidRDefault="00C81DF3" w:rsidP="00C81DF3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662EF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Содержани</w:t>
      </w:r>
      <w:r w:rsidR="00662EF1" w:rsidRPr="00662EF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е учебного курса «Музыкальная капель</w:t>
      </w:r>
      <w:r w:rsidRPr="00662EF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» </w:t>
      </w:r>
    </w:p>
    <w:p w:rsidR="005562E5" w:rsidRPr="002D74B0" w:rsidRDefault="005562E5" w:rsidP="00662EF1">
      <w:pPr>
        <w:pStyle w:val="Default"/>
        <w:ind w:left="-284"/>
        <w:rPr>
          <w:b/>
          <w:bCs/>
          <w:sz w:val="28"/>
          <w:szCs w:val="28"/>
        </w:rPr>
      </w:pPr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>1</w:t>
      </w:r>
      <w:r w:rsidR="00C979AF" w:rsidRPr="00662EF1">
        <w:rPr>
          <w:b/>
          <w:bCs/>
        </w:rPr>
        <w:t xml:space="preserve">. Музыка в нашей жизни.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Место и значение музыки в жизни человека. Связь музыки с другими видами искусств. Легенды, сказки, произведения изобразительного искусства, воспевающие музыку. Народная, церковная, камерная, концертная, эстрадная, военная, сценическая музыка.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i/>
          <w:iCs/>
        </w:rPr>
        <w:t xml:space="preserve">Практическая часть. </w:t>
      </w:r>
      <w:r w:rsidRPr="00662EF1">
        <w:t xml:space="preserve">Доклады. Прослушивание музыкального материала. Обсуждение </w:t>
      </w:r>
      <w:proofErr w:type="gramStart"/>
      <w:r w:rsidRPr="00662EF1">
        <w:t>прослушанного</w:t>
      </w:r>
      <w:proofErr w:type="gramEnd"/>
      <w:r w:rsidRPr="00662EF1">
        <w:t xml:space="preserve">. Обсуждение новой темы. Музыкальный материал к теме: </w:t>
      </w:r>
      <w:proofErr w:type="gramStart"/>
      <w:r w:rsidRPr="00662EF1">
        <w:t xml:space="preserve">М. Глинка «Камаринская»; А. Вивальди «Времена года»; К. В. Глюк «Орфей» (1-ое действие – хор №1, 2-ое действие – соло флейты); Н. Римский-Корсаков «Садко» (2-ая картина - две песни Садко). </w:t>
      </w:r>
      <w:proofErr w:type="gramEnd"/>
    </w:p>
    <w:p w:rsidR="00C979AF" w:rsidRPr="00662EF1" w:rsidRDefault="00C81DF3" w:rsidP="00662EF1">
      <w:pPr>
        <w:ind w:left="-284"/>
        <w:rPr>
          <w:rFonts w:ascii="Times New Roman" w:hAnsi="Times New Roman"/>
          <w:u w:val="single"/>
          <w:lang w:val="ru-RU"/>
        </w:rPr>
      </w:pPr>
      <w:r w:rsidRPr="00662EF1">
        <w:rPr>
          <w:rFonts w:ascii="Times New Roman" w:hAnsi="Times New Roman"/>
          <w:b/>
          <w:bCs/>
          <w:lang w:val="ru-RU"/>
        </w:rPr>
        <w:t xml:space="preserve"> 2</w:t>
      </w:r>
      <w:r w:rsidR="00C979AF" w:rsidRPr="00662EF1">
        <w:rPr>
          <w:rFonts w:ascii="Times New Roman" w:hAnsi="Times New Roman"/>
          <w:b/>
          <w:bCs/>
          <w:lang w:val="ru-RU"/>
        </w:rPr>
        <w:t>. Содержание музыкальных произведений.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Способность музыки передавать чувства и переживания человека. Отражение в ней окружающего мира, явлений природы. Создание средствами музыкального искусства сказочно-фантастических образов. </w:t>
      </w:r>
      <w:proofErr w:type="spellStart"/>
      <w:r w:rsidRPr="00662EF1">
        <w:t>Звукоизобразительные</w:t>
      </w:r>
      <w:proofErr w:type="spellEnd"/>
      <w:r w:rsidRPr="00662EF1">
        <w:t xml:space="preserve"> возможности музыки. Обращение композиторов к истории и быту народа. Музыка программная и непрограммная.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i/>
          <w:iCs/>
        </w:rPr>
        <w:t>Практическая часть.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 Прослушивание музыкального материала. Обсуждение </w:t>
      </w:r>
      <w:proofErr w:type="gramStart"/>
      <w:r w:rsidRPr="00662EF1">
        <w:t>прослушанного</w:t>
      </w:r>
      <w:proofErr w:type="gramEnd"/>
      <w:r w:rsidRPr="00662EF1">
        <w:t>. Обсуждение новой темы. Музыкальный материал к теме: П. Чайковский из цикла «Времена года»: «Осенняя песня», «Песнь жаворонка»; Р. Шуман из цикла «Карнавал»: «Пьеро», «Арлекин»; К. Сен-Санс из цикла «Карнавал животных»: «Лебедь», «Кенгуру»; М. Мусоргский «Картинки с выставки»: «</w:t>
      </w:r>
      <w:proofErr w:type="spellStart"/>
      <w:r w:rsidRPr="00662EF1">
        <w:t>Тюильрийский</w:t>
      </w:r>
      <w:proofErr w:type="spellEnd"/>
      <w:r w:rsidRPr="00662EF1">
        <w:t xml:space="preserve"> сад», «Баба-Яга»; А. Бородин «Князь Игорь» (2-ое действие - половецкие пляски с хором). </w:t>
      </w:r>
    </w:p>
    <w:p w:rsidR="00C979AF" w:rsidRPr="00662EF1" w:rsidRDefault="00C81DF3" w:rsidP="00662EF1">
      <w:pPr>
        <w:tabs>
          <w:tab w:val="left" w:pos="450"/>
        </w:tabs>
        <w:ind w:left="-284"/>
        <w:rPr>
          <w:rFonts w:ascii="Times New Roman" w:hAnsi="Times New Roman"/>
          <w:u w:val="single"/>
          <w:lang w:val="ru-RU"/>
        </w:rPr>
      </w:pPr>
      <w:r w:rsidRPr="00662EF1">
        <w:rPr>
          <w:rFonts w:ascii="Times New Roman" w:hAnsi="Times New Roman"/>
          <w:b/>
          <w:bCs/>
          <w:lang w:val="ru-RU"/>
        </w:rPr>
        <w:t>3</w:t>
      </w:r>
      <w:r w:rsidR="00C979AF" w:rsidRPr="00662EF1">
        <w:rPr>
          <w:rFonts w:ascii="Times New Roman" w:hAnsi="Times New Roman"/>
          <w:b/>
          <w:bCs/>
          <w:lang w:val="ru-RU"/>
        </w:rPr>
        <w:t>. Выразительные средства музыки.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Мелодия </w:t>
      </w:r>
      <w:r w:rsidRPr="00662EF1">
        <w:rPr>
          <w:b/>
          <w:bCs/>
        </w:rPr>
        <w:t xml:space="preserve">- </w:t>
      </w:r>
      <w:r w:rsidRPr="00662EF1">
        <w:t xml:space="preserve">основа музыкального искусства. Ее функции. </w:t>
      </w:r>
      <w:proofErr w:type="spellStart"/>
      <w:r w:rsidRPr="00662EF1">
        <w:t>Кантиленные</w:t>
      </w:r>
      <w:proofErr w:type="spellEnd"/>
      <w:r w:rsidRPr="00662EF1">
        <w:t xml:space="preserve"> и речитативные мелодии. Мелодии вокального и инструментального склада. Строение мелодии. Сходство со строением речи. Мотив. Фраза. Предложение. Кульминация. Ритм. Простые и сложные ритмы. Выразительные возможности ритма. Гармония</w:t>
      </w:r>
      <w:r w:rsidRPr="00662EF1">
        <w:rPr>
          <w:b/>
          <w:bCs/>
        </w:rPr>
        <w:t xml:space="preserve">. </w:t>
      </w:r>
      <w:r w:rsidRPr="00662EF1">
        <w:t xml:space="preserve">Связь с мелодией. Гармония как самостоятельное выразительное средство. Лад. Значение лада, разновидности ладовой организации произведений. Регистр. Выразительные возможности регистров. Использование их в создании определённого музыкального образа. Темп. Его связь с характером музыкального произведения. Тембр. Характеристика тембров женских и мужских голосов. Фактура. Разновидности фактуры. Особенности полифонической и гомофонно-гармонической фактур. </w:t>
      </w:r>
    </w:p>
    <w:p w:rsidR="00C979AF" w:rsidRPr="00662EF1" w:rsidRDefault="00662EF1" w:rsidP="00662EF1">
      <w:pPr>
        <w:ind w:left="-284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iCs/>
          <w:lang w:val="ru-RU"/>
        </w:rPr>
        <w:t xml:space="preserve"> </w:t>
      </w:r>
      <w:r w:rsidR="00C979AF" w:rsidRPr="00662EF1">
        <w:rPr>
          <w:rFonts w:ascii="Times New Roman" w:hAnsi="Times New Roman"/>
          <w:i/>
          <w:iCs/>
          <w:lang w:val="ru-RU"/>
        </w:rPr>
        <w:t xml:space="preserve">Практическая часть.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 Прослушивание музыкального материала. Обсуждение </w:t>
      </w:r>
      <w:proofErr w:type="gramStart"/>
      <w:r w:rsidRPr="00662EF1">
        <w:t>прослушанного</w:t>
      </w:r>
      <w:proofErr w:type="gramEnd"/>
      <w:r w:rsidRPr="00662EF1">
        <w:t xml:space="preserve">. Обсуждение новой темы. Музыкальный материал к теме: </w:t>
      </w:r>
      <w:proofErr w:type="gramStart"/>
      <w:r w:rsidRPr="00662EF1">
        <w:t xml:space="preserve">М. Глинка «Жаворонок»; А. Даргомыжский «Старый капрал»; Ф. Шопен Ноктюрн №2; М. Равель «Болеро»; И. С. Бах ХТК 1 том (прелюдия </w:t>
      </w:r>
      <w:r w:rsidRPr="00662EF1">
        <w:lastRenderedPageBreak/>
        <w:t xml:space="preserve">и фуга До мажор, фуга до минор); Э. Григ «Пер </w:t>
      </w:r>
      <w:proofErr w:type="spellStart"/>
      <w:r w:rsidRPr="00662EF1">
        <w:t>Гюнт</w:t>
      </w:r>
      <w:proofErr w:type="spellEnd"/>
      <w:r w:rsidRPr="00662EF1">
        <w:t xml:space="preserve">» (песня </w:t>
      </w:r>
      <w:proofErr w:type="spellStart"/>
      <w:r w:rsidRPr="00662EF1">
        <w:t>Сольвейг</w:t>
      </w:r>
      <w:proofErr w:type="spellEnd"/>
      <w:r w:rsidRPr="00662EF1">
        <w:t xml:space="preserve">); Н. Римский-Корсаков «Снегурочка» (ария Снегурочки из пролога); А. Рыбников «Юнона и Авось» (романс «Я тебя никогда не забуду»). </w:t>
      </w:r>
      <w:proofErr w:type="gramEnd"/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>4</w:t>
      </w:r>
      <w:r w:rsidR="00C979AF" w:rsidRPr="00662EF1">
        <w:rPr>
          <w:b/>
          <w:bCs/>
        </w:rPr>
        <w:t xml:space="preserve">. Инструменты симфонического оркестра.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Оркестр. Типы оркестров. Симфонический оркестр. Его состав. Характеристика каждой группы инструментов и ее выразительные возможности. Оркестровое тутти и сольные эпизоды. Симфоническая партитура и клавир. </w:t>
      </w:r>
    </w:p>
    <w:p w:rsidR="00662EF1" w:rsidRDefault="00C979AF" w:rsidP="00662EF1">
      <w:pPr>
        <w:pStyle w:val="Default"/>
        <w:ind w:left="-284"/>
      </w:pPr>
      <w:r w:rsidRPr="00662EF1">
        <w:rPr>
          <w:i/>
          <w:iCs/>
        </w:rPr>
        <w:t xml:space="preserve">Практическая часть. </w:t>
      </w:r>
      <w:r w:rsidRPr="00662EF1">
        <w:t xml:space="preserve">Доклады. Прослушивание музыкального материала. Обсуждение </w:t>
      </w:r>
      <w:proofErr w:type="gramStart"/>
      <w:r w:rsidRPr="00662EF1">
        <w:t>прослушанного</w:t>
      </w:r>
      <w:proofErr w:type="gramEnd"/>
      <w:r w:rsidRPr="00662EF1">
        <w:t xml:space="preserve">. Обсуждение новой темы. Музыкальный материал к теме: Б. Бриттен вариации и фуга на тему Г. </w:t>
      </w:r>
      <w:proofErr w:type="spellStart"/>
      <w:r w:rsidRPr="00662EF1">
        <w:t>Пёрселла</w:t>
      </w:r>
      <w:proofErr w:type="spellEnd"/>
      <w:r w:rsidRPr="00662EF1">
        <w:t xml:space="preserve"> «Путеводитель по оркестр</w:t>
      </w:r>
      <w:r w:rsidR="00662EF1">
        <w:t>у»; С. Прокофьев «Петя и волк».</w:t>
      </w:r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 xml:space="preserve"> 5</w:t>
      </w:r>
      <w:r w:rsidR="00C979AF" w:rsidRPr="00662EF1">
        <w:rPr>
          <w:b/>
          <w:bCs/>
        </w:rPr>
        <w:t>. Основные музыкальные жанры.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Понятие о музыкальных жанрах. Их разновидности и особенности. Песня. Ведущая роль мелодического начала. Богатство жанров как отражение жизни народа.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b/>
          <w:bCs/>
          <w:i/>
          <w:iCs/>
        </w:rPr>
        <w:t>Древние обрядовые песни</w:t>
      </w:r>
      <w:r w:rsidRPr="00662EF1">
        <w:t xml:space="preserve">: веснянки, колядки. Былины как разновидность эпического жанра. Исторические песни. Их связь и различие с былинами. Лирические песни. Акцент на душевных переживаниях человека. Шуточные, плясовые, колыбельные песни. Их стилистика. Появление новых жанров в песенном творчестве XX века. Военно-патриотическая тематика, борьба за мир. Эстрадная песня. Использование песенного жанра в классической и современной музыке.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i/>
          <w:iCs/>
        </w:rPr>
        <w:t xml:space="preserve">Практическая часть. </w:t>
      </w:r>
      <w:r w:rsidRPr="00662EF1">
        <w:t xml:space="preserve">Прослушивание музыкального материала. Обсуждение </w:t>
      </w:r>
      <w:proofErr w:type="gramStart"/>
      <w:r w:rsidRPr="00662EF1">
        <w:t>прослушанного</w:t>
      </w:r>
      <w:proofErr w:type="gramEnd"/>
      <w:r w:rsidRPr="00662EF1">
        <w:t xml:space="preserve">. Обсуждение новой темы. Музыкальный материал к теме. М. Глинка «Руслан и Людмила» (1-ое действие - первая песня Баяна). Патриотическая песнь. </w:t>
      </w:r>
      <w:proofErr w:type="gramStart"/>
      <w:r w:rsidRPr="00662EF1">
        <w:t>Н. Римский-Корсаков «Снегурочка» (пролог:</w:t>
      </w:r>
      <w:proofErr w:type="gramEnd"/>
      <w:r w:rsidRPr="00662EF1">
        <w:t xml:space="preserve"> </w:t>
      </w:r>
      <w:proofErr w:type="gramStart"/>
      <w:r w:rsidRPr="00662EF1">
        <w:t>«Проводы масленицы»; 4-ое действие - финальный хор).</w:t>
      </w:r>
      <w:proofErr w:type="gramEnd"/>
      <w:r w:rsidRPr="00662EF1">
        <w:t xml:space="preserve"> А. </w:t>
      </w:r>
      <w:proofErr w:type="spellStart"/>
      <w:r w:rsidRPr="00662EF1">
        <w:t>Лядов</w:t>
      </w:r>
      <w:proofErr w:type="spellEnd"/>
      <w:r w:rsidRPr="00662EF1">
        <w:t xml:space="preserve"> Восемь русских народных песен для оркестра. Г. Свиридов Курские песни («За речкою, </w:t>
      </w:r>
      <w:proofErr w:type="gramStart"/>
      <w:r w:rsidRPr="00662EF1">
        <w:t>за</w:t>
      </w:r>
      <w:proofErr w:type="gramEnd"/>
      <w:r w:rsidRPr="00662EF1">
        <w:t xml:space="preserve"> быстрою»). И. Дунаевский «Песня о Родине». А. Александров «Священная война». Р. Щедрин «Озорные частушки». А Рыбников «Юнона и</w:t>
      </w:r>
      <w:proofErr w:type="gramStart"/>
      <w:r w:rsidRPr="00662EF1">
        <w:t xml:space="preserve"> А</w:t>
      </w:r>
      <w:proofErr w:type="gramEnd"/>
      <w:r w:rsidRPr="00662EF1">
        <w:t xml:space="preserve">вось» (романс </w:t>
      </w:r>
      <w:proofErr w:type="spellStart"/>
      <w:r w:rsidRPr="00662EF1">
        <w:t>Кончиты</w:t>
      </w:r>
      <w:proofErr w:type="spellEnd"/>
      <w:r w:rsidRPr="00662EF1">
        <w:t xml:space="preserve">, песня моряков).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b/>
          <w:bCs/>
          <w:i/>
          <w:iCs/>
        </w:rPr>
        <w:t xml:space="preserve">Марш. </w:t>
      </w:r>
      <w:r w:rsidRPr="00662EF1">
        <w:t xml:space="preserve">Общая характеристика маршевой музыки, ее отличительные черты. Многообразие маршей: </w:t>
      </w:r>
      <w:proofErr w:type="gramStart"/>
      <w:r w:rsidRPr="00662EF1">
        <w:t>походные</w:t>
      </w:r>
      <w:proofErr w:type="gramEnd"/>
      <w:r w:rsidRPr="00662EF1">
        <w:t xml:space="preserve">, церемониальные и траурные, сказочно-фантастические. Сходство и различие этих жанров.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i/>
          <w:iCs/>
        </w:rPr>
        <w:t xml:space="preserve">Практическая часть. </w:t>
      </w:r>
      <w:r w:rsidRPr="00662EF1">
        <w:t xml:space="preserve">Доклады. Прослушивание музыкального материала. Обсуждение </w:t>
      </w:r>
      <w:proofErr w:type="gramStart"/>
      <w:r w:rsidRPr="00662EF1">
        <w:t>прослушанного</w:t>
      </w:r>
      <w:proofErr w:type="gramEnd"/>
      <w:r w:rsidRPr="00662EF1">
        <w:t xml:space="preserve">. Обсуждение новой темы. Музыкальный материал к теме. Л. Бетховен. Симфония №3 (2-ая часть). Ф. Шопен. Прелюдия №20. Ф. Мендельсон «Свадебный марш» из музыки к комедии В. Шекспира «Сон в летнюю ночь». Д. Верди «Аида» (2-ое действие - марш). П. Чайковский. Марш из балета «Щелкунчик». С. Прокофьев. Марш из оперы «Любовь к трем апельсинам». В. Соловьев-Седой «Марш нахимовцев».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b/>
          <w:bCs/>
          <w:i/>
          <w:iCs/>
        </w:rPr>
        <w:t xml:space="preserve">Танец. </w:t>
      </w:r>
      <w:r w:rsidRPr="00662EF1">
        <w:t xml:space="preserve">Плясовые наигрыши как прообраз жанров танцевальной музыки. Их связь с различными сторонами быта и трудовой деятельности. Важнейшие особенности танцевальной музыки. Национальное своеобразие. Славянские танцы. Их музыкально-образная характеристика. Танцы народов Кавказа. Старинные европейские танцы. Использование их в творчестве И. C. Баха, композиторов венской школы, романтиков. Особенности вальса – главного танцевального жанра XIX века. Проникновение вальса в симфоническую и оперную музыку. Полонез, мазурка, полька в классической музыке. Танцы XX века. </w:t>
      </w:r>
    </w:p>
    <w:p w:rsidR="00C979AF" w:rsidRPr="00662EF1" w:rsidRDefault="00C979AF" w:rsidP="00662EF1">
      <w:pPr>
        <w:ind w:left="-284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i/>
          <w:iCs/>
          <w:lang w:val="ru-RU"/>
        </w:rPr>
        <w:t xml:space="preserve">Практическая часть. </w:t>
      </w:r>
      <w:r w:rsidRPr="00662EF1">
        <w:rPr>
          <w:rFonts w:ascii="Times New Roman" w:hAnsi="Times New Roman"/>
          <w:lang w:val="ru-RU"/>
        </w:rPr>
        <w:t>Прослушивание музыкального материала.</w:t>
      </w:r>
    </w:p>
    <w:p w:rsidR="00C979AF" w:rsidRPr="00662EF1" w:rsidRDefault="00C979AF" w:rsidP="00662EF1">
      <w:pPr>
        <w:ind w:left="-284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lang w:val="ru-RU"/>
        </w:rPr>
        <w:lastRenderedPageBreak/>
        <w:t xml:space="preserve">Обсуждение </w:t>
      </w:r>
      <w:proofErr w:type="gramStart"/>
      <w:r w:rsidRPr="00662EF1">
        <w:rPr>
          <w:rFonts w:ascii="Times New Roman" w:hAnsi="Times New Roman"/>
          <w:lang w:val="ru-RU"/>
        </w:rPr>
        <w:t>прослушанного</w:t>
      </w:r>
      <w:proofErr w:type="gramEnd"/>
      <w:r w:rsidRPr="00662EF1">
        <w:rPr>
          <w:rFonts w:ascii="Times New Roman" w:hAnsi="Times New Roman"/>
          <w:lang w:val="ru-RU"/>
        </w:rPr>
        <w:t>. Обсуждение новой темы. Музыкальный материал к теме. П. Чайковский. Детский альбом («Камаринская»). М. Мусоргский. Гопак из оперы «</w:t>
      </w:r>
      <w:proofErr w:type="spellStart"/>
      <w:r w:rsidRPr="00662EF1">
        <w:rPr>
          <w:rFonts w:ascii="Times New Roman" w:hAnsi="Times New Roman"/>
          <w:lang w:val="ru-RU"/>
        </w:rPr>
        <w:t>Сорочинская</w:t>
      </w:r>
      <w:proofErr w:type="spellEnd"/>
      <w:r w:rsidRPr="00662EF1">
        <w:rPr>
          <w:rFonts w:ascii="Times New Roman" w:hAnsi="Times New Roman"/>
          <w:lang w:val="ru-RU"/>
        </w:rPr>
        <w:t xml:space="preserve"> ярмарка». М. Балакирев. «</w:t>
      </w:r>
      <w:proofErr w:type="spellStart"/>
      <w:r w:rsidRPr="00662EF1">
        <w:rPr>
          <w:rFonts w:ascii="Times New Roman" w:hAnsi="Times New Roman"/>
          <w:lang w:val="ru-RU"/>
        </w:rPr>
        <w:t>Исламей</w:t>
      </w:r>
      <w:proofErr w:type="spellEnd"/>
      <w:r w:rsidRPr="00662EF1">
        <w:rPr>
          <w:rFonts w:ascii="Times New Roman" w:hAnsi="Times New Roman"/>
          <w:lang w:val="ru-RU"/>
        </w:rPr>
        <w:t>». В. А. Моцарт. Симфония №40 (3-я часть). Ф. Шопен. Вальс №7. И. Штраус. «Сказки венского леса». С. Прокофьев.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Симфония №1 (3-я часть). И. С. Бах. Французская сюита соль минор. И. Брамс. Венгерские танцы. Ф. Шопен. Мазурка Фа мажор. М. Огинский. Полонез ля минор. </w:t>
      </w:r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>6</w:t>
      </w:r>
      <w:r w:rsidR="00532416" w:rsidRPr="00662EF1">
        <w:rPr>
          <w:b/>
          <w:bCs/>
        </w:rPr>
        <w:t>.</w:t>
      </w:r>
      <w:r w:rsidR="00C979AF" w:rsidRPr="00662EF1">
        <w:rPr>
          <w:b/>
          <w:bCs/>
        </w:rPr>
        <w:t xml:space="preserve">Народная песня в произведениях классиков русской музыки.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Народная песня – язык народа. Обращение к ней композиторов - классиков. Изучение ими народного творчества. Записи и обработки народных мелодий. Появление сборников М. Балакирева, Н. Римского-Корсакова, П. Чайковского, А. </w:t>
      </w:r>
      <w:proofErr w:type="spellStart"/>
      <w:r w:rsidRPr="00662EF1">
        <w:t>Лядова</w:t>
      </w:r>
      <w:proofErr w:type="spellEnd"/>
      <w:r w:rsidRPr="00662EF1">
        <w:t xml:space="preserve">. Народная песня в творчестве М. Глинки, М. Мусоргского, А. Даргомыжского. </w:t>
      </w:r>
    </w:p>
    <w:p w:rsidR="00C979AF" w:rsidRPr="00662EF1" w:rsidRDefault="00C979AF" w:rsidP="00662EF1">
      <w:pPr>
        <w:ind w:left="-284"/>
        <w:rPr>
          <w:rFonts w:ascii="Times New Roman" w:hAnsi="Times New Roman"/>
          <w:lang w:val="ru-RU"/>
        </w:rPr>
      </w:pPr>
      <w:r w:rsidRPr="00662EF1">
        <w:rPr>
          <w:rFonts w:ascii="Times New Roman" w:hAnsi="Times New Roman"/>
          <w:i/>
          <w:iCs/>
          <w:lang w:val="ru-RU"/>
        </w:rPr>
        <w:t xml:space="preserve">Практическая часть. </w:t>
      </w:r>
      <w:r w:rsidRPr="00662EF1">
        <w:rPr>
          <w:rFonts w:ascii="Times New Roman" w:hAnsi="Times New Roman"/>
          <w:lang w:val="ru-RU"/>
        </w:rPr>
        <w:t xml:space="preserve">Прослушивание музыкального материала. Обсуждение </w:t>
      </w:r>
      <w:proofErr w:type="gramStart"/>
      <w:r w:rsidRPr="00662EF1">
        <w:rPr>
          <w:rFonts w:ascii="Times New Roman" w:hAnsi="Times New Roman"/>
          <w:lang w:val="ru-RU"/>
        </w:rPr>
        <w:t>прослушанного</w:t>
      </w:r>
      <w:proofErr w:type="gramEnd"/>
      <w:r w:rsidRPr="00662EF1">
        <w:rPr>
          <w:rFonts w:ascii="Times New Roman" w:hAnsi="Times New Roman"/>
          <w:lang w:val="ru-RU"/>
        </w:rPr>
        <w:t xml:space="preserve">. Обсуждение новой темы. Музыкальный материал к теме. М. Балакирев. Сорок русских народных песен («Заиграй моя волынка», «Эй, ухнем»). Н. Римский-Корсаков. «Садко»: песня Садко с хором «Высота ли, высота поднебесная». М. Глинка. Вариации для фортепиано на тему «Среди долины </w:t>
      </w:r>
      <w:proofErr w:type="spellStart"/>
      <w:r w:rsidRPr="00662EF1">
        <w:rPr>
          <w:rFonts w:ascii="Times New Roman" w:hAnsi="Times New Roman"/>
          <w:lang w:val="ru-RU"/>
        </w:rPr>
        <w:t>ровныя</w:t>
      </w:r>
      <w:proofErr w:type="spellEnd"/>
      <w:r w:rsidRPr="00662EF1">
        <w:rPr>
          <w:rFonts w:ascii="Times New Roman" w:hAnsi="Times New Roman"/>
          <w:lang w:val="ru-RU"/>
        </w:rPr>
        <w:t>». М. Мусоргский. Песня Марфы из оперы «</w:t>
      </w:r>
      <w:proofErr w:type="spellStart"/>
      <w:r w:rsidRPr="00662EF1">
        <w:rPr>
          <w:rFonts w:ascii="Times New Roman" w:hAnsi="Times New Roman"/>
          <w:lang w:val="ru-RU"/>
        </w:rPr>
        <w:t>Хованщина</w:t>
      </w:r>
      <w:proofErr w:type="spellEnd"/>
      <w:r w:rsidRPr="00662EF1">
        <w:rPr>
          <w:rFonts w:ascii="Times New Roman" w:hAnsi="Times New Roman"/>
          <w:lang w:val="ru-RU"/>
        </w:rPr>
        <w:t xml:space="preserve">». П. Чайковский. Финал первого фортепьянного концерта. А. </w:t>
      </w:r>
      <w:proofErr w:type="spellStart"/>
      <w:r w:rsidRPr="00662EF1">
        <w:rPr>
          <w:rFonts w:ascii="Times New Roman" w:hAnsi="Times New Roman"/>
          <w:lang w:val="ru-RU"/>
        </w:rPr>
        <w:t>Лядов</w:t>
      </w:r>
      <w:proofErr w:type="spellEnd"/>
      <w:r w:rsidRPr="00662EF1">
        <w:rPr>
          <w:rFonts w:ascii="Times New Roman" w:hAnsi="Times New Roman"/>
          <w:lang w:val="ru-RU"/>
        </w:rPr>
        <w:t>. Восемь русских народных песен для оркестра.</w:t>
      </w:r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>7</w:t>
      </w:r>
      <w:r w:rsidR="00C979AF" w:rsidRPr="00662EF1">
        <w:rPr>
          <w:b/>
          <w:bCs/>
        </w:rPr>
        <w:t xml:space="preserve">. Программно-изобразительная музыка. </w:t>
      </w:r>
    </w:p>
    <w:p w:rsidR="00C979AF" w:rsidRPr="00662EF1" w:rsidRDefault="00C979AF" w:rsidP="00662EF1">
      <w:pPr>
        <w:pStyle w:val="Default"/>
        <w:ind w:left="-284"/>
      </w:pPr>
      <w:proofErr w:type="spellStart"/>
      <w:r w:rsidRPr="00662EF1">
        <w:t>Программность</w:t>
      </w:r>
      <w:proofErr w:type="spellEnd"/>
      <w:r w:rsidRPr="00662EF1">
        <w:t xml:space="preserve"> в музыке. Ее значение и особенности. Связь музыки с другими видами искусств. </w:t>
      </w:r>
      <w:proofErr w:type="spellStart"/>
      <w:r w:rsidRPr="00662EF1">
        <w:t>Звукоизобразительные</w:t>
      </w:r>
      <w:proofErr w:type="spellEnd"/>
      <w:r w:rsidRPr="00662EF1">
        <w:t xml:space="preserve"> приемы в музыке. Создание музыкальных портретов, пейзажных и бытовых зарисовок. Повышение роли ритма, красочной стороны гармонии; регистровое и тембровое богатство. </w:t>
      </w:r>
    </w:p>
    <w:p w:rsidR="00C979AF" w:rsidRPr="00662EF1" w:rsidRDefault="00C979AF" w:rsidP="00662EF1">
      <w:pPr>
        <w:pStyle w:val="Default"/>
        <w:ind w:left="-284"/>
      </w:pPr>
      <w:r w:rsidRPr="00662EF1">
        <w:rPr>
          <w:i/>
          <w:iCs/>
        </w:rPr>
        <w:t xml:space="preserve">Практическая часть. </w:t>
      </w:r>
      <w:r w:rsidRPr="00662EF1">
        <w:t xml:space="preserve">Доклады. Прослушивание музыкального материала. Обсуждение </w:t>
      </w:r>
      <w:proofErr w:type="gramStart"/>
      <w:r w:rsidRPr="00662EF1">
        <w:t>прослушанного</w:t>
      </w:r>
      <w:proofErr w:type="gramEnd"/>
      <w:r w:rsidRPr="00662EF1">
        <w:t>. Обсуждение новой темы. Музыкальный материал к теме. П. Чайковский «На тройке» (из цикла «Времена года»). М. Мусоргский. «</w:t>
      </w:r>
      <w:proofErr w:type="spellStart"/>
      <w:r w:rsidRPr="00662EF1">
        <w:t>Лиможский</w:t>
      </w:r>
      <w:proofErr w:type="spellEnd"/>
      <w:r w:rsidRPr="00662EF1">
        <w:t xml:space="preserve"> рынок» (из цикла «Картинки с выставки»). Н. Римский-Корсаков. «Полет шмеля» (из оперы «Сказка о царе </w:t>
      </w:r>
      <w:proofErr w:type="spellStart"/>
      <w:r w:rsidRPr="00662EF1">
        <w:t>Салтане</w:t>
      </w:r>
      <w:proofErr w:type="spellEnd"/>
      <w:r w:rsidRPr="00662EF1">
        <w:t>»), «</w:t>
      </w:r>
      <w:proofErr w:type="spellStart"/>
      <w:r w:rsidRPr="00662EF1">
        <w:t>Шехеразада</w:t>
      </w:r>
      <w:proofErr w:type="spellEnd"/>
      <w:r w:rsidRPr="00662EF1">
        <w:t>». Р. Шуман. «</w:t>
      </w:r>
      <w:proofErr w:type="spellStart"/>
      <w:r w:rsidRPr="00662EF1">
        <w:t>Киарина</w:t>
      </w:r>
      <w:proofErr w:type="spellEnd"/>
      <w:r w:rsidRPr="00662EF1">
        <w:t xml:space="preserve">», «Паганини» (из «Карнавала»). А. </w:t>
      </w:r>
      <w:proofErr w:type="spellStart"/>
      <w:r w:rsidRPr="00662EF1">
        <w:t>Лядов</w:t>
      </w:r>
      <w:proofErr w:type="spellEnd"/>
      <w:r w:rsidRPr="00662EF1">
        <w:t xml:space="preserve">. «Кикимора». </w:t>
      </w:r>
    </w:p>
    <w:p w:rsidR="00C979AF" w:rsidRPr="00662EF1" w:rsidRDefault="00C81DF3" w:rsidP="00662EF1">
      <w:pPr>
        <w:pStyle w:val="Default"/>
        <w:ind w:left="-284"/>
      </w:pPr>
      <w:r w:rsidRPr="00662EF1">
        <w:rPr>
          <w:b/>
          <w:bCs/>
        </w:rPr>
        <w:t>8</w:t>
      </w:r>
      <w:r w:rsidR="00C979AF" w:rsidRPr="00662EF1">
        <w:rPr>
          <w:b/>
          <w:bCs/>
        </w:rPr>
        <w:t xml:space="preserve">. Музыка и театр.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Театр. Жанры театрального искусства. Их особенности. Музыка и театр. Композиторы-авторы театральной музыки.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Э. Григ. «Пер </w:t>
      </w:r>
      <w:proofErr w:type="spellStart"/>
      <w:r w:rsidRPr="00662EF1">
        <w:t>Гюнт</w:t>
      </w:r>
      <w:proofErr w:type="spellEnd"/>
      <w:r w:rsidRPr="00662EF1">
        <w:t xml:space="preserve">». Сюжет, образное содержание. Композиция. Разбор сюиты №1: «Утро», «Смерть </w:t>
      </w:r>
      <w:proofErr w:type="spellStart"/>
      <w:r w:rsidRPr="00662EF1">
        <w:t>Озе</w:t>
      </w:r>
      <w:proofErr w:type="spellEnd"/>
      <w:r w:rsidRPr="00662EF1">
        <w:t xml:space="preserve">», «Танец </w:t>
      </w:r>
      <w:proofErr w:type="spellStart"/>
      <w:r w:rsidRPr="00662EF1">
        <w:t>Анитры</w:t>
      </w:r>
      <w:proofErr w:type="spellEnd"/>
      <w:r w:rsidRPr="00662EF1">
        <w:t xml:space="preserve">», «В пещере горного короля». Из сюиты №2: «Песня </w:t>
      </w:r>
      <w:proofErr w:type="spellStart"/>
      <w:r w:rsidRPr="00662EF1">
        <w:t>Сольвейг</w:t>
      </w:r>
      <w:proofErr w:type="spellEnd"/>
      <w:r w:rsidRPr="00662EF1">
        <w:t xml:space="preserve">».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Балет. Танец и пантомима. Краткая история балетного жанра. Балет в XVII веке. Связь балета и оперы в творчестве Ж. Б. </w:t>
      </w:r>
      <w:proofErr w:type="spellStart"/>
      <w:r w:rsidRPr="00662EF1">
        <w:t>Люлли</w:t>
      </w:r>
      <w:proofErr w:type="spellEnd"/>
      <w:r w:rsidRPr="00662EF1">
        <w:t xml:space="preserve">. Балет в России. Появление классического балета. Его структура. Реформа балета в творчестве П. Чайковского-Петипа. Балет «Щелкунчик». Сценарий и сказка Э. Гофмана. Идея, композиция и драматургия. Характеристика основных музыкально-образных сфер. Разбор отдельных сцен. </w:t>
      </w:r>
    </w:p>
    <w:p w:rsidR="00C979AF" w:rsidRPr="00662EF1" w:rsidRDefault="00C979AF" w:rsidP="00662EF1">
      <w:pPr>
        <w:pStyle w:val="Default"/>
        <w:ind w:left="-284"/>
      </w:pPr>
      <w:r w:rsidRPr="00662EF1">
        <w:t xml:space="preserve">Опера. Краткая история жанра. Серьезная и комическая оперы. Особенности оперного жанра. Либретто. Композиция и драматургия. Основные оперные формы. Знакомство с жанром на примере оперы М. Глинки «Руслан и Людмила». </w:t>
      </w:r>
    </w:p>
    <w:p w:rsidR="006179F4" w:rsidRDefault="00C979AF" w:rsidP="006179F4">
      <w:pPr>
        <w:pStyle w:val="Default"/>
        <w:ind w:left="-284"/>
      </w:pPr>
      <w:r w:rsidRPr="00662EF1">
        <w:rPr>
          <w:i/>
          <w:iCs/>
        </w:rPr>
        <w:lastRenderedPageBreak/>
        <w:t xml:space="preserve">Практическая часть. </w:t>
      </w:r>
      <w:r w:rsidRPr="00662EF1">
        <w:t xml:space="preserve">Доклады. Прослушивание музыкального материала. Обсуждение </w:t>
      </w:r>
      <w:proofErr w:type="gramStart"/>
      <w:r w:rsidRPr="00662EF1">
        <w:t>прослушанного</w:t>
      </w:r>
      <w:proofErr w:type="gramEnd"/>
      <w:r w:rsidRPr="00662EF1">
        <w:t xml:space="preserve">. Обсуждение новой темы. Музыкальный материал к теме. Э. Григ. «Пер </w:t>
      </w:r>
      <w:proofErr w:type="spellStart"/>
      <w:r w:rsidRPr="00662EF1">
        <w:t>Гюнт</w:t>
      </w:r>
      <w:proofErr w:type="spellEnd"/>
      <w:r w:rsidRPr="00662EF1">
        <w:t xml:space="preserve">». </w:t>
      </w:r>
      <w:proofErr w:type="gramStart"/>
      <w:r w:rsidRPr="00662EF1">
        <w:t>П. Чайковский «Щелкунчик» (1-ое действие, 1-ая картина - марш, сцена сражения. 2-ое действие – дивертисмент, вальс цветов, па-де-де, вторая вариация Феи Драже).</w:t>
      </w:r>
      <w:proofErr w:type="gramEnd"/>
      <w:r w:rsidRPr="00662EF1">
        <w:t xml:space="preserve"> М. Глинка «Руслан и Людмила»: увертюра, каватина Людмилы (1-ое действие), сцена </w:t>
      </w:r>
      <w:proofErr w:type="spellStart"/>
      <w:r w:rsidRPr="00662EF1">
        <w:t>Наины</w:t>
      </w:r>
      <w:proofErr w:type="spellEnd"/>
      <w:r w:rsidRPr="00662EF1">
        <w:t xml:space="preserve"> и </w:t>
      </w:r>
      <w:proofErr w:type="spellStart"/>
      <w:r w:rsidRPr="00662EF1">
        <w:t>Фарлафа</w:t>
      </w:r>
      <w:proofErr w:type="spellEnd"/>
      <w:r w:rsidRPr="00662EF1">
        <w:t xml:space="preserve"> (2-ое действие 1-ая картина), ария Руслана и сцена с Головой (2-ое действие 3-я картина), Персидский хор (3-е действие), марш Черномора, сюита восточных танцев (4-ое действие), хоры (5-ое действие).</w:t>
      </w:r>
    </w:p>
    <w:p w:rsidR="006179F4" w:rsidRDefault="006179F4" w:rsidP="006179F4">
      <w:pPr>
        <w:pStyle w:val="Default"/>
        <w:ind w:left="-284"/>
        <w:rPr>
          <w:b/>
          <w:bCs/>
          <w:sz w:val="28"/>
          <w:szCs w:val="28"/>
        </w:rPr>
      </w:pPr>
    </w:p>
    <w:p w:rsidR="006179F4" w:rsidRPr="006179F4" w:rsidRDefault="006179F4" w:rsidP="006179F4">
      <w:pPr>
        <w:pStyle w:val="Default"/>
        <w:ind w:left="-284"/>
      </w:pPr>
      <w:r w:rsidRPr="00A12CAA">
        <w:rPr>
          <w:b/>
          <w:bCs/>
          <w:sz w:val="28"/>
          <w:szCs w:val="28"/>
        </w:rPr>
        <w:t xml:space="preserve">Тематическое планирование  </w:t>
      </w:r>
    </w:p>
    <w:p w:rsidR="00C979AF" w:rsidRPr="00662EF1" w:rsidRDefault="00C979AF" w:rsidP="00C979AF">
      <w:pPr>
        <w:rPr>
          <w:rFonts w:ascii="Times New Roman" w:hAnsi="Times New Roman"/>
          <w:lang w:val="ru-RU" w:eastAsia="ru-RU"/>
        </w:rPr>
      </w:pPr>
    </w:p>
    <w:tbl>
      <w:tblPr>
        <w:tblpPr w:leftFromText="180" w:rightFromText="180" w:vertAnchor="text" w:horzAnchor="page" w:tblpX="1235" w:tblpY="175"/>
        <w:tblW w:w="15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8"/>
        <w:gridCol w:w="3027"/>
        <w:gridCol w:w="8418"/>
        <w:gridCol w:w="2103"/>
      </w:tblGrid>
      <w:tr w:rsidR="00567E07" w:rsidRPr="006567CF" w:rsidTr="00C81DF3">
        <w:trPr>
          <w:trHeight w:val="472"/>
        </w:trPr>
        <w:tc>
          <w:tcPr>
            <w:tcW w:w="1528" w:type="dxa"/>
          </w:tcPr>
          <w:p w:rsidR="00567E07" w:rsidRPr="006567CF" w:rsidRDefault="00567E07" w:rsidP="00C81DF3">
            <w:pPr>
              <w:pStyle w:val="3"/>
              <w:spacing w:before="0"/>
              <w:jc w:val="left"/>
              <w:rPr>
                <w:sz w:val="28"/>
                <w:szCs w:val="28"/>
              </w:rPr>
            </w:pPr>
            <w:r w:rsidRPr="006567CF">
              <w:rPr>
                <w:b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567CF">
              <w:rPr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6567CF">
              <w:rPr>
                <w:b w:val="0"/>
                <w:sz w:val="28"/>
                <w:szCs w:val="28"/>
              </w:rPr>
              <w:t>/</w:t>
            </w:r>
            <w:proofErr w:type="spellStart"/>
            <w:r w:rsidRPr="006567CF">
              <w:rPr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27" w:type="dxa"/>
          </w:tcPr>
          <w:p w:rsidR="00567E07" w:rsidRPr="00544BAC" w:rsidRDefault="00567E07" w:rsidP="00C81DF3">
            <w:pPr>
              <w:jc w:val="center"/>
              <w:rPr>
                <w:rFonts w:ascii="Times New Roman" w:hAnsi="Times New Roman"/>
                <w:lang w:val="ru-RU"/>
              </w:rPr>
            </w:pPr>
            <w:r w:rsidRPr="00544BAC">
              <w:rPr>
                <w:rFonts w:ascii="Times New Roman" w:hAnsi="Times New Roman"/>
                <w:lang w:val="ru-RU"/>
              </w:rPr>
              <w:t>Название темы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</w:p>
        </w:tc>
        <w:tc>
          <w:tcPr>
            <w:tcW w:w="8418" w:type="dxa"/>
          </w:tcPr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  <w:r w:rsidRPr="00544BAC">
              <w:rPr>
                <w:b w:val="0"/>
                <w:szCs w:val="24"/>
              </w:rPr>
              <w:t>Основные  виды деятельности учащихся</w:t>
            </w:r>
          </w:p>
        </w:tc>
        <w:tc>
          <w:tcPr>
            <w:tcW w:w="2103" w:type="dxa"/>
          </w:tcPr>
          <w:p w:rsidR="00567E07" w:rsidRPr="00544BAC" w:rsidRDefault="00567E0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szCs w:val="24"/>
              </w:rPr>
              <w:t>Количество</w:t>
            </w:r>
          </w:p>
          <w:p w:rsidR="00C81DF3" w:rsidRPr="00544BAC" w:rsidRDefault="00C81DF3" w:rsidP="00C81DF3">
            <w:pPr>
              <w:pStyle w:val="3"/>
              <w:spacing w:before="0"/>
              <w:jc w:val="left"/>
              <w:rPr>
                <w:szCs w:val="24"/>
              </w:rPr>
            </w:pPr>
            <w:r w:rsidRPr="00544BAC">
              <w:rPr>
                <w:b w:val="0"/>
                <w:szCs w:val="24"/>
              </w:rPr>
              <w:t>часов</w:t>
            </w:r>
          </w:p>
        </w:tc>
      </w:tr>
      <w:tr w:rsidR="00567E07" w:rsidRPr="006567CF" w:rsidTr="00C81DF3">
        <w:trPr>
          <w:trHeight w:val="472"/>
        </w:trPr>
        <w:tc>
          <w:tcPr>
            <w:tcW w:w="1528" w:type="dxa"/>
          </w:tcPr>
          <w:p w:rsidR="00567E07" w:rsidRPr="00D51DB3" w:rsidRDefault="00D51DB3" w:rsidP="00C81DF3">
            <w:pPr>
              <w:pStyle w:val="3"/>
              <w:spacing w:before="0"/>
              <w:jc w:val="left"/>
              <w:rPr>
                <w:sz w:val="28"/>
                <w:szCs w:val="28"/>
              </w:rPr>
            </w:pPr>
            <w:r w:rsidRPr="00D51DB3">
              <w:rPr>
                <w:bCs/>
                <w:color w:val="000000"/>
              </w:rPr>
              <w:t xml:space="preserve">Раздел </w:t>
            </w:r>
            <w:r w:rsidR="00544BAC" w:rsidRPr="00D51DB3">
              <w:rPr>
                <w:sz w:val="28"/>
                <w:szCs w:val="28"/>
              </w:rPr>
              <w:t>1</w:t>
            </w:r>
          </w:p>
        </w:tc>
        <w:tc>
          <w:tcPr>
            <w:tcW w:w="3027" w:type="dxa"/>
          </w:tcPr>
          <w:p w:rsidR="00567E07" w:rsidRPr="00544BAC" w:rsidRDefault="00567E07" w:rsidP="00C81DF3">
            <w:pPr>
              <w:pStyle w:val="Default"/>
            </w:pPr>
            <w:r w:rsidRPr="00544BAC">
              <w:t xml:space="preserve">Музыка в нашей жизни 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</w:p>
        </w:tc>
        <w:tc>
          <w:tcPr>
            <w:tcW w:w="8418" w:type="dxa"/>
          </w:tcPr>
          <w:p w:rsidR="00544BAC" w:rsidRPr="00544BAC" w:rsidRDefault="00544BAC" w:rsidP="00544BAC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Наблюдать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оценивать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интонационное богатство музыкального мира.</w:t>
            </w:r>
          </w:p>
          <w:p w:rsidR="00544BAC" w:rsidRDefault="00544BAC" w:rsidP="00C81DF3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Исследовать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>: определять форму построения музыкального произведения.</w:t>
            </w:r>
          </w:p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Сравнивать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процесс и результат музыкального развития в произведениях разных форм и жанров.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</w:p>
        </w:tc>
        <w:tc>
          <w:tcPr>
            <w:tcW w:w="2103" w:type="dxa"/>
          </w:tcPr>
          <w:p w:rsidR="00567E07" w:rsidRPr="00544BAC" w:rsidRDefault="00544BAC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</w:tr>
      <w:tr w:rsidR="00567E07" w:rsidRPr="006567CF" w:rsidTr="00C81DF3">
        <w:trPr>
          <w:trHeight w:val="472"/>
        </w:trPr>
        <w:tc>
          <w:tcPr>
            <w:tcW w:w="1528" w:type="dxa"/>
          </w:tcPr>
          <w:p w:rsidR="00567E07" w:rsidRPr="00D51DB3" w:rsidRDefault="00D51DB3" w:rsidP="00C81DF3">
            <w:pPr>
              <w:pStyle w:val="3"/>
              <w:spacing w:before="0"/>
              <w:jc w:val="left"/>
              <w:rPr>
                <w:sz w:val="28"/>
                <w:szCs w:val="28"/>
              </w:rPr>
            </w:pPr>
            <w:r w:rsidRPr="00D51DB3">
              <w:rPr>
                <w:bCs/>
                <w:color w:val="000000"/>
              </w:rPr>
              <w:t xml:space="preserve">Раздел </w:t>
            </w:r>
            <w:r w:rsidR="00544BAC" w:rsidRPr="00D51DB3">
              <w:rPr>
                <w:sz w:val="28"/>
                <w:szCs w:val="28"/>
              </w:rPr>
              <w:t>2</w:t>
            </w:r>
          </w:p>
        </w:tc>
        <w:tc>
          <w:tcPr>
            <w:tcW w:w="3027" w:type="dxa"/>
          </w:tcPr>
          <w:p w:rsidR="00567E07" w:rsidRPr="00544BAC" w:rsidRDefault="00567E07" w:rsidP="00C81DF3">
            <w:pPr>
              <w:pStyle w:val="Default"/>
            </w:pPr>
            <w:r w:rsidRPr="00544BAC">
              <w:t xml:space="preserve">Содержание музыкальных произведений 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</w:p>
        </w:tc>
        <w:tc>
          <w:tcPr>
            <w:tcW w:w="8418" w:type="dxa"/>
          </w:tcPr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Наблюдать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оценивать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интонационное богатство музыкального мира.</w:t>
            </w:r>
          </w:p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Анализировать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жанрово-стилистические особенности музыкальных произведений.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color w:val="000000"/>
                <w:szCs w:val="24"/>
              </w:rPr>
              <w:t>Узнавать</w:t>
            </w:r>
            <w:r w:rsidRPr="00544BAC">
              <w:rPr>
                <w:color w:val="000000"/>
                <w:szCs w:val="24"/>
              </w:rPr>
              <w:t xml:space="preserve"> изученные музыкальные сочинения и называть их авторов.</w:t>
            </w:r>
          </w:p>
        </w:tc>
        <w:tc>
          <w:tcPr>
            <w:tcW w:w="2103" w:type="dxa"/>
          </w:tcPr>
          <w:p w:rsidR="00567E07" w:rsidRPr="00544BAC" w:rsidRDefault="00571529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szCs w:val="24"/>
              </w:rPr>
              <w:t>4</w:t>
            </w:r>
          </w:p>
        </w:tc>
      </w:tr>
      <w:tr w:rsidR="00567E07" w:rsidRPr="006567CF" w:rsidTr="00C81DF3">
        <w:trPr>
          <w:trHeight w:val="472"/>
        </w:trPr>
        <w:tc>
          <w:tcPr>
            <w:tcW w:w="1528" w:type="dxa"/>
          </w:tcPr>
          <w:p w:rsidR="00567E07" w:rsidRPr="00D51DB3" w:rsidRDefault="00D51DB3" w:rsidP="00C81DF3">
            <w:pPr>
              <w:pStyle w:val="3"/>
              <w:spacing w:before="0"/>
              <w:jc w:val="left"/>
              <w:rPr>
                <w:sz w:val="28"/>
                <w:szCs w:val="28"/>
              </w:rPr>
            </w:pPr>
            <w:r w:rsidRPr="00D51DB3">
              <w:rPr>
                <w:bCs/>
                <w:color w:val="000000"/>
              </w:rPr>
              <w:t>Раздел 3</w:t>
            </w:r>
          </w:p>
        </w:tc>
        <w:tc>
          <w:tcPr>
            <w:tcW w:w="3027" w:type="dxa"/>
          </w:tcPr>
          <w:p w:rsidR="00567E07" w:rsidRPr="00544BAC" w:rsidRDefault="00567E07" w:rsidP="00C81DF3">
            <w:pPr>
              <w:pStyle w:val="Default"/>
            </w:pPr>
            <w:r w:rsidRPr="00544BAC">
              <w:t xml:space="preserve">Выразительные средства музыки 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</w:p>
        </w:tc>
        <w:tc>
          <w:tcPr>
            <w:tcW w:w="8418" w:type="dxa"/>
          </w:tcPr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Выражать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свое эмоциональное отношение к музыкальным образам исторического прошлого в слове, рисунке, жесте, пении и др.</w:t>
            </w:r>
          </w:p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Отражать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интонационно-мелодические особенности отечественного музыкального фольклора в исполнении.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</w:p>
        </w:tc>
        <w:tc>
          <w:tcPr>
            <w:tcW w:w="2103" w:type="dxa"/>
          </w:tcPr>
          <w:p w:rsidR="00567E07" w:rsidRPr="00544BAC" w:rsidRDefault="008300F5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szCs w:val="24"/>
              </w:rPr>
              <w:t>3</w:t>
            </w:r>
          </w:p>
        </w:tc>
      </w:tr>
      <w:tr w:rsidR="00567E07" w:rsidRPr="006567CF" w:rsidTr="00C81DF3">
        <w:trPr>
          <w:trHeight w:val="472"/>
        </w:trPr>
        <w:tc>
          <w:tcPr>
            <w:tcW w:w="1528" w:type="dxa"/>
          </w:tcPr>
          <w:p w:rsidR="00567E07" w:rsidRPr="00D51DB3" w:rsidRDefault="00D51DB3" w:rsidP="00C81DF3">
            <w:pPr>
              <w:pStyle w:val="3"/>
              <w:spacing w:before="0"/>
              <w:jc w:val="left"/>
              <w:rPr>
                <w:sz w:val="28"/>
                <w:szCs w:val="28"/>
              </w:rPr>
            </w:pPr>
            <w:r w:rsidRPr="00D51DB3">
              <w:rPr>
                <w:bCs/>
                <w:color w:val="000000"/>
              </w:rPr>
              <w:t xml:space="preserve">Раздел </w:t>
            </w:r>
            <w:r w:rsidR="00544BAC" w:rsidRPr="00D51DB3">
              <w:rPr>
                <w:sz w:val="28"/>
                <w:szCs w:val="28"/>
              </w:rPr>
              <w:t>4</w:t>
            </w:r>
          </w:p>
        </w:tc>
        <w:tc>
          <w:tcPr>
            <w:tcW w:w="3027" w:type="dxa"/>
          </w:tcPr>
          <w:p w:rsidR="00567E07" w:rsidRPr="00544BAC" w:rsidRDefault="00567E07" w:rsidP="00C81DF3">
            <w:pPr>
              <w:pStyle w:val="Default"/>
            </w:pPr>
            <w:r w:rsidRPr="00544BAC">
              <w:t xml:space="preserve">Инструменты симфонического оркестра 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</w:p>
        </w:tc>
        <w:tc>
          <w:tcPr>
            <w:tcW w:w="8418" w:type="dxa"/>
          </w:tcPr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Сравнивать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музыкальные интонации, </w:t>
            </w: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определять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их сходство и различие.</w:t>
            </w:r>
          </w:p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Выявлять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различные по смыслу музыкальные интонации.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color w:val="000000"/>
                <w:szCs w:val="24"/>
              </w:rPr>
              <w:t>Определять</w:t>
            </w:r>
            <w:r w:rsidRPr="00544BAC">
              <w:rPr>
                <w:color w:val="000000"/>
                <w:szCs w:val="24"/>
              </w:rPr>
              <w:t xml:space="preserve"> жизненную основу музыкальных интонаций.</w:t>
            </w:r>
          </w:p>
        </w:tc>
        <w:tc>
          <w:tcPr>
            <w:tcW w:w="2103" w:type="dxa"/>
          </w:tcPr>
          <w:p w:rsidR="00567E07" w:rsidRPr="00544BAC" w:rsidRDefault="008300F5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szCs w:val="24"/>
              </w:rPr>
              <w:t>3</w:t>
            </w:r>
          </w:p>
        </w:tc>
      </w:tr>
      <w:tr w:rsidR="00567E07" w:rsidRPr="006567CF" w:rsidTr="00C81DF3">
        <w:trPr>
          <w:trHeight w:val="498"/>
        </w:trPr>
        <w:tc>
          <w:tcPr>
            <w:tcW w:w="1528" w:type="dxa"/>
          </w:tcPr>
          <w:p w:rsidR="00567E07" w:rsidRPr="00D51DB3" w:rsidRDefault="00D51DB3" w:rsidP="00C81DF3">
            <w:pPr>
              <w:pStyle w:val="3"/>
              <w:spacing w:before="0"/>
              <w:jc w:val="left"/>
              <w:rPr>
                <w:sz w:val="28"/>
                <w:szCs w:val="28"/>
              </w:rPr>
            </w:pPr>
            <w:r w:rsidRPr="00D51DB3">
              <w:rPr>
                <w:bCs/>
                <w:color w:val="000000"/>
              </w:rPr>
              <w:t xml:space="preserve">Раздел </w:t>
            </w:r>
            <w:r w:rsidR="00544BAC" w:rsidRPr="00D51DB3">
              <w:rPr>
                <w:sz w:val="28"/>
                <w:szCs w:val="28"/>
              </w:rPr>
              <w:t>5</w:t>
            </w:r>
          </w:p>
        </w:tc>
        <w:tc>
          <w:tcPr>
            <w:tcW w:w="3027" w:type="dxa"/>
          </w:tcPr>
          <w:p w:rsidR="00567E07" w:rsidRPr="00544BAC" w:rsidRDefault="00567E07" w:rsidP="00C81DF3">
            <w:pPr>
              <w:pStyle w:val="Default"/>
            </w:pPr>
            <w:r w:rsidRPr="00544BAC">
              <w:t xml:space="preserve">Основные музыкальные жанры 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</w:p>
        </w:tc>
        <w:tc>
          <w:tcPr>
            <w:tcW w:w="8418" w:type="dxa"/>
          </w:tcPr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 xml:space="preserve">Сравнивать 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>специфические особенности произведений разных жанров.</w:t>
            </w:r>
          </w:p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 xml:space="preserve">Исполнять 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>различные по характеру музыкальные произведения.</w:t>
            </w:r>
          </w:p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Инсценировать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песни, танцы, фрагменты опер, мюзиклов.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</w:p>
        </w:tc>
        <w:tc>
          <w:tcPr>
            <w:tcW w:w="2103" w:type="dxa"/>
          </w:tcPr>
          <w:p w:rsidR="00567E07" w:rsidRPr="00544BAC" w:rsidRDefault="005254C3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szCs w:val="24"/>
              </w:rPr>
              <w:t>8</w:t>
            </w:r>
          </w:p>
        </w:tc>
      </w:tr>
      <w:tr w:rsidR="00567E07" w:rsidRPr="006567CF" w:rsidTr="00C81DF3">
        <w:trPr>
          <w:trHeight w:val="472"/>
        </w:trPr>
        <w:tc>
          <w:tcPr>
            <w:tcW w:w="1528" w:type="dxa"/>
          </w:tcPr>
          <w:p w:rsidR="00567E07" w:rsidRPr="00D51DB3" w:rsidRDefault="00D51DB3" w:rsidP="00C81DF3">
            <w:pPr>
              <w:pStyle w:val="3"/>
              <w:spacing w:before="0"/>
              <w:jc w:val="left"/>
              <w:rPr>
                <w:sz w:val="28"/>
                <w:szCs w:val="28"/>
              </w:rPr>
            </w:pPr>
            <w:r w:rsidRPr="00D51DB3">
              <w:rPr>
                <w:bCs/>
                <w:color w:val="000000"/>
              </w:rPr>
              <w:lastRenderedPageBreak/>
              <w:t>Раздел 6</w:t>
            </w:r>
          </w:p>
        </w:tc>
        <w:tc>
          <w:tcPr>
            <w:tcW w:w="3027" w:type="dxa"/>
          </w:tcPr>
          <w:p w:rsidR="00567E07" w:rsidRPr="00544BAC" w:rsidRDefault="00567E07" w:rsidP="00C81DF3">
            <w:pPr>
              <w:pStyle w:val="Default"/>
            </w:pPr>
            <w:r w:rsidRPr="00544BAC">
              <w:t xml:space="preserve">Народные песня в произведениях классиков русской музыки 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</w:p>
        </w:tc>
        <w:tc>
          <w:tcPr>
            <w:tcW w:w="8418" w:type="dxa"/>
          </w:tcPr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Отражать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интонационно-мелодические особенности отечественного музыкального фольклора в исполнении.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</w:p>
        </w:tc>
        <w:tc>
          <w:tcPr>
            <w:tcW w:w="2103" w:type="dxa"/>
          </w:tcPr>
          <w:p w:rsidR="00567E07" w:rsidRPr="00544BAC" w:rsidRDefault="005254C3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szCs w:val="24"/>
              </w:rPr>
              <w:t>3</w:t>
            </w:r>
          </w:p>
        </w:tc>
      </w:tr>
      <w:tr w:rsidR="00567E07" w:rsidRPr="006567CF" w:rsidTr="00C81DF3">
        <w:trPr>
          <w:trHeight w:val="472"/>
        </w:trPr>
        <w:tc>
          <w:tcPr>
            <w:tcW w:w="1528" w:type="dxa"/>
          </w:tcPr>
          <w:p w:rsidR="00567E07" w:rsidRPr="00D51DB3" w:rsidRDefault="00D51DB3" w:rsidP="00C81DF3">
            <w:pPr>
              <w:pStyle w:val="3"/>
              <w:spacing w:before="0"/>
              <w:jc w:val="left"/>
              <w:rPr>
                <w:sz w:val="28"/>
                <w:szCs w:val="28"/>
              </w:rPr>
            </w:pPr>
            <w:r w:rsidRPr="00D51DB3">
              <w:rPr>
                <w:bCs/>
                <w:color w:val="000000"/>
              </w:rPr>
              <w:t xml:space="preserve">Раздел </w:t>
            </w:r>
            <w:r w:rsidR="00544BAC" w:rsidRPr="00D51DB3">
              <w:rPr>
                <w:sz w:val="28"/>
                <w:szCs w:val="28"/>
              </w:rPr>
              <w:t>7</w:t>
            </w:r>
          </w:p>
        </w:tc>
        <w:tc>
          <w:tcPr>
            <w:tcW w:w="3027" w:type="dxa"/>
          </w:tcPr>
          <w:p w:rsidR="00567E07" w:rsidRPr="00544BAC" w:rsidRDefault="00567E07" w:rsidP="00C81DF3">
            <w:pPr>
              <w:pStyle w:val="Default"/>
            </w:pPr>
            <w:r w:rsidRPr="00544BAC">
              <w:t xml:space="preserve">Программно-изобразительная музыка 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</w:p>
        </w:tc>
        <w:tc>
          <w:tcPr>
            <w:tcW w:w="8418" w:type="dxa"/>
          </w:tcPr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Исследовать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>: определять форму построения музыкального произведения.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</w:p>
        </w:tc>
        <w:tc>
          <w:tcPr>
            <w:tcW w:w="2103" w:type="dxa"/>
          </w:tcPr>
          <w:p w:rsidR="00567E07" w:rsidRPr="00544BAC" w:rsidRDefault="00477AD5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szCs w:val="24"/>
              </w:rPr>
              <w:t>3</w:t>
            </w:r>
          </w:p>
        </w:tc>
      </w:tr>
      <w:tr w:rsidR="00567E07" w:rsidRPr="006567CF" w:rsidTr="00C81DF3">
        <w:trPr>
          <w:trHeight w:val="472"/>
        </w:trPr>
        <w:tc>
          <w:tcPr>
            <w:tcW w:w="1528" w:type="dxa"/>
          </w:tcPr>
          <w:p w:rsidR="00567E07" w:rsidRPr="00D51DB3" w:rsidRDefault="00D51DB3" w:rsidP="00C81DF3">
            <w:pPr>
              <w:pStyle w:val="3"/>
              <w:spacing w:before="0"/>
              <w:jc w:val="left"/>
              <w:rPr>
                <w:sz w:val="28"/>
                <w:szCs w:val="28"/>
              </w:rPr>
            </w:pPr>
            <w:r w:rsidRPr="00D51DB3">
              <w:rPr>
                <w:bCs/>
                <w:color w:val="000000"/>
              </w:rPr>
              <w:t xml:space="preserve">Раздел </w:t>
            </w:r>
            <w:r w:rsidR="00544BAC" w:rsidRPr="00D51DB3">
              <w:rPr>
                <w:sz w:val="28"/>
                <w:szCs w:val="28"/>
              </w:rPr>
              <w:t>8</w:t>
            </w:r>
          </w:p>
        </w:tc>
        <w:tc>
          <w:tcPr>
            <w:tcW w:w="3027" w:type="dxa"/>
          </w:tcPr>
          <w:p w:rsidR="00567E07" w:rsidRPr="00544BAC" w:rsidRDefault="00567E07" w:rsidP="00C81DF3">
            <w:pPr>
              <w:pStyle w:val="Default"/>
            </w:pPr>
            <w:r w:rsidRPr="00544BAC">
              <w:t xml:space="preserve">Музыка и театр 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</w:p>
        </w:tc>
        <w:tc>
          <w:tcPr>
            <w:tcW w:w="8418" w:type="dxa"/>
          </w:tcPr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Наблюдать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оценивать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интонационное богатство музыкального мира.</w:t>
            </w:r>
          </w:p>
          <w:p w:rsidR="00567E07" w:rsidRPr="00544BAC" w:rsidRDefault="00567E07" w:rsidP="00C81D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544BAC">
              <w:rPr>
                <w:rFonts w:ascii="Times New Roman" w:hAnsi="Times New Roman"/>
                <w:b/>
                <w:color w:val="000000"/>
                <w:lang w:val="ru-RU"/>
              </w:rPr>
              <w:t>Анализировать</w:t>
            </w:r>
            <w:r w:rsidRPr="00544BAC">
              <w:rPr>
                <w:rFonts w:ascii="Times New Roman" w:hAnsi="Times New Roman"/>
                <w:color w:val="000000"/>
                <w:lang w:val="ru-RU"/>
              </w:rPr>
              <w:t xml:space="preserve"> жанрово-стилистические особенности музыкальных произведений.</w:t>
            </w:r>
          </w:p>
          <w:p w:rsidR="00567E07" w:rsidRPr="00544BAC" w:rsidRDefault="00567E0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color w:val="000000"/>
                <w:szCs w:val="24"/>
              </w:rPr>
              <w:t>Узнавать</w:t>
            </w:r>
            <w:r w:rsidRPr="00544BAC">
              <w:rPr>
                <w:color w:val="000000"/>
                <w:szCs w:val="24"/>
              </w:rPr>
              <w:t xml:space="preserve"> изученные музыкальные сочинения и называть их авторов.</w:t>
            </w:r>
          </w:p>
        </w:tc>
        <w:tc>
          <w:tcPr>
            <w:tcW w:w="2103" w:type="dxa"/>
          </w:tcPr>
          <w:p w:rsidR="00567E07" w:rsidRPr="00544BAC" w:rsidRDefault="00477AD5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szCs w:val="24"/>
              </w:rPr>
              <w:t>4</w:t>
            </w:r>
          </w:p>
        </w:tc>
      </w:tr>
      <w:tr w:rsidR="00567E07" w:rsidRPr="006567CF" w:rsidTr="00C81DF3">
        <w:trPr>
          <w:trHeight w:val="498"/>
        </w:trPr>
        <w:tc>
          <w:tcPr>
            <w:tcW w:w="1528" w:type="dxa"/>
          </w:tcPr>
          <w:p w:rsidR="00567E07" w:rsidRPr="006567CF" w:rsidRDefault="00567E07" w:rsidP="00C81DF3">
            <w:pPr>
              <w:pStyle w:val="3"/>
              <w:spacing w:before="0"/>
              <w:jc w:val="left"/>
              <w:rPr>
                <w:b w:val="0"/>
                <w:sz w:val="28"/>
                <w:szCs w:val="28"/>
              </w:rPr>
            </w:pPr>
            <w:r w:rsidRPr="006567CF">
              <w:rPr>
                <w:b w:val="0"/>
                <w:sz w:val="28"/>
                <w:szCs w:val="28"/>
              </w:rPr>
              <w:t>Итого:</w:t>
            </w:r>
          </w:p>
        </w:tc>
        <w:tc>
          <w:tcPr>
            <w:tcW w:w="3027" w:type="dxa"/>
          </w:tcPr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</w:p>
        </w:tc>
        <w:tc>
          <w:tcPr>
            <w:tcW w:w="8418" w:type="dxa"/>
          </w:tcPr>
          <w:p w:rsidR="00567E07" w:rsidRPr="00544BAC" w:rsidRDefault="00567E07" w:rsidP="00C81DF3">
            <w:pPr>
              <w:pStyle w:val="3"/>
              <w:spacing w:before="0"/>
              <w:jc w:val="left"/>
              <w:rPr>
                <w:szCs w:val="24"/>
              </w:rPr>
            </w:pPr>
          </w:p>
        </w:tc>
        <w:tc>
          <w:tcPr>
            <w:tcW w:w="2103" w:type="dxa"/>
          </w:tcPr>
          <w:p w:rsidR="00567E07" w:rsidRPr="00544BAC" w:rsidRDefault="00567E07" w:rsidP="00C81DF3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544BAC">
              <w:rPr>
                <w:b w:val="0"/>
                <w:szCs w:val="24"/>
              </w:rPr>
              <w:t>34 часа</w:t>
            </w:r>
          </w:p>
        </w:tc>
      </w:tr>
    </w:tbl>
    <w:p w:rsidR="00C979AF" w:rsidRPr="006567CF" w:rsidRDefault="00C979AF" w:rsidP="00C979AF">
      <w:pPr>
        <w:pStyle w:val="3"/>
        <w:spacing w:before="0"/>
        <w:ind w:firstLine="709"/>
        <w:jc w:val="left"/>
        <w:rPr>
          <w:sz w:val="28"/>
          <w:szCs w:val="28"/>
        </w:rPr>
      </w:pPr>
    </w:p>
    <w:p w:rsidR="00477AD5" w:rsidRDefault="00477AD5" w:rsidP="00544BAC">
      <w:pPr>
        <w:pStyle w:val="3"/>
        <w:spacing w:before="0"/>
        <w:jc w:val="left"/>
        <w:rPr>
          <w:sz w:val="28"/>
          <w:szCs w:val="28"/>
        </w:rPr>
      </w:pPr>
    </w:p>
    <w:p w:rsidR="005562E5" w:rsidRPr="00055EC9" w:rsidRDefault="005562E5" w:rsidP="00055EC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55EC9">
        <w:rPr>
          <w:b/>
          <w:sz w:val="28"/>
          <w:szCs w:val="28"/>
        </w:rPr>
        <w:t xml:space="preserve">Календарно </w:t>
      </w:r>
      <w:proofErr w:type="gramStart"/>
      <w:r w:rsidRPr="00055EC9">
        <w:rPr>
          <w:b/>
          <w:sz w:val="28"/>
          <w:szCs w:val="28"/>
        </w:rPr>
        <w:t>–т</w:t>
      </w:r>
      <w:proofErr w:type="gramEnd"/>
      <w:r w:rsidRPr="00055EC9">
        <w:rPr>
          <w:b/>
          <w:sz w:val="28"/>
          <w:szCs w:val="28"/>
        </w:rPr>
        <w:t xml:space="preserve">ематическое планирование </w:t>
      </w:r>
    </w:p>
    <w:tbl>
      <w:tblPr>
        <w:tblW w:w="1555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16"/>
        <w:gridCol w:w="619"/>
        <w:gridCol w:w="941"/>
        <w:gridCol w:w="851"/>
        <w:gridCol w:w="4677"/>
        <w:gridCol w:w="1528"/>
        <w:gridCol w:w="6375"/>
      </w:tblGrid>
      <w:tr w:rsidR="005562E5" w:rsidRPr="00261C2C" w:rsidTr="00567E07">
        <w:trPr>
          <w:trHeight w:val="303"/>
        </w:trPr>
        <w:tc>
          <w:tcPr>
            <w:tcW w:w="551" w:type="dxa"/>
            <w:vMerge w:val="restart"/>
          </w:tcPr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43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43D">
              <w:rPr>
                <w:rFonts w:ascii="Times New Roman" w:hAnsi="Times New Roman"/>
                <w:sz w:val="16"/>
                <w:szCs w:val="16"/>
              </w:rPr>
              <w:t>п\п</w:t>
            </w:r>
          </w:p>
        </w:tc>
        <w:tc>
          <w:tcPr>
            <w:tcW w:w="635" w:type="dxa"/>
            <w:gridSpan w:val="2"/>
            <w:vMerge w:val="restart"/>
          </w:tcPr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43D">
              <w:rPr>
                <w:rFonts w:ascii="Times New Roman" w:hAnsi="Times New Roman"/>
                <w:sz w:val="16"/>
                <w:szCs w:val="16"/>
              </w:rPr>
              <w:t xml:space="preserve">№ в </w:t>
            </w:r>
            <w:proofErr w:type="spellStart"/>
            <w:r w:rsidRPr="0007343D">
              <w:rPr>
                <w:rFonts w:ascii="Times New Roman" w:hAnsi="Times New Roman"/>
                <w:sz w:val="16"/>
                <w:szCs w:val="16"/>
              </w:rPr>
              <w:t>теме</w:t>
            </w:r>
            <w:proofErr w:type="spellEnd"/>
          </w:p>
        </w:tc>
        <w:tc>
          <w:tcPr>
            <w:tcW w:w="1792" w:type="dxa"/>
            <w:gridSpan w:val="2"/>
          </w:tcPr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:rsidR="005562E5" w:rsidRPr="000E51EF" w:rsidRDefault="005562E5" w:rsidP="00567E0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0E51EF">
              <w:rPr>
                <w:rFonts w:ascii="Times New Roman" w:hAnsi="Times New Roman"/>
                <w:szCs w:val="20"/>
              </w:rPr>
              <w:t>Тема</w:t>
            </w:r>
            <w:proofErr w:type="spellEnd"/>
          </w:p>
          <w:p w:rsidR="005562E5" w:rsidRPr="000E51EF" w:rsidRDefault="005562E5" w:rsidP="00567E07">
            <w:pPr>
              <w:jc w:val="center"/>
              <w:rPr>
                <w:rFonts w:ascii="Times New Roman" w:hAnsi="Times New Roman"/>
                <w:szCs w:val="20"/>
              </w:rPr>
            </w:pPr>
            <w:bookmarkStart w:id="0" w:name="_GoBack"/>
            <w:bookmarkEnd w:id="0"/>
          </w:p>
        </w:tc>
        <w:tc>
          <w:tcPr>
            <w:tcW w:w="1528" w:type="dxa"/>
            <w:vMerge w:val="restart"/>
            <w:vAlign w:val="center"/>
          </w:tcPr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Тип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занятия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форма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6375" w:type="dxa"/>
            <w:vMerge w:val="restart"/>
            <w:vAlign w:val="center"/>
          </w:tcPr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Планируемые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4BA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личностные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  <w:r w:rsidRPr="000734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343D">
              <w:rPr>
                <w:rFonts w:ascii="Times New Roman" w:hAnsi="Times New Roman"/>
                <w:sz w:val="20"/>
                <w:szCs w:val="20"/>
              </w:rPr>
              <w:t>результаты</w:t>
            </w:r>
            <w:proofErr w:type="spellEnd"/>
          </w:p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2E5" w:rsidRPr="0007343D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2E5" w:rsidRPr="00261C2C" w:rsidTr="00567E07">
        <w:trPr>
          <w:trHeight w:val="648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vMerge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61C2C">
              <w:rPr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61C2C">
              <w:rPr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4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62E5" w:rsidRPr="000E51EF" w:rsidRDefault="005562E5" w:rsidP="00567E07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5" w:type="dxa"/>
            <w:vMerge/>
            <w:tcBorders>
              <w:bottom w:val="single" w:sz="4" w:space="0" w:color="auto"/>
            </w:tcBorders>
          </w:tcPr>
          <w:p w:rsidR="005562E5" w:rsidRPr="00261C2C" w:rsidRDefault="005562E5" w:rsidP="00567E0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562E5" w:rsidRPr="00D51DB3" w:rsidTr="00567E07">
        <w:trPr>
          <w:trHeight w:val="327"/>
        </w:trPr>
        <w:tc>
          <w:tcPr>
            <w:tcW w:w="15558" w:type="dxa"/>
            <w:gridSpan w:val="8"/>
            <w:shd w:val="clear" w:color="auto" w:fill="F2F2F2"/>
          </w:tcPr>
          <w:p w:rsidR="005562E5" w:rsidRPr="00544BAC" w:rsidRDefault="005562E5" w:rsidP="00A92EC0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44BAC">
              <w:rPr>
                <w:rFonts w:ascii="Times New Roman" w:hAnsi="Times New Roman"/>
                <w:b/>
                <w:lang w:val="ru-RU"/>
              </w:rPr>
              <w:t>Раздел 1. «</w:t>
            </w:r>
            <w:r w:rsidR="00A92EC0" w:rsidRPr="00544BAC">
              <w:rPr>
                <w:rFonts w:ascii="Times New Roman" w:hAnsi="Times New Roman"/>
                <w:b/>
                <w:bCs/>
                <w:lang w:val="ru-RU"/>
              </w:rPr>
              <w:t>Музыка в нашей жизни.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»:(</w:t>
            </w:r>
            <w:r w:rsidR="00BD4DA0" w:rsidRPr="00544BAC">
              <w:rPr>
                <w:rFonts w:ascii="Times New Roman" w:hAnsi="Times New Roman"/>
                <w:b/>
                <w:bCs/>
                <w:lang w:val="ru-RU"/>
              </w:rPr>
              <w:t>6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ч)</w:t>
            </w:r>
          </w:p>
        </w:tc>
      </w:tr>
      <w:tr w:rsidR="00854549" w:rsidRPr="000C5699" w:rsidTr="00567E07">
        <w:trPr>
          <w:trHeight w:val="327"/>
        </w:trPr>
        <w:tc>
          <w:tcPr>
            <w:tcW w:w="551" w:type="dxa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6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5" w:type="dxa"/>
            <w:gridSpan w:val="2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6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854549" w:rsidRPr="009A3342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07.09</w:t>
            </w:r>
          </w:p>
        </w:tc>
        <w:tc>
          <w:tcPr>
            <w:tcW w:w="851" w:type="dxa"/>
          </w:tcPr>
          <w:p w:rsidR="00854549" w:rsidRPr="00C42457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5699">
              <w:rPr>
                <w:rFonts w:ascii="Times New Roman" w:hAnsi="Times New Roman"/>
                <w:bCs/>
                <w:szCs w:val="28"/>
              </w:rPr>
              <w:t>Вводное</w:t>
            </w:r>
            <w:proofErr w:type="spellEnd"/>
            <w:r w:rsidRPr="000C569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0C5699">
              <w:rPr>
                <w:rFonts w:ascii="Times New Roman" w:hAnsi="Times New Roman"/>
                <w:bCs/>
                <w:szCs w:val="28"/>
              </w:rPr>
              <w:t>занятие</w:t>
            </w:r>
            <w:proofErr w:type="spellEnd"/>
            <w:r w:rsidRPr="000C5699">
              <w:rPr>
                <w:rFonts w:ascii="Times New Roman" w:hAnsi="Times New Roman"/>
                <w:bCs/>
                <w:szCs w:val="28"/>
              </w:rPr>
              <w:t>.</w:t>
            </w:r>
          </w:p>
        </w:tc>
        <w:tc>
          <w:tcPr>
            <w:tcW w:w="1528" w:type="dxa"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5" w:type="dxa"/>
            <w:vMerge w:val="restart"/>
          </w:tcPr>
          <w:p w:rsidR="00854549" w:rsidRPr="000C5699" w:rsidRDefault="00854549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понимание единства деятельности композитор, исполнитель,  слушатель. </w:t>
            </w: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подбирать слова,   отражающие содержание музыкальных произведений,</w:t>
            </w: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формирование учебного сотрудничества внутри класса, работа в группах и всем классом</w:t>
            </w:r>
          </w:p>
          <w:p w:rsidR="00854549" w:rsidRPr="000C5699" w:rsidRDefault="00854549" w:rsidP="00567E07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0C5699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0C5699">
              <w:rPr>
                <w:rFonts w:ascii="Times New Roman" w:hAnsi="Times New Roman"/>
                <w:i/>
                <w:lang w:val="ru-RU"/>
              </w:rPr>
              <w:t>:</w:t>
            </w:r>
            <w:r w:rsidRPr="000C5699">
              <w:rPr>
                <w:rFonts w:ascii="Times New Roman" w:hAnsi="Times New Roman"/>
                <w:lang w:val="ru-RU"/>
              </w:rPr>
              <w:t xml:space="preserve"> расширение представлений   о музыкальном языке произведений, овладение  умениями и навыками  интонационно – образного анализа</w:t>
            </w: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lang w:val="ru-RU"/>
              </w:rPr>
              <w:t>м</w:t>
            </w:r>
            <w:proofErr w:type="spellStart"/>
            <w:r w:rsidRPr="000C5699">
              <w:rPr>
                <w:rFonts w:ascii="Times New Roman" w:hAnsi="Times New Roman"/>
              </w:rPr>
              <w:t>уз</w:t>
            </w:r>
            <w:r w:rsidRPr="000C5699">
              <w:rPr>
                <w:rFonts w:ascii="Times New Roman" w:hAnsi="Times New Roman"/>
                <w:lang w:val="ru-RU"/>
              </w:rPr>
              <w:t>ыкального</w:t>
            </w:r>
            <w:proofErr w:type="spellEnd"/>
            <w:r w:rsidRPr="000C569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5699">
              <w:rPr>
                <w:rFonts w:ascii="Times New Roman" w:hAnsi="Times New Roman"/>
              </w:rPr>
              <w:t>произведения</w:t>
            </w:r>
            <w:proofErr w:type="spellEnd"/>
          </w:p>
        </w:tc>
      </w:tr>
      <w:tr w:rsidR="00854549" w:rsidRPr="00D51DB3" w:rsidTr="00567E07">
        <w:trPr>
          <w:trHeight w:val="344"/>
        </w:trPr>
        <w:tc>
          <w:tcPr>
            <w:tcW w:w="551" w:type="dxa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6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5" w:type="dxa"/>
            <w:gridSpan w:val="2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41" w:type="dxa"/>
          </w:tcPr>
          <w:p w:rsidR="00854549" w:rsidRPr="002B46E2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14.09</w:t>
            </w:r>
          </w:p>
        </w:tc>
        <w:tc>
          <w:tcPr>
            <w:tcW w:w="851" w:type="dxa"/>
          </w:tcPr>
          <w:p w:rsidR="00854549" w:rsidRPr="00C42457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 w:rsidR="0047257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C65DF2">
              <w:rPr>
                <w:rFonts w:ascii="Times New Roman" w:hAnsi="Times New Roman"/>
                <w:lang w:val="ru-RU"/>
              </w:rPr>
              <w:t>М. Глинка «Камаринская»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М. Глинка «Камаринская»</w:t>
            </w:r>
          </w:p>
        </w:tc>
        <w:tc>
          <w:tcPr>
            <w:tcW w:w="1528" w:type="dxa"/>
          </w:tcPr>
          <w:p w:rsidR="00854549" w:rsidRPr="000C5699" w:rsidRDefault="00854549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854549" w:rsidRPr="00D51DB3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D51DB3" w:rsidTr="00567E07">
        <w:trPr>
          <w:trHeight w:val="344"/>
        </w:trPr>
        <w:tc>
          <w:tcPr>
            <w:tcW w:w="551" w:type="dxa"/>
          </w:tcPr>
          <w:p w:rsidR="00854549" w:rsidRPr="00581C97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35" w:type="dxa"/>
            <w:gridSpan w:val="2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41" w:type="dxa"/>
          </w:tcPr>
          <w:p w:rsidR="00854549" w:rsidRPr="002B46E2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21.09</w:t>
            </w:r>
          </w:p>
        </w:tc>
        <w:tc>
          <w:tcPr>
            <w:tcW w:w="851" w:type="dxa"/>
          </w:tcPr>
          <w:p w:rsidR="00854549" w:rsidRPr="00C42457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 w:rsidR="0047257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А. Вивальди «Времена года»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54549" w:rsidRPr="00BD4DA0" w:rsidRDefault="0047257B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854549" w:rsidRPr="00BD4DA0">
              <w:rPr>
                <w:rFonts w:ascii="Times New Roman" w:hAnsi="Times New Roman"/>
                <w:lang w:val="ru-RU"/>
              </w:rPr>
              <w:t>есня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54549" w:rsidRPr="00BD4DA0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="00854549" w:rsidRPr="00BD4DA0">
              <w:rPr>
                <w:rFonts w:ascii="Times New Roman" w:hAnsi="Times New Roman"/>
                <w:lang w:val="ru-RU"/>
              </w:rPr>
              <w:t>Осенины</w:t>
            </w:r>
            <w:proofErr w:type="spellEnd"/>
            <w:r w:rsidR="00854549" w:rsidRPr="00BD4DA0">
              <w:rPr>
                <w:rFonts w:ascii="Times New Roman" w:hAnsi="Times New Roman"/>
                <w:lang w:val="ru-RU"/>
              </w:rPr>
              <w:t xml:space="preserve"> на Руси»</w:t>
            </w:r>
          </w:p>
        </w:tc>
        <w:tc>
          <w:tcPr>
            <w:tcW w:w="1528" w:type="dxa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0C5699" w:rsidTr="00567E07">
        <w:trPr>
          <w:trHeight w:val="344"/>
        </w:trPr>
        <w:tc>
          <w:tcPr>
            <w:tcW w:w="551" w:type="dxa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35" w:type="dxa"/>
            <w:gridSpan w:val="2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41" w:type="dxa"/>
          </w:tcPr>
          <w:p w:rsidR="00854549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28.09</w:t>
            </w:r>
          </w:p>
        </w:tc>
        <w:tc>
          <w:tcPr>
            <w:tcW w:w="851" w:type="dxa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 w:rsidR="0047257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А. Вивальди «Времена года»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54549" w:rsidRPr="00BD4DA0" w:rsidRDefault="0047257B" w:rsidP="006A7493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</w:t>
            </w:r>
            <w:r w:rsidR="00854549" w:rsidRPr="00BD4DA0">
              <w:rPr>
                <w:rFonts w:ascii="Times New Roman" w:hAnsi="Times New Roman"/>
                <w:lang w:val="ru-RU"/>
              </w:rPr>
              <w:t>есня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54549" w:rsidRPr="00BD4DA0">
              <w:rPr>
                <w:rFonts w:ascii="Times New Roman" w:hAnsi="Times New Roman"/>
                <w:lang w:val="ru-RU"/>
              </w:rPr>
              <w:t xml:space="preserve"> «</w:t>
            </w:r>
            <w:r w:rsidR="006A7493" w:rsidRPr="00BD4DA0">
              <w:rPr>
                <w:rFonts w:ascii="Times New Roman" w:hAnsi="Times New Roman"/>
                <w:i/>
                <w:lang w:val="ru-RU"/>
              </w:rPr>
              <w:t>Журавлик</w:t>
            </w:r>
            <w:r w:rsidR="00854549"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</w:tcPr>
          <w:p w:rsidR="00854549" w:rsidRPr="000C5699" w:rsidRDefault="00854549" w:rsidP="0025197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BD4DA0" w:rsidTr="00567E07">
        <w:trPr>
          <w:trHeight w:val="344"/>
        </w:trPr>
        <w:tc>
          <w:tcPr>
            <w:tcW w:w="551" w:type="dxa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635" w:type="dxa"/>
            <w:gridSpan w:val="2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41" w:type="dxa"/>
          </w:tcPr>
          <w:p w:rsidR="00854549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05.10</w:t>
            </w:r>
          </w:p>
        </w:tc>
        <w:tc>
          <w:tcPr>
            <w:tcW w:w="851" w:type="dxa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 w:rsidRPr="00BD4DA0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="0047257B">
              <w:rPr>
                <w:rFonts w:ascii="Times New Roman" w:hAnsi="Times New Roman"/>
                <w:lang w:val="ru-RU"/>
              </w:rPr>
              <w:t>:</w:t>
            </w:r>
            <w:r w:rsidRPr="00BD4DA0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Pr="00BD4DA0">
              <w:rPr>
                <w:rFonts w:ascii="Times New Roman" w:hAnsi="Times New Roman"/>
                <w:lang w:val="ru-RU"/>
              </w:rPr>
              <w:t xml:space="preserve">. Глюк «Орфей» (1-ое действие – 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хор №1, 2-ое действие – соло флейты);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54549" w:rsidRPr="00BD4DA0" w:rsidRDefault="0047257B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п</w:t>
            </w:r>
            <w:r w:rsidR="00854549" w:rsidRPr="00BD4DA0">
              <w:rPr>
                <w:rFonts w:ascii="Times New Roman" w:hAnsi="Times New Roman"/>
                <w:i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854549" w:rsidRPr="00BD4DA0">
              <w:rPr>
                <w:rFonts w:ascii="Times New Roman" w:hAnsi="Times New Roman"/>
                <w:i/>
                <w:lang w:val="ru-RU"/>
              </w:rPr>
              <w:t>«Журавлик»</w:t>
            </w:r>
          </w:p>
        </w:tc>
        <w:tc>
          <w:tcPr>
            <w:tcW w:w="1528" w:type="dxa"/>
          </w:tcPr>
          <w:p w:rsidR="00854549" w:rsidRPr="000C5699" w:rsidRDefault="00854549" w:rsidP="00251970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BD4DA0" w:rsidTr="00567E07">
        <w:trPr>
          <w:trHeight w:val="344"/>
        </w:trPr>
        <w:tc>
          <w:tcPr>
            <w:tcW w:w="551" w:type="dxa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5" w:type="dxa"/>
            <w:gridSpan w:val="2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41" w:type="dxa"/>
          </w:tcPr>
          <w:p w:rsidR="00854549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12.10</w:t>
            </w:r>
          </w:p>
        </w:tc>
        <w:tc>
          <w:tcPr>
            <w:tcW w:w="851" w:type="dxa"/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 w:rsidR="0047257B">
              <w:rPr>
                <w:rFonts w:ascii="Times New Roman" w:hAnsi="Times New Roman"/>
                <w:i/>
                <w:lang w:val="ru-RU"/>
              </w:rPr>
              <w:t>: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D4DA0">
              <w:rPr>
                <w:rFonts w:ascii="Times New Roman" w:hAnsi="Times New Roman"/>
                <w:lang w:val="ru-RU"/>
              </w:rPr>
              <w:t>Н. Римский-Корсаков «Садко» (2-ая картина - две песни Садко).</w:t>
            </w:r>
          </w:p>
          <w:p w:rsidR="00854549" w:rsidRPr="00BD4DA0" w:rsidRDefault="00854549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54549" w:rsidRPr="00BD4DA0" w:rsidRDefault="0047257B" w:rsidP="00BD4D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песня </w:t>
            </w:r>
            <w:r w:rsidR="00854549" w:rsidRPr="00BD4DA0">
              <w:rPr>
                <w:rFonts w:ascii="Times New Roman" w:hAnsi="Times New Roman"/>
                <w:i/>
                <w:lang w:val="ru-RU"/>
              </w:rPr>
              <w:t>«Осень»</w:t>
            </w:r>
          </w:p>
        </w:tc>
        <w:tc>
          <w:tcPr>
            <w:tcW w:w="1528" w:type="dxa"/>
          </w:tcPr>
          <w:p w:rsidR="00854549" w:rsidRPr="000C5699" w:rsidRDefault="00854549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D51DB3" w:rsidTr="00567E07">
        <w:trPr>
          <w:trHeight w:val="344"/>
        </w:trPr>
        <w:tc>
          <w:tcPr>
            <w:tcW w:w="15558" w:type="dxa"/>
            <w:gridSpan w:val="8"/>
          </w:tcPr>
          <w:p w:rsidR="005562E5" w:rsidRPr="00544BAC" w:rsidRDefault="005562E5" w:rsidP="006027A0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44BAC">
              <w:rPr>
                <w:rFonts w:ascii="Times New Roman" w:hAnsi="Times New Roman"/>
                <w:b/>
                <w:lang w:val="ru-RU"/>
              </w:rPr>
              <w:t>Раздел 2. «</w:t>
            </w:r>
            <w:r w:rsidR="006027A0" w:rsidRPr="00544BAC">
              <w:rPr>
                <w:rFonts w:ascii="Times New Roman" w:hAnsi="Times New Roman"/>
                <w:b/>
                <w:bCs/>
                <w:lang w:val="ru-RU"/>
              </w:rPr>
              <w:t>Содержание музыкальных произведений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»</w:t>
            </w:r>
            <w:r w:rsidR="00251970" w:rsidRPr="00544BAC">
              <w:rPr>
                <w:rFonts w:ascii="Times New Roman" w:hAnsi="Times New Roman"/>
                <w:b/>
                <w:bCs/>
                <w:lang w:val="ru-RU"/>
              </w:rPr>
              <w:t>: (4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ч)</w:t>
            </w:r>
          </w:p>
        </w:tc>
      </w:tr>
      <w:tr w:rsidR="005562E5" w:rsidRPr="00D51DB3" w:rsidTr="00567E07">
        <w:trPr>
          <w:trHeight w:val="1090"/>
        </w:trPr>
        <w:tc>
          <w:tcPr>
            <w:tcW w:w="551" w:type="dxa"/>
          </w:tcPr>
          <w:p w:rsidR="005562E5" w:rsidRPr="00C21DB0" w:rsidRDefault="006027A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35" w:type="dxa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41" w:type="dxa"/>
          </w:tcPr>
          <w:p w:rsidR="005562E5" w:rsidRPr="002B46E2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19.10</w:t>
            </w:r>
          </w:p>
        </w:tc>
        <w:tc>
          <w:tcPr>
            <w:tcW w:w="851" w:type="dxa"/>
          </w:tcPr>
          <w:p w:rsidR="005562E5" w:rsidRPr="00C42457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6027A0" w:rsidRPr="006027A0" w:rsidRDefault="006027A0" w:rsidP="00A92EC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Слушание</w:t>
            </w:r>
            <w:r>
              <w:rPr>
                <w:rFonts w:ascii="Times New Roman" w:hAnsi="Times New Roman"/>
                <w:i/>
                <w:lang w:val="ru-RU"/>
              </w:rPr>
              <w:t>:</w:t>
            </w:r>
          </w:p>
          <w:p w:rsidR="005562E5" w:rsidRDefault="006027A0" w:rsidP="00A92EC0">
            <w:pPr>
              <w:snapToGrid w:val="0"/>
              <w:rPr>
                <w:rFonts w:ascii="Times New Roman" w:hAnsi="Times New Roman"/>
                <w:lang w:val="ru-RU"/>
              </w:rPr>
            </w:pPr>
            <w:r w:rsidRPr="006027A0">
              <w:rPr>
                <w:rFonts w:ascii="Times New Roman" w:hAnsi="Times New Roman"/>
                <w:lang w:val="ru-RU"/>
              </w:rPr>
              <w:t>П. Чайковский из цикла «Времена года»: «Осенняя песня», «Песнь жаворонка»;</w:t>
            </w:r>
          </w:p>
          <w:p w:rsidR="006027A0" w:rsidRPr="00BD4DA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BD4DA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BD4DA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BD4DA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6027A0" w:rsidRPr="006027A0" w:rsidRDefault="0047257B" w:rsidP="00A92EC0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854549" w:rsidRPr="00BD4DA0">
              <w:rPr>
                <w:rFonts w:ascii="Times New Roman" w:hAnsi="Times New Roman"/>
                <w:lang w:val="ru-RU"/>
              </w:rPr>
              <w:t xml:space="preserve">есня </w:t>
            </w:r>
            <w:r w:rsidR="00854549">
              <w:rPr>
                <w:rFonts w:ascii="Times New Roman" w:hAnsi="Times New Roman"/>
                <w:lang w:val="ru-RU"/>
              </w:rPr>
              <w:t>«Всем нужны друзья</w:t>
            </w:r>
            <w:r w:rsidR="00854549"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</w:tcPr>
          <w:p w:rsidR="005562E5" w:rsidRPr="000C5699" w:rsidRDefault="005562E5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 w:val="restart"/>
          </w:tcPr>
          <w:p w:rsidR="005562E5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5562E5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осознание содержания исполняемых произведений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;п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>риобретение душевного равновесия,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подбирать слова,   отражающие содержание музыкальных произведений,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передавать свои музыкальные впечатления в устном речевом высказывании,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узнавать и называть изученные </w:t>
            </w:r>
            <w:proofErr w:type="spellStart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муз.произведения</w:t>
            </w:r>
            <w:proofErr w:type="spellEnd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их авторов.</w:t>
            </w:r>
          </w:p>
        </w:tc>
      </w:tr>
      <w:tr w:rsidR="005562E5" w:rsidRPr="00C21DB0" w:rsidTr="00567E07">
        <w:trPr>
          <w:trHeight w:val="560"/>
        </w:trPr>
        <w:tc>
          <w:tcPr>
            <w:tcW w:w="551" w:type="dxa"/>
          </w:tcPr>
          <w:p w:rsidR="005562E5" w:rsidRPr="00581C97" w:rsidRDefault="0025197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35" w:type="dxa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41" w:type="dxa"/>
          </w:tcPr>
          <w:p w:rsidR="005562E5" w:rsidRPr="002B46E2" w:rsidRDefault="009A3342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09.11</w:t>
            </w:r>
          </w:p>
        </w:tc>
        <w:tc>
          <w:tcPr>
            <w:tcW w:w="851" w:type="dxa"/>
          </w:tcPr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6027A0" w:rsidRPr="0025197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6027A0" w:rsidRPr="0025197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lang w:val="ru-RU"/>
              </w:rPr>
              <w:t>Р. Шуман из цикла «Карнавал»: «Пьеро», «Арлекин»;</w:t>
            </w:r>
          </w:p>
          <w:p w:rsidR="006027A0" w:rsidRPr="0025197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25197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25197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5562E5" w:rsidRPr="00251970" w:rsidRDefault="0047257B" w:rsidP="006027A0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854549" w:rsidRPr="00BD4DA0">
              <w:rPr>
                <w:rFonts w:ascii="Times New Roman" w:hAnsi="Times New Roman"/>
                <w:lang w:val="ru-RU"/>
              </w:rPr>
              <w:t xml:space="preserve">есня </w:t>
            </w:r>
            <w:r w:rsidR="00854549">
              <w:rPr>
                <w:rFonts w:ascii="Times New Roman" w:hAnsi="Times New Roman"/>
                <w:lang w:val="ru-RU"/>
              </w:rPr>
              <w:t>«Буратино</w:t>
            </w:r>
            <w:r w:rsidR="00854549"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</w:tcPr>
          <w:p w:rsidR="005562E5" w:rsidRPr="000C5699" w:rsidRDefault="005562E5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C21DB0" w:rsidTr="00567E07">
        <w:trPr>
          <w:trHeight w:val="1400"/>
        </w:trPr>
        <w:tc>
          <w:tcPr>
            <w:tcW w:w="551" w:type="dxa"/>
          </w:tcPr>
          <w:p w:rsidR="005562E5" w:rsidRPr="000C5699" w:rsidRDefault="0025197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35" w:type="dxa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41" w:type="dxa"/>
          </w:tcPr>
          <w:p w:rsidR="005562E5" w:rsidRDefault="007309B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16.11</w:t>
            </w:r>
          </w:p>
          <w:p w:rsidR="005562E5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2B46E2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6027A0" w:rsidRDefault="005562E5" w:rsidP="006027A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6027A0" w:rsidRPr="0025197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251970">
              <w:rPr>
                <w:rFonts w:ascii="Times New Roman" w:hAnsi="Times New Roman"/>
                <w:lang w:val="ru-RU"/>
              </w:rPr>
              <w:t xml:space="preserve"> К. Сен-Санс из цикла «Карнавал животных»: «Лебедь», «Кенгуру»;</w:t>
            </w:r>
          </w:p>
          <w:p w:rsidR="006027A0" w:rsidRPr="00251970" w:rsidRDefault="006027A0" w:rsidP="006027A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25197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25197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5562E5" w:rsidRPr="00251970" w:rsidRDefault="0047257B" w:rsidP="006027A0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854549" w:rsidRPr="00BD4DA0">
              <w:rPr>
                <w:rFonts w:ascii="Times New Roman" w:hAnsi="Times New Roman"/>
                <w:lang w:val="ru-RU"/>
              </w:rPr>
              <w:t xml:space="preserve">есня </w:t>
            </w:r>
            <w:r w:rsidR="00854549">
              <w:rPr>
                <w:rFonts w:ascii="Times New Roman" w:hAnsi="Times New Roman"/>
                <w:lang w:val="ru-RU"/>
              </w:rPr>
              <w:t>«Буратино</w:t>
            </w:r>
            <w:r w:rsidR="00854549" w:rsidRPr="00BD4DA0">
              <w:rPr>
                <w:rFonts w:ascii="Times New Roman" w:hAnsi="Times New Roman"/>
                <w:lang w:val="ru-RU"/>
              </w:rPr>
              <w:t>»</w:t>
            </w:r>
          </w:p>
          <w:p w:rsidR="005562E5" w:rsidRPr="00251970" w:rsidRDefault="005562E5" w:rsidP="006027A0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8" w:type="dxa"/>
          </w:tcPr>
          <w:p w:rsidR="005562E5" w:rsidRPr="000C5699" w:rsidRDefault="005562E5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51970" w:rsidRPr="00D51DB3" w:rsidTr="009A3342">
        <w:trPr>
          <w:trHeight w:val="1515"/>
        </w:trPr>
        <w:tc>
          <w:tcPr>
            <w:tcW w:w="551" w:type="dxa"/>
          </w:tcPr>
          <w:p w:rsidR="00251970" w:rsidRPr="00581C97" w:rsidRDefault="0025197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635" w:type="dxa"/>
            <w:gridSpan w:val="2"/>
          </w:tcPr>
          <w:p w:rsidR="00251970" w:rsidRPr="000C5699" w:rsidRDefault="0025197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41" w:type="dxa"/>
          </w:tcPr>
          <w:p w:rsidR="00251970" w:rsidRPr="00B67BBF" w:rsidRDefault="007309B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23.11</w:t>
            </w:r>
          </w:p>
        </w:tc>
        <w:tc>
          <w:tcPr>
            <w:tcW w:w="851" w:type="dxa"/>
          </w:tcPr>
          <w:p w:rsidR="00251970" w:rsidRPr="00B67BBF" w:rsidRDefault="00251970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251970" w:rsidRPr="00251970" w:rsidRDefault="00251970" w:rsidP="00251970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251970">
              <w:rPr>
                <w:rFonts w:ascii="Times New Roman" w:hAnsi="Times New Roman"/>
                <w:lang w:val="ru-RU"/>
              </w:rPr>
              <w:t xml:space="preserve"> М. Мусоргский «Картинки с выставки»: «</w:t>
            </w:r>
            <w:proofErr w:type="spellStart"/>
            <w:r w:rsidRPr="00251970">
              <w:rPr>
                <w:rFonts w:ascii="Times New Roman" w:hAnsi="Times New Roman"/>
                <w:lang w:val="ru-RU"/>
              </w:rPr>
              <w:t>Тюильрийский</w:t>
            </w:r>
            <w:proofErr w:type="spellEnd"/>
            <w:r w:rsidRPr="00251970">
              <w:rPr>
                <w:rFonts w:ascii="Times New Roman" w:hAnsi="Times New Roman"/>
                <w:lang w:val="ru-RU"/>
              </w:rPr>
              <w:t xml:space="preserve"> сад», «Баба-Яга»; А. Бородин «Князь Игорь» (2-ое действие - половецкие пляски с хором).</w:t>
            </w:r>
          </w:p>
          <w:p w:rsidR="00251970" w:rsidRDefault="00251970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251970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251970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251970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47257B" w:rsidRPr="00251970" w:rsidRDefault="0047257B" w:rsidP="0047257B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="008A14CF">
              <w:rPr>
                <w:rFonts w:ascii="Times New Roman" w:hAnsi="Times New Roman"/>
                <w:lang w:val="ru-RU"/>
              </w:rPr>
              <w:t>А я по лугу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47257B" w:rsidRPr="00251970" w:rsidRDefault="0047257B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528" w:type="dxa"/>
          </w:tcPr>
          <w:p w:rsidR="00251970" w:rsidRPr="00D51DB3" w:rsidRDefault="00251970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251970" w:rsidRPr="00D51DB3" w:rsidRDefault="00251970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D51DB3" w:rsidTr="00567E07">
        <w:trPr>
          <w:trHeight w:val="344"/>
        </w:trPr>
        <w:tc>
          <w:tcPr>
            <w:tcW w:w="15558" w:type="dxa"/>
            <w:gridSpan w:val="8"/>
          </w:tcPr>
          <w:p w:rsidR="005562E5" w:rsidRPr="00544BAC" w:rsidRDefault="005562E5" w:rsidP="00571529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44BAC">
              <w:rPr>
                <w:rFonts w:ascii="Times New Roman" w:hAnsi="Times New Roman"/>
                <w:b/>
                <w:lang w:val="ru-RU"/>
              </w:rPr>
              <w:t>Раздел 3. «</w:t>
            </w:r>
            <w:r w:rsidR="00571529" w:rsidRPr="00544BAC">
              <w:rPr>
                <w:rFonts w:ascii="Times New Roman" w:hAnsi="Times New Roman"/>
                <w:b/>
                <w:bCs/>
                <w:lang w:val="ru-RU"/>
              </w:rPr>
              <w:t>Выразительные средства музыки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»</w:t>
            </w:r>
            <w:proofErr w:type="gramStart"/>
            <w:r w:rsidRPr="00544BAC">
              <w:rPr>
                <w:rFonts w:ascii="Times New Roman" w:hAnsi="Times New Roman"/>
                <w:b/>
                <w:bCs/>
                <w:lang w:val="ru-RU"/>
              </w:rPr>
              <w:t xml:space="preserve"> :</w:t>
            </w:r>
            <w:proofErr w:type="gramEnd"/>
            <w:r w:rsidRPr="00544BAC">
              <w:rPr>
                <w:rFonts w:ascii="Times New Roman" w:hAnsi="Times New Roman"/>
                <w:b/>
                <w:bCs/>
                <w:lang w:val="ru-RU"/>
              </w:rPr>
              <w:t xml:space="preserve"> (3ч)</w:t>
            </w:r>
          </w:p>
        </w:tc>
      </w:tr>
      <w:tr w:rsidR="005562E5" w:rsidRPr="00D51DB3" w:rsidTr="00567E07">
        <w:trPr>
          <w:trHeight w:val="344"/>
        </w:trPr>
        <w:tc>
          <w:tcPr>
            <w:tcW w:w="551" w:type="dxa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E227D6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35" w:type="dxa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41" w:type="dxa"/>
          </w:tcPr>
          <w:p w:rsidR="005562E5" w:rsidRPr="00C42457" w:rsidRDefault="007309B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30.11</w:t>
            </w:r>
          </w:p>
        </w:tc>
        <w:tc>
          <w:tcPr>
            <w:tcW w:w="851" w:type="dxa"/>
          </w:tcPr>
          <w:p w:rsidR="005562E5" w:rsidRPr="00C42457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5562E5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E227D6">
              <w:rPr>
                <w:rFonts w:ascii="Times New Roman" w:hAnsi="Times New Roman"/>
                <w:lang w:val="ru-RU"/>
              </w:rPr>
              <w:t xml:space="preserve"> М. Глинка «Жаворонок»; А. Даргомыжский «Старый капрал»</w:t>
            </w:r>
          </w:p>
          <w:p w:rsidR="00E227D6" w:rsidRDefault="00E227D6" w:rsidP="00E227D6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A14CF" w:rsidRPr="00251970" w:rsidRDefault="008A14CF" w:rsidP="008A14CF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«Шелковой кисточки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8A14CF" w:rsidRPr="00E227D6" w:rsidRDefault="008A14CF" w:rsidP="00E227D6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227D6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8" w:type="dxa"/>
          </w:tcPr>
          <w:p w:rsidR="005562E5" w:rsidRPr="000C5699" w:rsidRDefault="005562E5" w:rsidP="00C81DF3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 w:val="restart"/>
          </w:tcPr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осознание содержания исполняемых произведений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;п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>риобретение душевного равновесия, осознания терапевтического влияния музыки на организм;</w:t>
            </w:r>
          </w:p>
          <w:p w:rsidR="005562E5" w:rsidRPr="000C5699" w:rsidRDefault="005562E5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рефлексия полученных знаний о названиях музыкальных инструментов и их голосах.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0C5699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освоение методов и  принципов коллективной музыкально – творческой и игровой деятельности и её самооценка;</w:t>
            </w:r>
            <w:proofErr w:type="gramEnd"/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lang w:val="ru-RU"/>
              </w:rPr>
              <w:t xml:space="preserve"> устойчивый интерес к  музыкальному </w:t>
            </w:r>
            <w:proofErr w:type="spellStart"/>
            <w:r w:rsidRPr="000C5699">
              <w:rPr>
                <w:rFonts w:ascii="Times New Roman" w:hAnsi="Times New Roman"/>
                <w:lang w:val="ru-RU"/>
              </w:rPr>
              <w:t>искусству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,к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>ак</w:t>
            </w:r>
            <w:proofErr w:type="spellEnd"/>
            <w:r w:rsidRPr="000C5699">
              <w:rPr>
                <w:rFonts w:ascii="Times New Roman" w:hAnsi="Times New Roman"/>
                <w:lang w:val="ru-RU"/>
              </w:rPr>
              <w:t xml:space="preserve"> способу познания мира</w:t>
            </w:r>
            <w:r w:rsidR="00E227D6">
              <w:rPr>
                <w:rFonts w:ascii="Times New Roman" w:hAnsi="Times New Roman"/>
                <w:lang w:val="ru-RU"/>
              </w:rPr>
              <w:t>;</w:t>
            </w:r>
            <w:r w:rsidR="00E227D6"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узнавать и называть изученные </w:t>
            </w:r>
            <w:proofErr w:type="spellStart"/>
            <w:r w:rsidR="00E227D6" w:rsidRPr="000C5699">
              <w:rPr>
                <w:rFonts w:ascii="Times New Roman" w:hAnsi="Times New Roman"/>
                <w:sz w:val="22"/>
                <w:szCs w:val="22"/>
                <w:lang w:val="ru-RU"/>
              </w:rPr>
              <w:t>муз.произведения</w:t>
            </w:r>
            <w:proofErr w:type="spellEnd"/>
            <w:r w:rsidR="00E227D6"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их авторов.</w:t>
            </w:r>
          </w:p>
        </w:tc>
      </w:tr>
      <w:tr w:rsidR="005562E5" w:rsidRPr="00D51DB3" w:rsidTr="00567E07">
        <w:trPr>
          <w:trHeight w:val="805"/>
        </w:trPr>
        <w:tc>
          <w:tcPr>
            <w:tcW w:w="551" w:type="dxa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E227D6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35" w:type="dxa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41" w:type="dxa"/>
          </w:tcPr>
          <w:p w:rsidR="005562E5" w:rsidRPr="00C42457" w:rsidRDefault="002263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07.12</w:t>
            </w:r>
          </w:p>
        </w:tc>
        <w:tc>
          <w:tcPr>
            <w:tcW w:w="851" w:type="dxa"/>
          </w:tcPr>
          <w:p w:rsidR="005562E5" w:rsidRPr="00C42457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5562E5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E227D6">
              <w:rPr>
                <w:rFonts w:ascii="Times New Roman" w:hAnsi="Times New Roman"/>
                <w:lang w:val="ru-RU"/>
              </w:rPr>
              <w:t xml:space="preserve"> Ф. Шопен Ноктюрн №2; М. Равель «Болеро»; И. С. Бах ХТК 1 том (прелюдия и фуга </w:t>
            </w:r>
            <w:proofErr w:type="gramStart"/>
            <w:r w:rsidRPr="00E227D6">
              <w:rPr>
                <w:rFonts w:ascii="Times New Roman" w:hAnsi="Times New Roman"/>
                <w:lang w:val="ru-RU"/>
              </w:rPr>
              <w:t>До</w:t>
            </w:r>
            <w:proofErr w:type="gramEnd"/>
            <w:r w:rsidRPr="00E227D6">
              <w:rPr>
                <w:rFonts w:ascii="Times New Roman" w:hAnsi="Times New Roman"/>
                <w:lang w:val="ru-RU"/>
              </w:rPr>
              <w:t xml:space="preserve"> мажор, фуга до минор);</w:t>
            </w:r>
          </w:p>
          <w:p w:rsidR="00E227D6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A14CF" w:rsidRPr="00251970" w:rsidRDefault="008A14CF" w:rsidP="008A14CF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«Почему медведь зимой спит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E227D6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8" w:type="dxa"/>
          </w:tcPr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C21DB0" w:rsidTr="00567E07">
        <w:trPr>
          <w:trHeight w:val="1610"/>
        </w:trPr>
        <w:tc>
          <w:tcPr>
            <w:tcW w:w="567" w:type="dxa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E227D6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19" w:type="dxa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41" w:type="dxa"/>
          </w:tcPr>
          <w:p w:rsidR="005562E5" w:rsidRPr="00C42457" w:rsidRDefault="008940EE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14.12</w:t>
            </w:r>
          </w:p>
        </w:tc>
        <w:tc>
          <w:tcPr>
            <w:tcW w:w="851" w:type="dxa"/>
          </w:tcPr>
          <w:p w:rsidR="005562E5" w:rsidRPr="00C42457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5562E5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E227D6">
              <w:rPr>
                <w:rFonts w:ascii="Times New Roman" w:hAnsi="Times New Roman"/>
                <w:lang w:val="ru-RU"/>
              </w:rPr>
              <w:t xml:space="preserve"> Э. Григ «Пер </w:t>
            </w:r>
            <w:proofErr w:type="spellStart"/>
            <w:r w:rsidRPr="00E227D6">
              <w:rPr>
                <w:rFonts w:ascii="Times New Roman" w:hAnsi="Times New Roman"/>
                <w:lang w:val="ru-RU"/>
              </w:rPr>
              <w:t>Гюнт</w:t>
            </w:r>
            <w:proofErr w:type="spellEnd"/>
            <w:r w:rsidRPr="00E227D6">
              <w:rPr>
                <w:rFonts w:ascii="Times New Roman" w:hAnsi="Times New Roman"/>
                <w:lang w:val="ru-RU"/>
              </w:rPr>
              <w:t xml:space="preserve">» (песня </w:t>
            </w:r>
            <w:proofErr w:type="spellStart"/>
            <w:r w:rsidRPr="00E227D6">
              <w:rPr>
                <w:rFonts w:ascii="Times New Roman" w:hAnsi="Times New Roman"/>
                <w:lang w:val="ru-RU"/>
              </w:rPr>
              <w:t>Сольвейг</w:t>
            </w:r>
            <w:proofErr w:type="spellEnd"/>
            <w:r w:rsidRPr="00E227D6">
              <w:rPr>
                <w:rFonts w:ascii="Times New Roman" w:hAnsi="Times New Roman"/>
                <w:lang w:val="ru-RU"/>
              </w:rPr>
              <w:t>); Н. Римский-Корсаков «Снегурочка» (ария Снегурочки из пролога);</w:t>
            </w:r>
          </w:p>
          <w:p w:rsidR="008A14CF" w:rsidRDefault="00E227D6" w:rsidP="008A14CF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E227D6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E227D6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E227D6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A14CF" w:rsidRPr="00251970" w:rsidRDefault="008A14CF" w:rsidP="008A14CF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«Новогодняя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E227D6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227D6" w:rsidRPr="00E227D6" w:rsidRDefault="00E227D6" w:rsidP="00E227D6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8" w:type="dxa"/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D51DB3" w:rsidTr="00567E07">
        <w:trPr>
          <w:trHeight w:val="344"/>
        </w:trPr>
        <w:tc>
          <w:tcPr>
            <w:tcW w:w="15558" w:type="dxa"/>
            <w:gridSpan w:val="8"/>
          </w:tcPr>
          <w:p w:rsidR="005562E5" w:rsidRPr="00544BAC" w:rsidRDefault="005562E5" w:rsidP="00E227D6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44BAC">
              <w:rPr>
                <w:rFonts w:ascii="Times New Roman" w:hAnsi="Times New Roman"/>
                <w:b/>
                <w:lang w:val="ru-RU"/>
              </w:rPr>
              <w:t>Раздел 4.«</w:t>
            </w:r>
            <w:r w:rsidR="004E26BA" w:rsidRPr="00544BAC">
              <w:rPr>
                <w:rFonts w:ascii="Times New Roman" w:hAnsi="Times New Roman"/>
                <w:b/>
                <w:bCs/>
                <w:lang w:val="ru-RU"/>
              </w:rPr>
              <w:t xml:space="preserve"> Инструменты симфонического оркестра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»:(3ч)</w:t>
            </w:r>
          </w:p>
        </w:tc>
      </w:tr>
      <w:tr w:rsidR="005562E5" w:rsidRPr="000C5699" w:rsidTr="00567E07">
        <w:trPr>
          <w:trHeight w:val="1044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</w:t>
            </w:r>
            <w:r w:rsidR="004E26BA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41" w:type="dxa"/>
          </w:tcPr>
          <w:p w:rsidR="005562E5" w:rsidRPr="000C5699" w:rsidRDefault="00B3180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21.12</w:t>
            </w:r>
          </w:p>
        </w:tc>
        <w:tc>
          <w:tcPr>
            <w:tcW w:w="851" w:type="dxa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5562E5" w:rsidRPr="004E26BA" w:rsidRDefault="004E26BA" w:rsidP="004E26BA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lang w:val="ru-RU"/>
              </w:rPr>
              <w:t xml:space="preserve">Оркестр. Типы оркестров. Симфонический оркестр. </w:t>
            </w:r>
            <w:r w:rsidRPr="00C65DF2">
              <w:rPr>
                <w:rFonts w:ascii="Times New Roman" w:hAnsi="Times New Roman"/>
                <w:lang w:val="ru-RU"/>
              </w:rPr>
              <w:t>Его состав.</w:t>
            </w:r>
          </w:p>
          <w:p w:rsidR="008A14CF" w:rsidRDefault="004E26BA" w:rsidP="004E26BA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4E26BA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4E26BA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4E26BA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4E26BA" w:rsidRPr="004E26BA" w:rsidRDefault="008A14CF" w:rsidP="004E26BA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«Разноцветные шары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4E26BA" w:rsidRPr="004E26BA" w:rsidRDefault="004E26BA" w:rsidP="004E26BA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28" w:type="dxa"/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 w:val="restart"/>
            <w:tcBorders>
              <w:bottom w:val="single" w:sz="4" w:space="0" w:color="auto"/>
            </w:tcBorders>
          </w:tcPr>
          <w:p w:rsidR="005562E5" w:rsidRPr="000C5699" w:rsidRDefault="005562E5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понимание единства деятельности композитор, исполнитель,  слушатель. 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подбирать слова,   отражающие содержание музыкальных произведений,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формирование учебного сотрудничества внутри класса, работа в группах и всем классом</w:t>
            </w:r>
          </w:p>
          <w:p w:rsidR="005562E5" w:rsidRPr="000C5699" w:rsidRDefault="005562E5" w:rsidP="00567E07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0C5699">
              <w:rPr>
                <w:rFonts w:ascii="Times New Roman" w:hAnsi="Times New Roman"/>
                <w:i/>
                <w:lang w:val="ru-RU"/>
              </w:rPr>
              <w:t>Познавательные</w:t>
            </w:r>
            <w:proofErr w:type="gramEnd"/>
            <w:r w:rsidRPr="000C5699">
              <w:rPr>
                <w:rFonts w:ascii="Times New Roman" w:hAnsi="Times New Roman"/>
                <w:i/>
                <w:lang w:val="ru-RU"/>
              </w:rPr>
              <w:t>:</w:t>
            </w:r>
            <w:r w:rsidRPr="000C5699">
              <w:rPr>
                <w:rFonts w:ascii="Times New Roman" w:hAnsi="Times New Roman"/>
                <w:lang w:val="ru-RU"/>
              </w:rPr>
              <w:t xml:space="preserve"> расширение представлений   о музыкальном языке произведений, овладение  умениями и навыками  интонационно – образного анализа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lang w:val="ru-RU"/>
              </w:rPr>
              <w:t>м</w:t>
            </w:r>
            <w:proofErr w:type="spellStart"/>
            <w:r w:rsidRPr="000C5699">
              <w:rPr>
                <w:rFonts w:ascii="Times New Roman" w:hAnsi="Times New Roman"/>
              </w:rPr>
              <w:t>уз</w:t>
            </w:r>
            <w:r w:rsidRPr="000C5699">
              <w:rPr>
                <w:rFonts w:ascii="Times New Roman" w:hAnsi="Times New Roman"/>
                <w:lang w:val="ru-RU"/>
              </w:rPr>
              <w:t>ыкального</w:t>
            </w:r>
            <w:proofErr w:type="spellEnd"/>
            <w:r w:rsidRPr="000C569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5699">
              <w:rPr>
                <w:rFonts w:ascii="Times New Roman" w:hAnsi="Times New Roman"/>
              </w:rPr>
              <w:t>произведения</w:t>
            </w:r>
            <w:proofErr w:type="spellEnd"/>
          </w:p>
        </w:tc>
      </w:tr>
      <w:tr w:rsidR="005562E5" w:rsidRPr="00D51DB3" w:rsidTr="00567E07">
        <w:trPr>
          <w:trHeight w:val="655"/>
        </w:trPr>
        <w:tc>
          <w:tcPr>
            <w:tcW w:w="567" w:type="dxa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4E26BA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19" w:type="dxa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41" w:type="dxa"/>
          </w:tcPr>
          <w:p w:rsidR="005562E5" w:rsidRPr="000C5699" w:rsidRDefault="00B3180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28.12</w:t>
            </w:r>
          </w:p>
        </w:tc>
        <w:tc>
          <w:tcPr>
            <w:tcW w:w="851" w:type="dxa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4E26BA" w:rsidRPr="004E26BA" w:rsidRDefault="004E26BA" w:rsidP="004E26BA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4E26BA">
              <w:rPr>
                <w:rFonts w:ascii="Times New Roman" w:hAnsi="Times New Roman"/>
                <w:lang w:val="ru-RU"/>
              </w:rPr>
              <w:t xml:space="preserve"> Б. Бриттен вариации и фуга на тему Г. </w:t>
            </w:r>
            <w:proofErr w:type="spellStart"/>
            <w:r w:rsidRPr="004E26BA">
              <w:rPr>
                <w:rFonts w:ascii="Times New Roman" w:hAnsi="Times New Roman"/>
                <w:lang w:val="ru-RU"/>
              </w:rPr>
              <w:t>Пёрселла</w:t>
            </w:r>
            <w:proofErr w:type="spellEnd"/>
            <w:r w:rsidRPr="004E26BA">
              <w:rPr>
                <w:rFonts w:ascii="Times New Roman" w:hAnsi="Times New Roman"/>
                <w:lang w:val="ru-RU"/>
              </w:rPr>
              <w:t xml:space="preserve"> «Путеводитель по оркестру»;</w:t>
            </w:r>
          </w:p>
          <w:p w:rsidR="004E26BA" w:rsidRPr="004E26BA" w:rsidRDefault="004E26BA" w:rsidP="004E26BA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4E26BA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4E26BA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5562E5" w:rsidRPr="004E26BA" w:rsidRDefault="008A14CF" w:rsidP="00567E07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«Лесной олень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D51DB3" w:rsidTr="00567E07">
        <w:trPr>
          <w:trHeight w:val="344"/>
        </w:trPr>
        <w:tc>
          <w:tcPr>
            <w:tcW w:w="567" w:type="dxa"/>
            <w:gridSpan w:val="2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4E26BA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19" w:type="dxa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41" w:type="dxa"/>
          </w:tcPr>
          <w:p w:rsidR="005562E5" w:rsidRPr="000C5699" w:rsidRDefault="00E035FD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18.01</w:t>
            </w:r>
          </w:p>
        </w:tc>
        <w:tc>
          <w:tcPr>
            <w:tcW w:w="851" w:type="dxa"/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4E26BA" w:rsidRPr="004E26BA" w:rsidRDefault="004E26BA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i/>
                <w:lang w:val="ru-RU"/>
              </w:rPr>
              <w:t>Слушание:</w:t>
            </w:r>
          </w:p>
          <w:p w:rsidR="005562E5" w:rsidRPr="004E26BA" w:rsidRDefault="004E26BA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lang w:val="ru-RU"/>
              </w:rPr>
              <w:t>С. Прокофьев «Петя и волк».</w:t>
            </w:r>
          </w:p>
          <w:p w:rsidR="004E26BA" w:rsidRPr="004E26BA" w:rsidRDefault="004E26BA" w:rsidP="004E26BA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E26BA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4E26BA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4E26BA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4E26BA" w:rsidRPr="004E26BA" w:rsidRDefault="008A14CF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«Не дразните собак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D51DB3" w:rsidTr="00567E07">
        <w:trPr>
          <w:trHeight w:val="344"/>
        </w:trPr>
        <w:tc>
          <w:tcPr>
            <w:tcW w:w="15558" w:type="dxa"/>
            <w:gridSpan w:val="8"/>
          </w:tcPr>
          <w:p w:rsidR="005562E5" w:rsidRPr="00544BAC" w:rsidRDefault="005562E5" w:rsidP="00544BAC">
            <w:pPr>
              <w:pStyle w:val="Default"/>
              <w:jc w:val="center"/>
            </w:pPr>
            <w:r w:rsidRPr="00544BAC">
              <w:rPr>
                <w:b/>
              </w:rPr>
              <w:t>Раздел 5.«</w:t>
            </w:r>
            <w:r w:rsidR="008300F5" w:rsidRPr="00544BAC">
              <w:rPr>
                <w:b/>
              </w:rPr>
              <w:t xml:space="preserve"> Основные музыкальные жанры </w:t>
            </w:r>
            <w:r w:rsidR="008300F5" w:rsidRPr="00544BAC">
              <w:rPr>
                <w:b/>
                <w:bCs/>
              </w:rPr>
              <w:t>»: (</w:t>
            </w:r>
            <w:r w:rsidR="00565384" w:rsidRPr="00544BAC">
              <w:rPr>
                <w:b/>
                <w:bCs/>
              </w:rPr>
              <w:t>8</w:t>
            </w:r>
            <w:r w:rsidR="008300F5" w:rsidRPr="00544BAC">
              <w:rPr>
                <w:b/>
                <w:bCs/>
              </w:rPr>
              <w:t>ч)</w:t>
            </w:r>
          </w:p>
        </w:tc>
      </w:tr>
      <w:tr w:rsidR="00854549" w:rsidRPr="00D51DB3" w:rsidTr="00567E07">
        <w:trPr>
          <w:trHeight w:val="655"/>
        </w:trPr>
        <w:tc>
          <w:tcPr>
            <w:tcW w:w="551" w:type="dxa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35" w:type="dxa"/>
            <w:gridSpan w:val="2"/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41" w:type="dxa"/>
          </w:tcPr>
          <w:p w:rsidR="00854549" w:rsidRPr="000C5699" w:rsidRDefault="00E035FD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25.01</w:t>
            </w:r>
          </w:p>
        </w:tc>
        <w:tc>
          <w:tcPr>
            <w:tcW w:w="851" w:type="dxa"/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854549" w:rsidRPr="00AB4AD8" w:rsidRDefault="00854549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C65DF2">
              <w:rPr>
                <w:rFonts w:ascii="Times New Roman" w:hAnsi="Times New Roman"/>
                <w:lang w:val="ru-RU"/>
              </w:rPr>
              <w:t>Понятие о музыкальных жанрах.</w:t>
            </w:r>
          </w:p>
          <w:p w:rsidR="00854549" w:rsidRPr="00AB4AD8" w:rsidRDefault="00854549" w:rsidP="008300F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М. Глинка «Руслан и Людмила» (1-ое действие - первая песня Баяна). </w:t>
            </w:r>
            <w:proofErr w:type="spellStart"/>
            <w:r w:rsidRPr="00AB4AD8">
              <w:rPr>
                <w:rFonts w:ascii="Times New Roman" w:hAnsi="Times New Roman"/>
              </w:rPr>
              <w:t>Патриотическая</w:t>
            </w:r>
            <w:proofErr w:type="spellEnd"/>
            <w:r w:rsidRPr="00AB4AD8">
              <w:rPr>
                <w:rFonts w:ascii="Times New Roman" w:hAnsi="Times New Roman"/>
              </w:rPr>
              <w:t xml:space="preserve"> </w:t>
            </w:r>
            <w:proofErr w:type="spellStart"/>
            <w:r w:rsidRPr="00AB4AD8">
              <w:rPr>
                <w:rFonts w:ascii="Times New Roman" w:hAnsi="Times New Roman"/>
              </w:rPr>
              <w:t>песнь</w:t>
            </w:r>
            <w:proofErr w:type="spellEnd"/>
            <w:r w:rsidRPr="00AB4AD8">
              <w:rPr>
                <w:rFonts w:ascii="Times New Roman" w:hAnsi="Times New Roman"/>
              </w:rPr>
              <w:t>.</w:t>
            </w:r>
          </w:p>
          <w:p w:rsidR="00854549" w:rsidRDefault="00854549" w:rsidP="008300F5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54549" w:rsidRPr="00AB4AD8" w:rsidRDefault="001C619E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 w:rsidR="00E035FD">
              <w:rPr>
                <w:rFonts w:ascii="Times New Roman" w:hAnsi="Times New Roman"/>
                <w:lang w:val="ru-RU"/>
              </w:rPr>
              <w:t>«Тёмная ночь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 w:val="restart"/>
          </w:tcPr>
          <w:p w:rsidR="0085454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85454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85454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85454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формирование  эмоционального  и осознанного  усвоения  жизненного содержания музыкальных сочинений на основе понимания их интонационной природы;</w:t>
            </w:r>
          </w:p>
          <w:p w:rsidR="00854549" w:rsidRPr="000C5699" w:rsidRDefault="00854549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рефлексия полученных знаний о названиях музыкальных инструментов и их голосах.</w:t>
            </w: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передавать свои музыкальные впечатления в устном речевом высказывании</w:t>
            </w: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узнавать и называть изученные </w:t>
            </w:r>
            <w:proofErr w:type="spellStart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муз</w:t>
            </w:r>
            <w:proofErr w:type="gramStart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.п</w:t>
            </w:r>
            <w:proofErr w:type="gramEnd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роизведения</w:t>
            </w:r>
            <w:proofErr w:type="spellEnd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их авторов.</w:t>
            </w:r>
          </w:p>
        </w:tc>
      </w:tr>
      <w:tr w:rsidR="00854549" w:rsidRPr="00D51DB3" w:rsidTr="00567E07">
        <w:trPr>
          <w:trHeight w:val="96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E035FD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01.02</w:t>
            </w:r>
          </w:p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AB4AD8" w:rsidRDefault="00854549" w:rsidP="008300F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Н. Римский-Корсаков «Снегурочка» (пролог: «Проводы масленицы»; 4-ое действие - финальный хор).</w:t>
            </w:r>
          </w:p>
          <w:p w:rsidR="00854549" w:rsidRPr="00AB4AD8" w:rsidRDefault="00854549" w:rsidP="008300F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54549" w:rsidRPr="00AB4AD8" w:rsidRDefault="001C619E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«Лев и Брадобрей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D51DB3" w:rsidTr="008300F5">
        <w:trPr>
          <w:trHeight w:val="11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E035FD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AB4AD8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Г. Свиридов Курские песни («За речкою, за быстрою»). И. Дунаевский «Песня о Родине»</w:t>
            </w:r>
          </w:p>
          <w:p w:rsidR="001C619E" w:rsidRDefault="00854549" w:rsidP="00AB4AD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54549" w:rsidRPr="00AB4AD8" w:rsidRDefault="001C619E" w:rsidP="001C619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Pr="00AB4AD8">
              <w:rPr>
                <w:rFonts w:ascii="Times New Roman" w:hAnsi="Times New Roman"/>
                <w:lang w:val="ru-RU"/>
              </w:rPr>
              <w:t>Песня о Родине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09066E" w:rsidTr="008300F5">
        <w:trPr>
          <w:trHeight w:val="8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E035FD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AB4AD8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Р. Щедрин «Озорные частушки». </w:t>
            </w:r>
          </w:p>
          <w:p w:rsidR="00854549" w:rsidRPr="00AB4AD8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54549" w:rsidRPr="00AB4AD8" w:rsidRDefault="00DD2C08" w:rsidP="00A92EC0">
            <w:pPr>
              <w:pStyle w:val="Default"/>
            </w:pPr>
            <w:r>
              <w:t>частушки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09066E" w:rsidTr="008300F5">
        <w:trPr>
          <w:trHeight w:val="8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3C79F1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AB4AD8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B4AD8">
              <w:rPr>
                <w:rFonts w:ascii="Times New Roman" w:hAnsi="Times New Roman"/>
                <w:lang w:val="ru-RU"/>
              </w:rPr>
              <w:t xml:space="preserve"> Марш. Л. Бетховен. Симфония №3 (2-ая часть). Ф. Шопен. Прелюдия №20. Ф. Мендельсон «Свадебный марш» из музыки к комедии В. Шекспира «Сон в летнюю </w:t>
            </w:r>
            <w:proofErr w:type="spellStart"/>
            <w:r w:rsidRPr="00AB4AD8">
              <w:rPr>
                <w:rFonts w:ascii="Times New Roman" w:hAnsi="Times New Roman"/>
              </w:rPr>
              <w:t>ночь</w:t>
            </w:r>
            <w:proofErr w:type="spellEnd"/>
            <w:r w:rsidRPr="00AB4AD8">
              <w:rPr>
                <w:rFonts w:ascii="Times New Roman" w:hAnsi="Times New Roman"/>
              </w:rPr>
              <w:t>».</w:t>
            </w:r>
          </w:p>
          <w:p w:rsidR="00DD2C08" w:rsidRDefault="00854549" w:rsidP="00AB4AD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B4AD8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AB4AD8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AB4AD8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54549" w:rsidRPr="00AB4AD8" w:rsidRDefault="00DD2C08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="00464C1C">
              <w:rPr>
                <w:rFonts w:ascii="Times New Roman" w:hAnsi="Times New Roman"/>
                <w:lang w:val="ru-RU"/>
              </w:rPr>
              <w:t>Пять февральских роз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  <w:p w:rsidR="00854549" w:rsidRPr="00AB4AD8" w:rsidRDefault="00854549" w:rsidP="00A92EC0">
            <w:pPr>
              <w:pStyle w:val="Default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AB4AD8" w:rsidTr="008300F5">
        <w:trPr>
          <w:trHeight w:val="8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3C79F1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16448B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16448B">
              <w:rPr>
                <w:rFonts w:ascii="Times New Roman" w:hAnsi="Times New Roman"/>
                <w:lang w:val="ru-RU"/>
              </w:rPr>
              <w:t xml:space="preserve"> Д. Верди «Аида» (2-ое действие - марш). П. Чайковский. Марш из балета «Щелкунчик». С. Прокофьев. Марш из оперы «Любовь к трем апельсинам». В. Соловьев-Седой «Марш нахимовцев».</w:t>
            </w:r>
            <w:r w:rsidRPr="0016448B">
              <w:rPr>
                <w:rFonts w:ascii="Times New Roman" w:hAnsi="Times New Roman"/>
                <w:i/>
                <w:lang w:val="ru-RU"/>
              </w:rPr>
              <w:t xml:space="preserve"> Разучивание</w:t>
            </w:r>
            <w:proofErr w:type="gramStart"/>
            <w:r w:rsidRPr="0016448B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16448B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854549" w:rsidRPr="0016448B" w:rsidRDefault="00DD2C08" w:rsidP="00AB4AD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«Анастасия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16448B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54549" w:rsidRPr="000C5699" w:rsidRDefault="00854549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09066E" w:rsidTr="008300F5">
        <w:trPr>
          <w:trHeight w:val="8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16448B" w:rsidRDefault="00854549" w:rsidP="00AB4AD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16448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6448B">
              <w:rPr>
                <w:rFonts w:ascii="Times New Roman" w:hAnsi="Times New Roman"/>
                <w:lang w:val="ru-RU"/>
              </w:rPr>
              <w:t>Танец.М</w:t>
            </w:r>
            <w:proofErr w:type="spellEnd"/>
            <w:r w:rsidRPr="0016448B">
              <w:rPr>
                <w:rFonts w:ascii="Times New Roman" w:hAnsi="Times New Roman"/>
                <w:lang w:val="ru-RU"/>
              </w:rPr>
              <w:t>. Мусоргский. Гопак из оперы «</w:t>
            </w:r>
            <w:proofErr w:type="spellStart"/>
            <w:r w:rsidRPr="0016448B">
              <w:rPr>
                <w:rFonts w:ascii="Times New Roman" w:hAnsi="Times New Roman"/>
                <w:lang w:val="ru-RU"/>
              </w:rPr>
              <w:t>Сорочинская</w:t>
            </w:r>
            <w:proofErr w:type="spellEnd"/>
            <w:r w:rsidRPr="0016448B">
              <w:rPr>
                <w:rFonts w:ascii="Times New Roman" w:hAnsi="Times New Roman"/>
                <w:lang w:val="ru-RU"/>
              </w:rPr>
              <w:t xml:space="preserve"> ярмарка». М. Балакирев. «</w:t>
            </w:r>
            <w:proofErr w:type="spellStart"/>
            <w:r w:rsidRPr="0016448B">
              <w:rPr>
                <w:rFonts w:ascii="Times New Roman" w:hAnsi="Times New Roman"/>
                <w:lang w:val="ru-RU"/>
              </w:rPr>
              <w:t>Исламей</w:t>
            </w:r>
            <w:proofErr w:type="spellEnd"/>
            <w:r w:rsidRPr="0016448B">
              <w:rPr>
                <w:rFonts w:ascii="Times New Roman" w:hAnsi="Times New Roman"/>
                <w:lang w:val="ru-RU"/>
              </w:rPr>
              <w:t>»</w:t>
            </w:r>
          </w:p>
          <w:p w:rsidR="00854549" w:rsidRDefault="00854549" w:rsidP="00AB4AD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16448B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16448B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01756D" w:rsidRPr="0016448B" w:rsidRDefault="00182AEE" w:rsidP="00AB4AD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«Родительский дом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 w:val="restart"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54549" w:rsidRPr="00D51DB3" w:rsidTr="008300F5">
        <w:trPr>
          <w:trHeight w:val="8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477AD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549" w:rsidRPr="000C5699" w:rsidRDefault="00854549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549" w:rsidRPr="0016448B" w:rsidRDefault="00854549" w:rsidP="0016448B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16448B">
              <w:rPr>
                <w:rFonts w:ascii="Times New Roman" w:hAnsi="Times New Roman"/>
                <w:lang w:val="ru-RU"/>
              </w:rPr>
              <w:t xml:space="preserve"> В. А. Моцарт. Симфония №40 (3-я часть). Ф. Шопен. Вальс №7. И. Штраус. «Сказки венского леса».  М. Огинский. Полонез ля минор.</w:t>
            </w:r>
          </w:p>
          <w:p w:rsidR="00854549" w:rsidRDefault="00854549" w:rsidP="0016448B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16448B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16448B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16448B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182AEE" w:rsidRPr="0016448B" w:rsidRDefault="00182AEE" w:rsidP="0016448B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«Под крышей дома твоего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854549" w:rsidRPr="000C5699" w:rsidRDefault="00854549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</w:tcPr>
          <w:p w:rsidR="00854549" w:rsidRPr="000C5699" w:rsidRDefault="00854549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D51DB3" w:rsidTr="00765248">
        <w:trPr>
          <w:trHeight w:val="621"/>
        </w:trPr>
        <w:tc>
          <w:tcPr>
            <w:tcW w:w="15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44BAC" w:rsidRDefault="005562E5" w:rsidP="00544BAC">
            <w:pPr>
              <w:pStyle w:val="Default"/>
              <w:jc w:val="center"/>
            </w:pPr>
            <w:r w:rsidRPr="00544BAC">
              <w:rPr>
                <w:b/>
              </w:rPr>
              <w:t>Раздел 6. «</w:t>
            </w:r>
            <w:r w:rsidR="005254C3" w:rsidRPr="00544BAC">
              <w:rPr>
                <w:b/>
              </w:rPr>
              <w:t>Народные песня в произведениях классиков русской музыки</w:t>
            </w:r>
            <w:r w:rsidR="005254C3" w:rsidRPr="00544BAC">
              <w:rPr>
                <w:b/>
                <w:bCs/>
              </w:rPr>
              <w:t>»: (3 ч)</w:t>
            </w:r>
          </w:p>
        </w:tc>
      </w:tr>
      <w:tr w:rsidR="005562E5" w:rsidRPr="00D51DB3" w:rsidTr="00765248">
        <w:trPr>
          <w:trHeight w:val="141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F33F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</w:t>
            </w:r>
            <w:r w:rsidR="0056538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B5158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2E5" w:rsidRPr="00A45655" w:rsidRDefault="00A45655" w:rsidP="00A4565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45655">
              <w:rPr>
                <w:rFonts w:ascii="Times New Roman" w:hAnsi="Times New Roman"/>
                <w:lang w:val="ru-RU"/>
              </w:rPr>
              <w:t xml:space="preserve"> </w:t>
            </w:r>
            <w:r w:rsidRPr="00A45655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456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45655">
              <w:rPr>
                <w:rFonts w:ascii="Times New Roman" w:hAnsi="Times New Roman"/>
                <w:lang w:val="ru-RU"/>
              </w:rPr>
              <w:t>М.Балакирев</w:t>
            </w:r>
            <w:proofErr w:type="spellEnd"/>
            <w:r w:rsidRPr="00A45655">
              <w:rPr>
                <w:rFonts w:ascii="Times New Roman" w:hAnsi="Times New Roman"/>
                <w:lang w:val="ru-RU"/>
              </w:rPr>
              <w:t>. Сорок русских народных песен («Заиграй моя волынка», «Эй, ухнем»).</w:t>
            </w:r>
          </w:p>
          <w:p w:rsidR="00A45655" w:rsidRDefault="00A45655" w:rsidP="00A45655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45655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A45655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A45655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182AEE" w:rsidRPr="00A45655" w:rsidRDefault="00182AEE" w:rsidP="00A45655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Рябинушка</w:t>
            </w:r>
            <w:proofErr w:type="spellEnd"/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понимание единства деятельности композитор, исполнитель,  слушатель. 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установить связь музыки с жизнью и изобразительным искусством через картины художников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передавать свои музыкальные впечатления в устном речевом высказывании</w:t>
            </w:r>
          </w:p>
          <w:p w:rsidR="005562E5" w:rsidRPr="000C5699" w:rsidRDefault="005562E5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: </w:t>
            </w:r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узнавать тембры инструментов </w:t>
            </w:r>
            <w:proofErr w:type="spellStart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симф</w:t>
            </w:r>
            <w:proofErr w:type="gramStart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.о</w:t>
            </w:r>
            <w:proofErr w:type="gramEnd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ркестра</w:t>
            </w:r>
            <w:proofErr w:type="spellEnd"/>
            <w:r w:rsidRPr="000C5699">
              <w:rPr>
                <w:rFonts w:ascii="Times New Roman" w:hAnsi="Times New Roman"/>
                <w:sz w:val="22"/>
                <w:szCs w:val="22"/>
                <w:lang w:val="ru-RU"/>
              </w:rPr>
              <w:t>, понимать смысл терминов: партитура, дирижёр, оркестр, выявлять выразительные и изобразительные особенности музыки в их взаимодействии</w:t>
            </w:r>
          </w:p>
        </w:tc>
      </w:tr>
      <w:tr w:rsidR="00544BAC" w:rsidRPr="00D51DB3" w:rsidTr="006603BE">
        <w:trPr>
          <w:trHeight w:val="211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BAC" w:rsidRPr="000C5699" w:rsidRDefault="00544BAC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BAC" w:rsidRPr="000C5699" w:rsidRDefault="00544BAC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BAC" w:rsidRPr="00AD310F" w:rsidRDefault="00544BAC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BAC" w:rsidRPr="000C5699" w:rsidRDefault="00544BAC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BAC" w:rsidRPr="00A45655" w:rsidRDefault="00544BAC" w:rsidP="00A4565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45655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45655">
              <w:rPr>
                <w:rFonts w:ascii="Times New Roman" w:hAnsi="Times New Roman"/>
                <w:lang w:val="ru-RU"/>
              </w:rPr>
              <w:t xml:space="preserve"> Н. Римский-Корсаков. «Садко»: песня Садко с хором «Высота ли, высота поднебесная». М. Глинка. Вариации для фортепиано на тему «Среди долины </w:t>
            </w:r>
            <w:proofErr w:type="spellStart"/>
            <w:r w:rsidRPr="00A45655">
              <w:rPr>
                <w:rFonts w:ascii="Times New Roman" w:hAnsi="Times New Roman"/>
                <w:lang w:val="ru-RU"/>
              </w:rPr>
              <w:t>ровныя</w:t>
            </w:r>
            <w:proofErr w:type="spellEnd"/>
            <w:r w:rsidRPr="00A45655">
              <w:rPr>
                <w:rFonts w:ascii="Times New Roman" w:hAnsi="Times New Roman"/>
                <w:lang w:val="ru-RU"/>
              </w:rPr>
              <w:t>».</w:t>
            </w:r>
          </w:p>
          <w:p w:rsidR="00544BAC" w:rsidRDefault="00544BAC" w:rsidP="00A45655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A45655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A45655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A45655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544BAC" w:rsidRPr="00A45655" w:rsidRDefault="00544BAC" w:rsidP="00A45655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«На горе – то калина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BAC" w:rsidRPr="00635D88" w:rsidRDefault="00544BAC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BAC" w:rsidRPr="00635D88" w:rsidRDefault="00544BAC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D51DB3" w:rsidTr="00567E07">
        <w:trPr>
          <w:trHeight w:val="34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565384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AD310F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55" w:rsidRPr="00A45655" w:rsidRDefault="00A45655" w:rsidP="00A4565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45655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A45655">
              <w:rPr>
                <w:rFonts w:ascii="Times New Roman" w:hAnsi="Times New Roman"/>
                <w:lang w:val="ru-RU"/>
              </w:rPr>
              <w:t xml:space="preserve"> А. </w:t>
            </w:r>
            <w:proofErr w:type="spellStart"/>
            <w:r w:rsidRPr="00A45655">
              <w:rPr>
                <w:rFonts w:ascii="Times New Roman" w:hAnsi="Times New Roman"/>
                <w:lang w:val="ru-RU"/>
              </w:rPr>
              <w:t>Лядов</w:t>
            </w:r>
            <w:proofErr w:type="spellEnd"/>
            <w:r w:rsidRPr="00A45655">
              <w:rPr>
                <w:rFonts w:ascii="Times New Roman" w:hAnsi="Times New Roman"/>
                <w:lang w:val="ru-RU"/>
              </w:rPr>
              <w:t>. Восемь русских народных песен для оркестра.</w:t>
            </w:r>
          </w:p>
          <w:p w:rsidR="005562E5" w:rsidRDefault="00A45655" w:rsidP="00A45655">
            <w:pPr>
              <w:snapToGrid w:val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A45655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A45655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A45655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182AEE" w:rsidRPr="00A45655" w:rsidRDefault="00182AEE" w:rsidP="00A45655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="00464C1C">
              <w:rPr>
                <w:rFonts w:ascii="Times New Roman" w:hAnsi="Times New Roman"/>
                <w:lang w:val="ru-RU"/>
              </w:rPr>
              <w:t>У церкви стояла карета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D51DB3" w:rsidTr="00765248">
        <w:trPr>
          <w:trHeight w:val="702"/>
        </w:trPr>
        <w:tc>
          <w:tcPr>
            <w:tcW w:w="15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48" w:rsidRDefault="00765248" w:rsidP="00567E07">
            <w:pPr>
              <w:pStyle w:val="Default"/>
              <w:jc w:val="center"/>
              <w:rPr>
                <w:b/>
                <w:szCs w:val="28"/>
              </w:rPr>
            </w:pPr>
          </w:p>
          <w:p w:rsidR="00765248" w:rsidRPr="00544BAC" w:rsidRDefault="00765248" w:rsidP="00567E07">
            <w:pPr>
              <w:pStyle w:val="Default"/>
              <w:jc w:val="center"/>
              <w:rPr>
                <w:b/>
              </w:rPr>
            </w:pPr>
          </w:p>
          <w:p w:rsidR="005562E5" w:rsidRPr="00765248" w:rsidRDefault="00765248" w:rsidP="00765248">
            <w:pPr>
              <w:pStyle w:val="Default"/>
              <w:jc w:val="center"/>
              <w:rPr>
                <w:b/>
                <w:szCs w:val="28"/>
              </w:rPr>
            </w:pPr>
            <w:r w:rsidRPr="00544BAC">
              <w:rPr>
                <w:b/>
              </w:rPr>
              <w:t>Раздел 7. «</w:t>
            </w:r>
            <w:r w:rsidRPr="00544BAC">
              <w:rPr>
                <w:b/>
                <w:bCs/>
              </w:rPr>
              <w:t>Программно-изобразительная музыка»:</w:t>
            </w:r>
            <w:proofErr w:type="gramStart"/>
            <w:r w:rsidRPr="00544BAC">
              <w:rPr>
                <w:b/>
                <w:bCs/>
              </w:rPr>
              <w:t xml:space="preserve">( </w:t>
            </w:r>
            <w:proofErr w:type="gramEnd"/>
            <w:r w:rsidRPr="00544BAC">
              <w:rPr>
                <w:b/>
                <w:bCs/>
              </w:rPr>
              <w:t>3ч)</w:t>
            </w:r>
          </w:p>
        </w:tc>
      </w:tr>
      <w:tr w:rsidR="005C1BA6" w:rsidRPr="00D51DB3" w:rsidTr="009A3342">
        <w:trPr>
          <w:trHeight w:val="7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F33F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AD310F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765248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BA6" w:rsidRPr="000351F4" w:rsidRDefault="00765248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Римский-Корсаков. «Полет шмеля» (из оперы «Сказка о царе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Салтане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»),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Шехеразада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».</w:t>
            </w:r>
          </w:p>
          <w:p w:rsidR="00765248" w:rsidRDefault="00765248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0351F4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0351F4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464C1C" w:rsidRPr="000351F4" w:rsidRDefault="00464C1C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«Ангел-хранитель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5C1BA6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5C1BA6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осознание содержания исполняемых произведений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;п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>риобретение душевного равновесия, осознания терапевтического влияния музыки на организм;</w:t>
            </w:r>
          </w:p>
          <w:p w:rsidR="005C1BA6" w:rsidRPr="000C5699" w:rsidRDefault="005C1BA6" w:rsidP="00567E07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рефлексия полученных знаний о названиях музыкальных инструментов и их голосах.</w:t>
            </w:r>
          </w:p>
          <w:p w:rsidR="005C1BA6" w:rsidRPr="000C5699" w:rsidRDefault="005C1BA6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0C5699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освоение методов и  принципов коллективной музыкально – творческой и игровой деятельности и её самооценка;</w:t>
            </w:r>
            <w:proofErr w:type="gramEnd"/>
          </w:p>
          <w:p w:rsidR="005C1BA6" w:rsidRPr="000C5699" w:rsidRDefault="005C1BA6" w:rsidP="00567E07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lang w:val="ru-RU"/>
              </w:rPr>
              <w:t xml:space="preserve"> устойчивый интерес к  музыкальному </w:t>
            </w:r>
            <w:proofErr w:type="spellStart"/>
            <w:r w:rsidRPr="000C5699">
              <w:rPr>
                <w:rFonts w:ascii="Times New Roman" w:hAnsi="Times New Roman"/>
                <w:lang w:val="ru-RU"/>
              </w:rPr>
              <w:t>искусству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,к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>ак</w:t>
            </w:r>
            <w:proofErr w:type="spellEnd"/>
            <w:r w:rsidRPr="000C5699">
              <w:rPr>
                <w:rFonts w:ascii="Times New Roman" w:hAnsi="Times New Roman"/>
                <w:lang w:val="ru-RU"/>
              </w:rPr>
              <w:t xml:space="preserve"> способу познания мира.</w:t>
            </w:r>
          </w:p>
        </w:tc>
      </w:tr>
      <w:tr w:rsidR="005C1BA6" w:rsidRPr="00D51DB3" w:rsidTr="009A3342">
        <w:trPr>
          <w:trHeight w:val="7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F33F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7613AE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5C1BA6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BA6" w:rsidRPr="000351F4" w:rsidRDefault="00765248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М. Мусоргский.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Лиможский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 xml:space="preserve"> рынок» Р. Шуман.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Киарина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</w:t>
            </w:r>
          </w:p>
          <w:p w:rsidR="00765248" w:rsidRDefault="00765248" w:rsidP="00567E0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0351F4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0351F4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464C1C" w:rsidRPr="000351F4" w:rsidRDefault="00464C1C" w:rsidP="00567E0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«Ангел-хранитель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A6" w:rsidRPr="000C5699" w:rsidRDefault="005C1BA6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BA6" w:rsidRPr="000C5699" w:rsidRDefault="005C1BA6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62E5" w:rsidRPr="00C21DB0" w:rsidTr="00567E07">
        <w:trPr>
          <w:trHeight w:val="34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F33F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765248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4613F0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8" w:rsidRPr="000351F4" w:rsidRDefault="00765248" w:rsidP="000351F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Римский-Корсаков. «Полет шмеля» (из оперы «Сказка о царе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Салтане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»), «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Шехеразада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».</w:t>
            </w:r>
          </w:p>
          <w:p w:rsidR="005562E5" w:rsidRDefault="00765248" w:rsidP="000351F4">
            <w:pPr>
              <w:snapToGrid w:val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Разучивание</w:t>
            </w:r>
            <w:proofErr w:type="gramStart"/>
            <w:r w:rsidRPr="000351F4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Pr="000351F4">
              <w:rPr>
                <w:rFonts w:ascii="Times New Roman" w:hAnsi="Times New Roman"/>
                <w:i/>
                <w:lang w:val="ru-RU"/>
              </w:rPr>
              <w:t>исполнение:</w:t>
            </w:r>
          </w:p>
          <w:p w:rsidR="00464C1C" w:rsidRPr="000351F4" w:rsidRDefault="00464C1C" w:rsidP="000351F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«Зажигай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0C5699" w:rsidRDefault="005562E5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2E5" w:rsidRPr="000C5699" w:rsidRDefault="005562E5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351F4" w:rsidRPr="00D51DB3" w:rsidTr="009A3342">
        <w:trPr>
          <w:trHeight w:val="344"/>
        </w:trPr>
        <w:tc>
          <w:tcPr>
            <w:tcW w:w="15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544BAC" w:rsidRDefault="000351F4" w:rsidP="000351F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544BAC">
              <w:rPr>
                <w:rFonts w:ascii="Times New Roman" w:hAnsi="Times New Roman"/>
                <w:b/>
                <w:lang w:val="ru-RU"/>
              </w:rPr>
              <w:lastRenderedPageBreak/>
              <w:t>Раздел 8. «</w:t>
            </w:r>
            <w:r w:rsidRPr="00544BAC">
              <w:rPr>
                <w:rFonts w:ascii="Times New Roman" w:hAnsi="Times New Roman"/>
                <w:b/>
                <w:bCs/>
                <w:lang w:val="ru-RU"/>
              </w:rPr>
              <w:t>Музыка и театр»:</w:t>
            </w:r>
            <w:proofErr w:type="gramStart"/>
            <w:r w:rsidRPr="00544BAC">
              <w:rPr>
                <w:rFonts w:ascii="Times New Roman" w:hAnsi="Times New Roman"/>
                <w:b/>
                <w:bCs/>
                <w:lang w:val="ru-RU"/>
              </w:rPr>
              <w:t xml:space="preserve">( </w:t>
            </w:r>
            <w:proofErr w:type="gramEnd"/>
            <w:r w:rsidRPr="00544BAC">
              <w:rPr>
                <w:rFonts w:ascii="Times New Roman" w:hAnsi="Times New Roman"/>
                <w:b/>
                <w:bCs/>
                <w:lang w:val="ru-RU"/>
              </w:rPr>
              <w:t>4ч)</w:t>
            </w:r>
          </w:p>
        </w:tc>
      </w:tr>
      <w:tr w:rsidR="000351F4" w:rsidRPr="00D51DB3" w:rsidTr="00567E07">
        <w:trPr>
          <w:trHeight w:val="34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4613F0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4" w:rsidRDefault="000351F4" w:rsidP="00765248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Э. Григ. «Пер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Гюнт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>».</w:t>
            </w:r>
          </w:p>
          <w:p w:rsidR="00464C1C" w:rsidRPr="000351F4" w:rsidRDefault="00464C1C" w:rsidP="0076524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BD4DA0">
              <w:rPr>
                <w:rFonts w:ascii="Times New Roman" w:hAnsi="Times New Roman"/>
                <w:lang w:val="ru-RU"/>
              </w:rPr>
              <w:t xml:space="preserve">есня </w:t>
            </w:r>
            <w:r>
              <w:rPr>
                <w:rFonts w:ascii="Times New Roman" w:hAnsi="Times New Roman"/>
                <w:lang w:val="ru-RU"/>
              </w:rPr>
              <w:t>«Дорога добра</w:t>
            </w:r>
            <w:r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1F4" w:rsidRPr="000C5699" w:rsidRDefault="000351F4" w:rsidP="000351F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Личностные: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осознание содержания исполняемых произведений </w:t>
            </w:r>
            <w:proofErr w:type="gramStart"/>
            <w:r w:rsidRPr="000C5699">
              <w:rPr>
                <w:rFonts w:ascii="Times New Roman" w:hAnsi="Times New Roman"/>
                <w:lang w:val="ru-RU"/>
              </w:rPr>
              <w:t>;п</w:t>
            </w:r>
            <w:proofErr w:type="gramEnd"/>
            <w:r w:rsidRPr="000C5699">
              <w:rPr>
                <w:rFonts w:ascii="Times New Roman" w:hAnsi="Times New Roman"/>
                <w:lang w:val="ru-RU"/>
              </w:rPr>
              <w:t>риобретение душевного равновесия, осознания терапевтического влияния музыки на организм;</w:t>
            </w:r>
          </w:p>
          <w:p w:rsidR="000351F4" w:rsidRPr="000C5699" w:rsidRDefault="000351F4" w:rsidP="000351F4">
            <w:pPr>
              <w:rPr>
                <w:rFonts w:ascii="Times New Roman" w:hAnsi="Times New Roman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Регулятивные: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рефлексия полученных знаний о названиях музыкальных инструментов и их голосах.</w:t>
            </w:r>
          </w:p>
          <w:p w:rsidR="000351F4" w:rsidRPr="000C5699" w:rsidRDefault="000351F4" w:rsidP="000351F4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0C5699">
              <w:rPr>
                <w:rFonts w:ascii="Times New Roman" w:hAnsi="Times New Roman"/>
                <w:i/>
                <w:lang w:val="ru-RU"/>
              </w:rPr>
              <w:t>Коммуникативные:</w:t>
            </w:r>
            <w:r w:rsidRPr="000C5699">
              <w:rPr>
                <w:rFonts w:ascii="Times New Roman" w:hAnsi="Times New Roman"/>
                <w:lang w:val="ru-RU"/>
              </w:rPr>
              <w:t xml:space="preserve"> освоение методов и  принципов коллективной музыкально – творческой и игровой деятельности и её самооценка;</w:t>
            </w:r>
            <w:proofErr w:type="gramEnd"/>
          </w:p>
          <w:p w:rsidR="000351F4" w:rsidRPr="000C5699" w:rsidRDefault="000351F4" w:rsidP="000351F4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699">
              <w:rPr>
                <w:rFonts w:ascii="Times New Roman" w:hAnsi="Times New Roman"/>
                <w:i/>
                <w:lang w:val="ru-RU"/>
              </w:rPr>
              <w:t>Познавательные:</w:t>
            </w:r>
            <w:r w:rsidRPr="000C5699">
              <w:rPr>
                <w:rFonts w:ascii="Times New Roman" w:hAnsi="Times New Roman"/>
                <w:lang w:val="ru-RU"/>
              </w:rPr>
              <w:t xml:space="preserve"> устойчивый интерес к  музыкальному искусству,</w:t>
            </w:r>
            <w:r w:rsidR="006603BE">
              <w:rPr>
                <w:rFonts w:ascii="Times New Roman" w:hAnsi="Times New Roman"/>
                <w:lang w:val="ru-RU"/>
              </w:rPr>
              <w:t xml:space="preserve"> </w:t>
            </w:r>
            <w:r w:rsidRPr="000C5699">
              <w:rPr>
                <w:rFonts w:ascii="Times New Roman" w:hAnsi="Times New Roman"/>
                <w:lang w:val="ru-RU"/>
              </w:rPr>
              <w:t>как способу познания мира.</w:t>
            </w:r>
          </w:p>
        </w:tc>
      </w:tr>
      <w:tr w:rsidR="000351F4" w:rsidRPr="00D51DB3" w:rsidTr="00567E07">
        <w:trPr>
          <w:trHeight w:val="34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4613F0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4" w:rsidRPr="000351F4" w:rsidRDefault="000351F4" w:rsidP="0076524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П. Чайковский «Щелкунчик» (1-ое действие, 1-ая картина - марш, сцена сражения. 2-ое действие – дивертисмент, вальс цветов, па-де-де, вторая вариация Феи Драже).</w:t>
            </w:r>
            <w:r w:rsidR="00464C1C">
              <w:rPr>
                <w:rFonts w:ascii="Times New Roman" w:hAnsi="Times New Roman"/>
                <w:lang w:val="ru-RU"/>
              </w:rPr>
              <w:t xml:space="preserve"> п</w:t>
            </w:r>
            <w:r w:rsidR="00464C1C" w:rsidRPr="00BD4DA0">
              <w:rPr>
                <w:rFonts w:ascii="Times New Roman" w:hAnsi="Times New Roman"/>
                <w:lang w:val="ru-RU"/>
              </w:rPr>
              <w:t xml:space="preserve">есня </w:t>
            </w:r>
            <w:r w:rsidR="00464C1C">
              <w:rPr>
                <w:rFonts w:ascii="Times New Roman" w:hAnsi="Times New Roman"/>
                <w:lang w:val="ru-RU"/>
              </w:rPr>
              <w:t>«Каникулы</w:t>
            </w:r>
            <w:r w:rsidR="00464C1C" w:rsidRPr="00BD4DA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351F4" w:rsidRPr="00D51DB3" w:rsidTr="00567E07">
        <w:trPr>
          <w:trHeight w:val="34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4613F0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4" w:rsidRPr="000351F4" w:rsidRDefault="000351F4" w:rsidP="0076524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351F4">
              <w:rPr>
                <w:rFonts w:ascii="Times New Roman" w:hAnsi="Times New Roman"/>
                <w:i/>
                <w:lang w:val="ru-RU"/>
              </w:rPr>
              <w:t>Слушание:</w:t>
            </w:r>
            <w:r w:rsidRPr="000351F4">
              <w:rPr>
                <w:rFonts w:ascii="Times New Roman" w:hAnsi="Times New Roman"/>
                <w:lang w:val="ru-RU"/>
              </w:rPr>
              <w:t xml:space="preserve"> М. Глинка «Руслан и Людмила»: увертюра, каватина Людмилы (1-ое действие), сцена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Наины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0351F4">
              <w:rPr>
                <w:rFonts w:ascii="Times New Roman" w:hAnsi="Times New Roman"/>
                <w:lang w:val="ru-RU"/>
              </w:rPr>
              <w:t>Фарлафа</w:t>
            </w:r>
            <w:proofErr w:type="spellEnd"/>
            <w:r w:rsidRPr="000351F4">
              <w:rPr>
                <w:rFonts w:ascii="Times New Roman" w:hAnsi="Times New Roman"/>
                <w:lang w:val="ru-RU"/>
              </w:rPr>
              <w:t xml:space="preserve"> (2-ое действие 1-ая картина), ария Руслана и сцена с Головой (2-ое действие 3-я картина), Персидский хор (3-е действие), марш Черномора, сюита восточных танцев (4-ое действие), хоры (5-ое действие).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351F4" w:rsidRPr="00C21DB0" w:rsidTr="00567E07">
        <w:trPr>
          <w:trHeight w:val="34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4613F0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4" w:rsidRDefault="000351F4" w:rsidP="0076524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Итоговое занятие</w:t>
            </w:r>
          </w:p>
          <w:p w:rsidR="00464C1C" w:rsidRPr="00A45655" w:rsidRDefault="00464C1C" w:rsidP="00765248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«Концерт»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4" w:rsidRPr="000C5699" w:rsidRDefault="000351F4" w:rsidP="00544BAC">
            <w:pPr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1F4" w:rsidRPr="000C5699" w:rsidRDefault="000351F4" w:rsidP="00567E0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13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62E5" w:rsidRPr="0068195B" w:rsidRDefault="005562E5" w:rsidP="005562E5">
      <w:pPr>
        <w:ind w:left="-851" w:firstLine="127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347746" w:rsidRDefault="00347746"/>
    <w:sectPr w:rsidR="00347746" w:rsidSect="00854549">
      <w:headerReference w:type="default" r:id="rId7"/>
      <w:pgSz w:w="16838" w:h="11906" w:orient="landscape"/>
      <w:pgMar w:top="1758" w:right="851" w:bottom="851" w:left="1701" w:header="709" w:footer="709" w:gutter="3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565" w:rsidRDefault="00854565" w:rsidP="00CF2E9A">
      <w:r>
        <w:separator/>
      </w:r>
    </w:p>
  </w:endnote>
  <w:endnote w:type="continuationSeparator" w:id="0">
    <w:p w:rsidR="00854565" w:rsidRDefault="00854565" w:rsidP="00CF2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565" w:rsidRDefault="00854565" w:rsidP="00CF2E9A">
      <w:r>
        <w:separator/>
      </w:r>
    </w:p>
  </w:footnote>
  <w:footnote w:type="continuationSeparator" w:id="0">
    <w:p w:rsidR="00854565" w:rsidRDefault="00854565" w:rsidP="00CF2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3BE" w:rsidRDefault="006603BE" w:rsidP="00567E07">
    <w:pPr>
      <w:pStyle w:val="a8"/>
      <w:ind w:left="-142" w:firstLine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7E2F"/>
    <w:multiLevelType w:val="hybridMultilevel"/>
    <w:tmpl w:val="4EFA27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742168"/>
    <w:multiLevelType w:val="hybridMultilevel"/>
    <w:tmpl w:val="A148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92338"/>
    <w:multiLevelType w:val="hybridMultilevel"/>
    <w:tmpl w:val="21F4E2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686B7B"/>
    <w:multiLevelType w:val="hybridMultilevel"/>
    <w:tmpl w:val="34A8961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36BA3E36"/>
    <w:multiLevelType w:val="hybridMultilevel"/>
    <w:tmpl w:val="C1B6FD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8A17056"/>
    <w:multiLevelType w:val="hybridMultilevel"/>
    <w:tmpl w:val="C9DE0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F03BD"/>
    <w:multiLevelType w:val="hybridMultilevel"/>
    <w:tmpl w:val="999C5E7A"/>
    <w:lvl w:ilvl="0" w:tplc="C8B0AE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2E5"/>
    <w:rsid w:val="0001756D"/>
    <w:rsid w:val="000351F4"/>
    <w:rsid w:val="00055EC9"/>
    <w:rsid w:val="000B5DFA"/>
    <w:rsid w:val="000E55C6"/>
    <w:rsid w:val="0016448B"/>
    <w:rsid w:val="00182AEE"/>
    <w:rsid w:val="001C619E"/>
    <w:rsid w:val="002263D5"/>
    <w:rsid w:val="00251970"/>
    <w:rsid w:val="00272E3E"/>
    <w:rsid w:val="003315DC"/>
    <w:rsid w:val="00347746"/>
    <w:rsid w:val="003C79F1"/>
    <w:rsid w:val="003E0961"/>
    <w:rsid w:val="00464C1C"/>
    <w:rsid w:val="0047257B"/>
    <w:rsid w:val="00477AD5"/>
    <w:rsid w:val="004E26BA"/>
    <w:rsid w:val="005254C3"/>
    <w:rsid w:val="00532416"/>
    <w:rsid w:val="00544BAC"/>
    <w:rsid w:val="005562E5"/>
    <w:rsid w:val="00565384"/>
    <w:rsid w:val="00567E07"/>
    <w:rsid w:val="00571529"/>
    <w:rsid w:val="0057528B"/>
    <w:rsid w:val="005A0056"/>
    <w:rsid w:val="005A3A06"/>
    <w:rsid w:val="005C1BA6"/>
    <w:rsid w:val="006027A0"/>
    <w:rsid w:val="00613B9E"/>
    <w:rsid w:val="006179F4"/>
    <w:rsid w:val="006603BE"/>
    <w:rsid w:val="00662EF1"/>
    <w:rsid w:val="00663BC3"/>
    <w:rsid w:val="006A7493"/>
    <w:rsid w:val="00724B21"/>
    <w:rsid w:val="007309B8"/>
    <w:rsid w:val="0074401A"/>
    <w:rsid w:val="00765248"/>
    <w:rsid w:val="008300F5"/>
    <w:rsid w:val="00833A0B"/>
    <w:rsid w:val="00854549"/>
    <w:rsid w:val="00854565"/>
    <w:rsid w:val="008940EE"/>
    <w:rsid w:val="008A14CF"/>
    <w:rsid w:val="0092430E"/>
    <w:rsid w:val="0095618D"/>
    <w:rsid w:val="009631E8"/>
    <w:rsid w:val="009A3342"/>
    <w:rsid w:val="009B24EE"/>
    <w:rsid w:val="00A45655"/>
    <w:rsid w:val="00A70171"/>
    <w:rsid w:val="00A92EC0"/>
    <w:rsid w:val="00AB4AD8"/>
    <w:rsid w:val="00B31806"/>
    <w:rsid w:val="00B44DA3"/>
    <w:rsid w:val="00BD4DA0"/>
    <w:rsid w:val="00C327C5"/>
    <w:rsid w:val="00C65DF2"/>
    <w:rsid w:val="00C81DF3"/>
    <w:rsid w:val="00C979AF"/>
    <w:rsid w:val="00CC2224"/>
    <w:rsid w:val="00CF2E9A"/>
    <w:rsid w:val="00D51DB3"/>
    <w:rsid w:val="00DD2C08"/>
    <w:rsid w:val="00E035FD"/>
    <w:rsid w:val="00E227D6"/>
    <w:rsid w:val="00E546E7"/>
    <w:rsid w:val="00E772B5"/>
    <w:rsid w:val="00EB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E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562E5"/>
    <w:rPr>
      <w:rFonts w:ascii="Calibri" w:hAnsi="Calibri" w:cs="Times New Roman"/>
      <w:b/>
      <w:i/>
      <w:iCs/>
    </w:rPr>
  </w:style>
  <w:style w:type="paragraph" w:styleId="a4">
    <w:name w:val="List Paragraph"/>
    <w:basedOn w:val="a"/>
    <w:uiPriority w:val="99"/>
    <w:qFormat/>
    <w:rsid w:val="005562E5"/>
    <w:pPr>
      <w:ind w:left="720"/>
      <w:contextualSpacing/>
    </w:pPr>
  </w:style>
  <w:style w:type="paragraph" w:customStyle="1" w:styleId="1">
    <w:name w:val="Стиль1"/>
    <w:basedOn w:val="a"/>
    <w:uiPriority w:val="99"/>
    <w:rsid w:val="005562E5"/>
    <w:pPr>
      <w:ind w:firstLine="720"/>
    </w:pPr>
    <w:rPr>
      <w:rFonts w:ascii="Arial" w:hAnsi="Arial"/>
      <w:sz w:val="20"/>
      <w:szCs w:val="20"/>
      <w:lang w:val="ru-RU" w:eastAsia="ru-RU"/>
    </w:rPr>
  </w:style>
  <w:style w:type="paragraph" w:styleId="a5">
    <w:name w:val="Normal (Web)"/>
    <w:basedOn w:val="a"/>
    <w:uiPriority w:val="99"/>
    <w:rsid w:val="005562E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3">
    <w:name w:val="Заголовок 3+"/>
    <w:basedOn w:val="a"/>
    <w:uiPriority w:val="99"/>
    <w:rsid w:val="005562E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Cs w:val="20"/>
      <w:lang w:val="ru-RU" w:eastAsia="ru-RU"/>
    </w:rPr>
  </w:style>
  <w:style w:type="paragraph" w:styleId="a6">
    <w:name w:val="Plain Text"/>
    <w:basedOn w:val="a"/>
    <w:link w:val="a7"/>
    <w:uiPriority w:val="99"/>
    <w:rsid w:val="005562E5"/>
    <w:pPr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uiPriority w:val="99"/>
    <w:rsid w:val="005562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562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562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62E5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HP</cp:lastModifiedBy>
  <cp:revision>35</cp:revision>
  <dcterms:created xsi:type="dcterms:W3CDTF">2017-10-03T06:09:00Z</dcterms:created>
  <dcterms:modified xsi:type="dcterms:W3CDTF">2019-10-26T16:41:00Z</dcterms:modified>
</cp:coreProperties>
</file>