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A32" w:rsidRPr="00062A32" w:rsidRDefault="00062A32" w:rsidP="002A15BF">
      <w:pPr>
        <w:shd w:val="clear" w:color="auto" w:fill="FFFFFF"/>
        <w:spacing w:after="0" w:line="240" w:lineRule="exact"/>
        <w:rPr>
          <w:rStyle w:val="a4"/>
          <w:rFonts w:ascii="Times New Roman" w:hAnsi="Times New Roman" w:cs="Times New Roman"/>
          <w:b/>
          <w:i w:val="0"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7B22F0" w:rsidRDefault="002A15BF" w:rsidP="000C6A0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C56FCA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C56FCA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 - «Полуяновская средняя общеобразовательная школа»</w:t>
      </w:r>
    </w:p>
    <w:p w:rsidR="002A15BF" w:rsidRPr="000C6A04" w:rsidRDefault="007B22F0" w:rsidP="000C6A04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2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116712" cy="1663567"/>
            <wp:effectExtent l="19050" t="0" r="8238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7955" cy="1665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6FCA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по музыке</w:t>
      </w:r>
    </w:p>
    <w:p w:rsidR="002A15BF" w:rsidRPr="00C56FCA" w:rsidRDefault="002A15BF" w:rsidP="002A15BF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4</w:t>
      </w:r>
      <w:r w:rsidRPr="00C56FCA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423A86" w:rsidRDefault="002A15BF" w:rsidP="000C6A04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0C6A04" w:rsidRDefault="000C6A04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2A15BF" w:rsidRPr="00C56FCA" w:rsidRDefault="002A15BF" w:rsidP="002A15BF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 w:rsidRPr="00C56FCA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C56FCA">
        <w:rPr>
          <w:rFonts w:ascii="Times New Roman" w:hAnsi="Times New Roman" w:cs="Times New Roman"/>
          <w:bCs/>
          <w:sz w:val="24"/>
          <w:szCs w:val="24"/>
        </w:rPr>
        <w:tab/>
      </w:r>
    </w:p>
    <w:p w:rsidR="002A15BF" w:rsidRPr="00C56FCA" w:rsidRDefault="002A15BF" w:rsidP="002A15BF">
      <w:pPr>
        <w:shd w:val="clear" w:color="auto" w:fill="FFFFFF"/>
        <w:tabs>
          <w:tab w:val="left" w:pos="210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С</w:t>
      </w:r>
      <w:r w:rsidR="000C6A04">
        <w:rPr>
          <w:rFonts w:ascii="Times New Roman" w:hAnsi="Times New Roman" w:cs="Times New Roman"/>
          <w:sz w:val="24"/>
          <w:szCs w:val="24"/>
        </w:rPr>
        <w:t xml:space="preserve">оставитель программы: </w:t>
      </w:r>
      <w:proofErr w:type="spellStart"/>
      <w:r w:rsidR="000C6A04">
        <w:rPr>
          <w:rFonts w:ascii="Times New Roman" w:hAnsi="Times New Roman" w:cs="Times New Roman"/>
          <w:sz w:val="24"/>
          <w:szCs w:val="24"/>
        </w:rPr>
        <w:t>Комкова</w:t>
      </w:r>
      <w:proofErr w:type="spellEnd"/>
      <w:r w:rsidR="000C6A04">
        <w:rPr>
          <w:rFonts w:ascii="Times New Roman" w:hAnsi="Times New Roman" w:cs="Times New Roman"/>
          <w:sz w:val="24"/>
          <w:szCs w:val="24"/>
        </w:rPr>
        <w:t xml:space="preserve"> Ирина Витальевна</w:t>
      </w:r>
      <w:r w:rsidRPr="00C56FCA">
        <w:rPr>
          <w:rFonts w:ascii="Times New Roman" w:hAnsi="Times New Roman" w:cs="Times New Roman"/>
          <w:sz w:val="24"/>
          <w:szCs w:val="24"/>
        </w:rPr>
        <w:t>,</w:t>
      </w:r>
    </w:p>
    <w:p w:rsidR="002A15BF" w:rsidRPr="00C56FCA" w:rsidRDefault="002A15BF" w:rsidP="002A15BF">
      <w:pPr>
        <w:jc w:val="right"/>
        <w:rPr>
          <w:rFonts w:ascii="Times New Roman" w:hAnsi="Times New Roman" w:cs="Times New Roman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 xml:space="preserve">учитель начальных классов </w:t>
      </w:r>
    </w:p>
    <w:p w:rsidR="002A15BF" w:rsidRPr="00C56FCA" w:rsidRDefault="002A15BF" w:rsidP="002A15BF">
      <w:pPr>
        <w:jc w:val="right"/>
        <w:rPr>
          <w:rStyle w:val="a4"/>
          <w:rFonts w:ascii="Times New Roman" w:hAnsi="Times New Roman" w:cs="Times New Roman"/>
          <w:i w:val="0"/>
          <w:iCs w:val="0"/>
          <w:sz w:val="24"/>
          <w:szCs w:val="24"/>
        </w:rPr>
      </w:pPr>
      <w:r w:rsidRPr="00C56FCA">
        <w:rPr>
          <w:rFonts w:ascii="Times New Roman" w:hAnsi="Times New Roman" w:cs="Times New Roman"/>
          <w:sz w:val="24"/>
          <w:szCs w:val="24"/>
        </w:rPr>
        <w:t>высшей квалификационной категории.</w:t>
      </w:r>
    </w:p>
    <w:p w:rsidR="002A15BF" w:rsidRDefault="002A15BF" w:rsidP="002A15BF">
      <w:pPr>
        <w:rPr>
          <w:rStyle w:val="a4"/>
          <w:rFonts w:ascii="Times New Roman" w:hAnsi="Times New Roman" w:cs="Times New Roman"/>
          <w:sz w:val="24"/>
          <w:szCs w:val="24"/>
        </w:rPr>
      </w:pP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д. Полуянова</w:t>
      </w:r>
    </w:p>
    <w:p w:rsidR="002A15BF" w:rsidRPr="002A15BF" w:rsidRDefault="002A15BF" w:rsidP="002A15BF">
      <w:pPr>
        <w:jc w:val="center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2A15BF">
        <w:rPr>
          <w:rStyle w:val="a4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A15BF" w:rsidRPr="00143009" w:rsidRDefault="002A15BF" w:rsidP="000B134C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eastAsia="Times New Roman" w:cs="Times New Roman"/>
          <w:b/>
          <w:sz w:val="24"/>
          <w:szCs w:val="24"/>
        </w:rPr>
      </w:pPr>
    </w:p>
    <w:p w:rsidR="002A15BF" w:rsidRDefault="002A15BF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19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A41199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</w:p>
    <w:p w:rsidR="006C36D5" w:rsidRPr="000248D6" w:rsidRDefault="006C36D5" w:rsidP="000248D6">
      <w:pPr>
        <w:pStyle w:val="af7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79"/>
      </w:tblGrid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3" w:type="dxa"/>
          </w:tcPr>
          <w:p w:rsidR="002A15BF" w:rsidRPr="00A41199" w:rsidRDefault="002A15BF" w:rsidP="00445FE4">
            <w:pPr>
              <w:pStyle w:val="af5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411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A41199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 в жизни человека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воспринимать музыку различных жанров; размышлять о музыкальных произведениях как способе выражения чувств и мыслей человека;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эмоционально, эстетически откликаться на искусство, выражая своё отношение к нему в различных видах музыкально-творческой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ориентироваться в музыкально-поэтическом творчестве, в многообразии музыкального фольклора России, в том числе родного края;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ценить отечественные народные музыкальные традиции;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28"/>
              </w:numPr>
              <w:spacing w:before="0" w:beforeAutospacing="0" w:after="0" w:afterAutospacing="0"/>
              <w:jc w:val="both"/>
            </w:pPr>
            <w:r w:rsidRPr="00A41199">
              <w:t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 и др.).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реализовывать творческий потенциал, осуществляя собственные музыкально-исполнительские замыслы в различных видах деятельности;</w:t>
            </w:r>
          </w:p>
          <w:p w:rsidR="002A15BF" w:rsidRPr="00856FC2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A41199">
              <w:t>организовывать культурный досуг, самостоятельную музыкально-творческую деятельнос</w:t>
            </w:r>
            <w:r>
              <w:t>ть;</w:t>
            </w:r>
          </w:p>
          <w:p w:rsidR="002A15BF" w:rsidRPr="00C16658" w:rsidRDefault="002A15BF" w:rsidP="002A15BF">
            <w:pPr>
              <w:pStyle w:val="a6"/>
              <w:numPr>
                <w:ilvl w:val="0"/>
                <w:numId w:val="29"/>
              </w:numPr>
              <w:spacing w:before="0" w:beforeAutospacing="0" w:after="0" w:afterAutospacing="0"/>
              <w:jc w:val="both"/>
            </w:pPr>
            <w:r w:rsidRPr="00C16658">
              <w:t>музицировать.</w:t>
            </w:r>
          </w:p>
          <w:p w:rsidR="002A15BF" w:rsidRPr="00A41199" w:rsidRDefault="002A15BF" w:rsidP="00445FE4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68527D">
              <w:rPr>
                <w:b/>
                <w:i/>
              </w:rPr>
              <w:t>Основные закономерности музыкального искусства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соотносить выразительные и изобразительные интонации; узнавать характерные черты музыкальной речи разных композиторов; воплощать особенности музыки в исполнительской деятельности на основе полученных знаний;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наблюдать за процессом и результатом музыкального развития на основе сходства и различий интонаций, тем, образов и распознавать художественный смысл различных форм построения музыки;</w:t>
            </w:r>
          </w:p>
          <w:p w:rsidR="002A15BF" w:rsidRPr="0068527D" w:rsidRDefault="002A15BF" w:rsidP="002A15BF">
            <w:pPr>
              <w:pStyle w:val="a6"/>
              <w:numPr>
                <w:ilvl w:val="0"/>
                <w:numId w:val="30"/>
              </w:numPr>
              <w:spacing w:before="0" w:beforeAutospacing="0" w:after="0" w:afterAutospacing="0"/>
              <w:jc w:val="both"/>
            </w:pPr>
            <w:r w:rsidRPr="00A41199"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образов.</w:t>
            </w:r>
          </w:p>
        </w:tc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A41199">
              <w:t>использовать систему графических знаков для ориентации в нотном письме при пении простейших мелодий;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1"/>
              </w:numPr>
              <w:spacing w:before="0" w:beforeAutospacing="0" w:after="0" w:afterAutospacing="0"/>
              <w:jc w:val="both"/>
              <w:rPr>
                <w:i/>
              </w:rPr>
            </w:pPr>
            <w:r w:rsidRPr="00A41199">
      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      </w:r>
          </w:p>
        </w:tc>
      </w:tr>
      <w:tr w:rsidR="002A15BF" w:rsidRPr="00A41199" w:rsidTr="00445FE4">
        <w:trPr>
          <w:jc w:val="center"/>
        </w:trPr>
        <w:tc>
          <w:tcPr>
            <w:tcW w:w="14786" w:type="dxa"/>
            <w:gridSpan w:val="2"/>
          </w:tcPr>
          <w:p w:rsidR="002A15BF" w:rsidRPr="0068527D" w:rsidRDefault="002A15BF" w:rsidP="00445FE4">
            <w:pPr>
              <w:pStyle w:val="a6"/>
              <w:jc w:val="center"/>
              <w:rPr>
                <w:b/>
                <w:i/>
              </w:rPr>
            </w:pPr>
            <w:r w:rsidRPr="00A41199">
              <w:rPr>
                <w:b/>
                <w:i/>
              </w:rPr>
              <w:t>Музыкальная картина мир</w:t>
            </w:r>
            <w:r>
              <w:rPr>
                <w:b/>
                <w:i/>
              </w:rPr>
              <w:t>а</w:t>
            </w:r>
          </w:p>
        </w:tc>
      </w:tr>
      <w:tr w:rsidR="002A15BF" w:rsidRPr="00A41199" w:rsidTr="00445FE4">
        <w:trPr>
          <w:jc w:val="center"/>
        </w:trPr>
        <w:tc>
          <w:tcPr>
            <w:tcW w:w="7393" w:type="dxa"/>
          </w:tcPr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исполнять музыкальные произведения разных форм и жанров (пение, драматизация, музыкально-пластическое движение, инструментальное музицирование, импровизация и др.);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lastRenderedPageBreak/>
              <w:t>определять виды музыки, сопоставлять музыкальные образы в звучании различных музыкальных инструментов, в том числе и современных электронных;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2"/>
              </w:numPr>
              <w:spacing w:before="0" w:beforeAutospacing="0" w:after="0" w:afterAutospacing="0"/>
              <w:jc w:val="both"/>
            </w:pPr>
            <w:r w:rsidRPr="00A41199">
              <w:t>оценивать и соотносить музыкальный язык народного и профессионального музыкального творчества разных стран мира.</w:t>
            </w:r>
          </w:p>
        </w:tc>
        <w:tc>
          <w:tcPr>
            <w:tcW w:w="7393" w:type="dxa"/>
          </w:tcPr>
          <w:p w:rsidR="002A15BF" w:rsidRPr="0068527D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</w:pPr>
            <w:r w:rsidRPr="0068527D">
              <w:lastRenderedPageBreak/>
      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      </w:r>
          </w:p>
          <w:p w:rsidR="002A15BF" w:rsidRPr="00A41199" w:rsidRDefault="002A15BF" w:rsidP="002A15BF">
            <w:pPr>
              <w:pStyle w:val="a6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eastAsia="ru-RU"/>
              </w:rPr>
            </w:pPr>
            <w:r w:rsidRPr="0068527D">
              <w:t xml:space="preserve">оказывать помощь в организации и проведении школьных культурно-массовых мероприятий; представлять широкой </w:t>
            </w:r>
            <w:r w:rsidRPr="0068527D">
              <w:lastRenderedPageBreak/>
              <w:t xml:space="preserve">публике результаты собственной музыкально-творческой деятельности (пение, инструментальное музицирование, драматизация и др.); собирать </w:t>
            </w:r>
            <w:r w:rsidRPr="0068527D">
              <w:rPr>
                <w:lang w:eastAsia="ru-RU"/>
              </w:rPr>
              <w:t>музыкальные коллекции (фонотека, видеотека).</w:t>
            </w:r>
          </w:p>
        </w:tc>
      </w:tr>
    </w:tbl>
    <w:p w:rsidR="002A15BF" w:rsidRDefault="002A15BF" w:rsidP="002A15BF">
      <w:pPr>
        <w:spacing w:after="0" w:line="240" w:lineRule="exac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10B4E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C44446">
        <w:rPr>
          <w:rFonts w:ascii="Times New Roman" w:hAnsi="Times New Roman" w:cs="Times New Roman"/>
          <w:b/>
          <w:sz w:val="24"/>
          <w:szCs w:val="24"/>
        </w:rPr>
        <w:t>учебного</w:t>
      </w:r>
      <w:bookmarkStart w:id="0" w:name="_GoBack"/>
      <w:bookmarkEnd w:id="0"/>
      <w:r w:rsidRPr="0006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«Музыка»</w:t>
      </w:r>
      <w:r w:rsidR="006F72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0B4E" w:rsidRPr="00062A32" w:rsidRDefault="00D10B4E" w:rsidP="002A15BF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Раздел 1.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«Россия – Родина моя»</w:t>
      </w:r>
      <w:r w:rsidR="00D10B4E" w:rsidRPr="006F72EA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4 часа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Мелодия. «Ты запой мне ту песню…» «Что не выразишь словами, звуком на душу навей…». </w:t>
      </w: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Сочинения отечественных композиторов о Родине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 «Концерт №3», В.Локтев «Песня о России»). </w:t>
      </w:r>
      <w:r w:rsidRPr="00062A32">
        <w:rPr>
          <w:rFonts w:ascii="Times New Roman" w:hAnsi="Times New Roman" w:cs="Times New Roman"/>
          <w:sz w:val="24"/>
          <w:szCs w:val="24"/>
        </w:rPr>
        <w:t xml:space="preserve"> Интонация как внутреннее озвученное состояние, выражение эмоций и отражение мыслей. Основные средства музыкальной выразительности (мелодия).Общность интонаций народной музыки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«Ты, река ль, моя реченька», русская народная песня) </w:t>
      </w:r>
      <w:r w:rsidRPr="00062A32">
        <w:rPr>
          <w:rFonts w:ascii="Times New Roman" w:hAnsi="Times New Roman" w:cs="Times New Roman"/>
          <w:sz w:val="24"/>
          <w:szCs w:val="24"/>
        </w:rPr>
        <w:t>и музыки русских композиторов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С.Рахманинова, М.Мусоргского, П.Чайковского). Знакомство с жанром вокализ (С.В.Рахманинов «Вокализ»).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Как сложили песню. Звучащие картины. «Ты откуда русская, зародилась, музыка?»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Наблюдение народного творчества. Музыкальный и поэтический фольклор России: песни. </w:t>
      </w:r>
      <w:r w:rsidRPr="00062A32">
        <w:rPr>
          <w:rFonts w:ascii="Times New Roman" w:hAnsi="Times New Roman" w:cs="Times New Roman"/>
          <w:i/>
          <w:sz w:val="24"/>
          <w:szCs w:val="24"/>
        </w:rPr>
        <w:t>Рассказ М.Горького «Как сложили песню».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  <w:r w:rsidRPr="00062A32">
        <w:rPr>
          <w:rFonts w:ascii="Times New Roman" w:hAnsi="Times New Roman" w:cs="Times New Roman"/>
          <w:sz w:val="24"/>
          <w:szCs w:val="24"/>
        </w:rPr>
        <w:t>Интонация – источник элементов музыкальной речи. Жанры народных песен, их интонационно-образные особенности.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«Ты откуда русская, зародилась, музыка? </w:t>
      </w:r>
    </w:p>
    <w:p w:rsidR="00D10B4E" w:rsidRPr="006F72EA" w:rsidRDefault="00D10B4E" w:rsidP="006F72EA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Многообразие  жанров  народных песен.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«Я пойду по полю белому… На великий праздник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собралася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Русь!»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Интонация как внутреннее озвученное состояние, выражение эмоций и отражение мыслей. 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6F72EA" w:rsidRDefault="006F72EA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exac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2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05909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«День, полный событий» (5 часов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5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«Приют спокойствия, трудов и вдохновенья…».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Интонация как внутреннее озвученное состояние, выражение эмоций и отражение мыслей.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 </w:t>
      </w:r>
    </w:p>
    <w:p w:rsidR="00D10B4E" w:rsidRPr="00062A32" w:rsidRDefault="00D10B4E" w:rsidP="00D10B4E">
      <w:pPr>
        <w:tabs>
          <w:tab w:val="left" w:pos="384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Зимнее утро, зимний вечер. </w:t>
      </w:r>
      <w:r w:rsidRPr="00062A32">
        <w:rPr>
          <w:rFonts w:ascii="Times New Roman" w:hAnsi="Times New Roman" w:cs="Times New Roman"/>
          <w:sz w:val="24"/>
          <w:szCs w:val="24"/>
        </w:rPr>
        <w:t>Образ зимнего утра и зимнего вечера в поэзии А.С.Пушкина и музыке русских композиторов.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   Выразительность и изобразительность в музыке. Общее и особенное в музыкальной и речевой интонациях, их эмоционально-образном строе.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lastRenderedPageBreak/>
        <w:t>Урок 7.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«Что за прелесть эти сказки!». Три чуда.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. Выразительность и изобразительность.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Музыкально-поэтические образы в сказке А.С.Пушкина и в опере  Н.А.Римского –Корсакова «Сказка о царе Салтане». </w:t>
      </w:r>
    </w:p>
    <w:p w:rsidR="00D10B4E" w:rsidRPr="00062A32" w:rsidRDefault="00D10B4E" w:rsidP="00D10B4E">
      <w:pPr>
        <w:spacing w:after="0" w:line="240" w:lineRule="exact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8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Ярмарочное гулянье.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Святогорский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монастырь.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Выразительность и изобразительность в музыке. Народные музыкальные традиции Отечества.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 в народном стиле ( Хор из оперы «Евгений Онегин» П.Чайковского -  «Девицы, красавицы», «Уж как по мосту,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мосточку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»;  «Детский альбом»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П.Чайковского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- «Камаринская», «Мужик на гармонике играет»; Вступление к опере «Борис Годунов» М.Мусоргский).</w:t>
      </w:r>
    </w:p>
    <w:p w:rsidR="00D10B4E" w:rsidRPr="00062A32" w:rsidRDefault="00D10B4E" w:rsidP="00283621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«Приют, сияньем муз одетый…»</w:t>
      </w:r>
      <w:r w:rsidRPr="00062A32">
        <w:rPr>
          <w:rFonts w:ascii="Times New Roman" w:hAnsi="Times New Roman" w:cs="Times New Roman"/>
          <w:sz w:val="24"/>
          <w:szCs w:val="24"/>
        </w:rPr>
        <w:t>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Обобщающий  урок  1 четверти</w:t>
      </w:r>
      <w:r w:rsidRPr="00062A32">
        <w:rPr>
          <w:rFonts w:ascii="Times New Roman" w:hAnsi="Times New Roman" w:cs="Times New Roman"/>
          <w:sz w:val="24"/>
          <w:szCs w:val="24"/>
        </w:rPr>
        <w:t xml:space="preserve"> Выразительность и изобразительность в музыке.   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Музыкально-поэтические образы. Романс (</w:t>
      </w:r>
      <w:r w:rsidRPr="00062A32">
        <w:rPr>
          <w:rFonts w:ascii="Times New Roman" w:hAnsi="Times New Roman" w:cs="Times New Roman"/>
          <w:sz w:val="24"/>
          <w:szCs w:val="24"/>
        </w:rPr>
        <w:t>«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Венецианская ночь» М.Глинка).Обобщение музыкальных впечатлений четвероклассников за 1 четверть. Исполнение разученных произведений, участие в коллективном пении, музицирование на элементарных музыкальных инструментах, передача музыкальных впечатлений учащихся. </w:t>
      </w:r>
    </w:p>
    <w:p w:rsid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F72EA" w:rsidRDefault="008671D3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 3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3ч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10. 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 «Иван Сусанин» М.И.Глинки.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оперы.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Основные средства музыкальной выразительности.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Музыкальная интонация как основа музыкального искусства, отличающая его от других искусств.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Линии драматургического развитие в опере «Иван Сусанин» ( Сцена из 4 действия). Интонация как внутренне озвученное состояние, выражение эмоций и отражений мыслей.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 xml:space="preserve">Урок </w:t>
      </w:r>
      <w:proofErr w:type="spellStart"/>
      <w:r w:rsidRPr="00062A32">
        <w:rPr>
          <w:rFonts w:ascii="Times New Roman" w:hAnsi="Times New Roman" w:cs="Times New Roman"/>
          <w:b/>
          <w:i/>
          <w:sz w:val="24"/>
          <w:szCs w:val="24"/>
        </w:rPr>
        <w:t>11.</w:t>
      </w:r>
      <w:r w:rsidRPr="00062A32">
        <w:rPr>
          <w:rFonts w:ascii="Times New Roman" w:hAnsi="Times New Roman" w:cs="Times New Roman"/>
          <w:b/>
          <w:sz w:val="24"/>
          <w:szCs w:val="24"/>
        </w:rPr>
        <w:t>Опера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b/>
          <w:sz w:val="24"/>
          <w:szCs w:val="24"/>
        </w:rPr>
        <w:t>М.П.Мусоргского</w:t>
      </w:r>
      <w:proofErr w:type="spellEnd"/>
      <w:r w:rsidRPr="00062A32">
        <w:rPr>
          <w:rFonts w:ascii="Times New Roman" w:hAnsi="Times New Roman" w:cs="Times New Roman"/>
          <w:b/>
          <w:sz w:val="24"/>
          <w:szCs w:val="24"/>
        </w:rPr>
        <w:t>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Народная и профессиональная музыка. Знакомство с творчеством отечественных композиторов.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Вариационность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. («Рассвет на Москве-реке»,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 из оперы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Хованщина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М.Мусоргского).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Учащиеся знакомятся еще с несколькими оперными фрагментами: повторяют вступление «Рассвет на Москве-реке» к опере «Хованщина» М. Мусоргского, разучивают песню Марфы «Исходила </w:t>
      </w:r>
      <w:proofErr w:type="spellStart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»,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Русский Восток. Сезам, откройся! Восточные мотивы.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Восточные мотивы в творчестве русских композиторов (М.Глинка, М.Мусоргский). Орнаментальная мелодика.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Раздел 4.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гори ясн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C36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83621" w:rsidRPr="00062A32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13.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Композитор – имя ему народ. Музыкальные инструменты России.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Оркестр русских народных инструментов.</w:t>
      </w:r>
      <w:r w:rsidRPr="00062A32">
        <w:rPr>
          <w:rFonts w:ascii="Times New Roman" w:hAnsi="Times New Roman" w:cs="Times New Roman"/>
          <w:bCs/>
          <w:sz w:val="24"/>
          <w:szCs w:val="24"/>
        </w:rPr>
        <w:t xml:space="preserve"> Многообразие русских народных инструментов. История возникновения первых музыкальных инструментов. Состав оркестра русских народных инструментов.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15.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«Музыкант-чародей». О музыке и музыкантах.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Музыкальный фольклор народов России и мира, народные музыкальные традиции родного края. </w:t>
      </w: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16.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 «Музыкант-чародей». Обобщающий урок 2 четверти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Музыкальный фольклор народов России и мира, народные музыкальные традиции родного края.</w:t>
      </w:r>
    </w:p>
    <w:p w:rsidR="00D10B4E" w:rsidRPr="00062A32" w:rsidRDefault="00D10B4E" w:rsidP="00D10B4E">
      <w:p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Мифы, легенды, предания, сказки о музыке и музыкантах. Народное музыкальное творчество разных стран мира. Проверочная работа.</w:t>
      </w:r>
    </w:p>
    <w:p w:rsidR="00D10B4E" w:rsidRPr="00062A32" w:rsidRDefault="00D10B4E" w:rsidP="006F72EA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«В концертном зале» (6часов).</w:t>
      </w:r>
    </w:p>
    <w:p w:rsidR="0039568C" w:rsidRPr="00062A32" w:rsidRDefault="0039568C" w:rsidP="00D10B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17.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Музыкальные  инструменты. Вариации на тему рококо.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Музыкальные инструменты. Формы построения музыки как обобщенное выражение художественно-образного содержания произведений. Вариации.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18.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Старый замок.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Различные виды музыки:  инструментальная.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Фортепианная сюита. («Старый замок» М.П.Мусоргский из сюиты «Картинки с выставки»).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19.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Счастье в сирени живет…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Различные виды музыки: вокальная, сольная. Выразительность и изобразительность в музыке.  Музыкальное исполнение как способ творческого самовыражения в искусстве.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20.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Не смолкнет сердце чуткое Шопена… Танцы, танцы, танцы…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Ф. Шопен. Различные виды музыки: вокальная, инструментальная. Формы построения музыки как обобщенное выражение художественно-образного содержания произведений Формы: одночастные, двух-и трехчастные, куплетные.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Интонации народных танцев в музыке Ф.Шопена («Полонез №3», «Вальс №10», «Мазурка»).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Патетическая соната. Годы странствий.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 Различные виды музыки:  инструментальная.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Музыкальная драматургия сонаты. (Соната №8 «Патетическая» Л.Бетховен).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Царит гармония оркестра.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Особенности звучания различных видов оркестров:  симфонического. Различные виды музыки: оркестровая.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Накопление иобобщение музыкально-слуховых впечатлений. Исполнение разученных произведений, участие в коллективном пении, музицирование на элементарных музыкальных инструментах.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B4E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6. «В музыкальном театре»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2ч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аса)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Балет «Петрушка»</w:t>
      </w:r>
      <w:r w:rsidR="00406E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балета.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Театр музыкальной комедии.</w:t>
      </w:r>
      <w:r w:rsidR="006C36D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Песенность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танцевальность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62A32">
        <w:rPr>
          <w:rFonts w:ascii="Times New Roman" w:hAnsi="Times New Roman" w:cs="Times New Roman"/>
          <w:sz w:val="24"/>
          <w:szCs w:val="24"/>
        </w:rPr>
        <w:t>маршевость</w:t>
      </w:r>
      <w:proofErr w:type="spellEnd"/>
      <w:r w:rsidRPr="00062A32">
        <w:rPr>
          <w:rFonts w:ascii="Times New Roman" w:hAnsi="Times New Roman" w:cs="Times New Roman"/>
          <w:sz w:val="24"/>
          <w:szCs w:val="24"/>
        </w:rPr>
        <w:t xml:space="preserve"> как основа становления более сложных жанров –  оперетта и мюзикл. 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Мюзикл, оперетта. Жанры легкой музыки. 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Раздел 7.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«О России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петь – что стремиться в храм» (4часа)</w:t>
      </w:r>
      <w:r w:rsid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6F72EA" w:rsidRDefault="006F72EA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25.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Святые земли Русской. Илья Муромец.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Святые земли Русской.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Народная и профессиональная музыка. Духовная музыка в творчестве композиторов.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Стихира.(«Богатырские ворота»М.П.Мусоргский, «Богатырская симфония» А.Бородин).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26.</w:t>
      </w:r>
      <w:r w:rsidR="00406EC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Кирилл и Мефодий.  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Народные музыкальные традиции Отечества.</w:t>
      </w:r>
    </w:p>
    <w:p w:rsidR="00D10B4E" w:rsidRPr="00062A32" w:rsidRDefault="00D10B4E" w:rsidP="002836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27</w:t>
      </w:r>
      <w:r w:rsidRPr="00062A32">
        <w:rPr>
          <w:rFonts w:ascii="Times New Roman" w:hAnsi="Times New Roman" w:cs="Times New Roman"/>
          <w:i/>
          <w:sz w:val="24"/>
          <w:szCs w:val="24"/>
        </w:rPr>
        <w:t>.</w:t>
      </w:r>
      <w:r w:rsidR="002B1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Праздников праздник, торжество из торжеств. 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Музыкальный фольклор как особая форма самовыражения.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Дево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, радуйся!»  С.В. Рахманинов). Церковные песнопения: тропарь, молитва, величание. («Ангел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вопияше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П.Чесноков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– молитва).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28</w:t>
      </w:r>
      <w:r w:rsidRPr="00062A32">
        <w:rPr>
          <w:rFonts w:ascii="Times New Roman" w:hAnsi="Times New Roman" w:cs="Times New Roman"/>
          <w:b/>
          <w:sz w:val="24"/>
          <w:szCs w:val="24"/>
        </w:rPr>
        <w:t>. Родной обычай старины. Светлый праздник.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>Музыка в народных обрядах и обычаях. Народные музыкальные традиции родного края.</w:t>
      </w:r>
    </w:p>
    <w:p w:rsidR="00D10B4E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Праздники Русской православной церкви. Пасха. Народные музыкальные традиции родного края. Духовная музыка в творчестве композиторов. (Сюита для двух фортепиано «Светлый праздник</w:t>
      </w:r>
      <w:r w:rsidR="006F72EA">
        <w:rPr>
          <w:rFonts w:ascii="Times New Roman" w:hAnsi="Times New Roman" w:cs="Times New Roman"/>
          <w:i/>
          <w:sz w:val="24"/>
          <w:szCs w:val="24"/>
        </w:rPr>
        <w:t>».)</w:t>
      </w:r>
    </w:p>
    <w:p w:rsidR="006F72EA" w:rsidRPr="00062A32" w:rsidRDefault="006F72EA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8.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«Гори, 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гори ясно, чтобы не погасло!»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1ч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>ас)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72EA" w:rsidRPr="00062A32" w:rsidRDefault="006F72EA" w:rsidP="006F72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29.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Народные праздники. Троица.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Музыка в народных обрядах и обычаях. Народные музыкальные традиции родного края. Народные музыкальные игры.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Музыкальный фольклор народов России. Праздники русского народа. Троицын день.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10B4E" w:rsidRPr="006F72EA" w:rsidRDefault="008671D3" w:rsidP="006F72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аздел</w:t>
      </w:r>
      <w:r w:rsidR="0039568C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9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«Чтоб музыкантом быть, так над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>обно уменье…» (</w:t>
      </w:r>
      <w:r w:rsidR="00D10B4E" w:rsidRPr="006F72E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283621" w:rsidRPr="006F72EA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283621" w:rsidRPr="006F72EA" w:rsidRDefault="00283621" w:rsidP="00D10B4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30.</w:t>
      </w:r>
      <w:r w:rsidR="008671D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b/>
          <w:sz w:val="24"/>
          <w:szCs w:val="24"/>
        </w:rPr>
        <w:t>Прелюдия. Исповедь души. Революционный этюд.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lastRenderedPageBreak/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«Прелюдия» С.В.Рахманинов, «Революционный этюд» Ф.Шопен). Развитие музыкального образа.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31.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Мастерство исполнителя. Музыкальные инструменты (гитара).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sz w:val="24"/>
          <w:szCs w:val="24"/>
        </w:rPr>
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>Музыкальные инструменты. Выразительные возможности гитары. Композитор – исполнитель – слушатель. Многообразие жанров музыки. Авторская песня. Произведения композиторов-классиков («Шутка» И.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Бах, «Патетическая соната» Л.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Бетховен,  «Утро» Э.Григ) и мастерство известных исполнителей («Пожелание друзьям» Б.Окуджава, «Песня о друге» В.</w:t>
      </w:r>
      <w:r w:rsidR="006C36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62A32">
        <w:rPr>
          <w:rFonts w:ascii="Times New Roman" w:hAnsi="Times New Roman" w:cs="Times New Roman"/>
          <w:i/>
          <w:sz w:val="24"/>
          <w:szCs w:val="24"/>
        </w:rPr>
        <w:t>Высоцкий).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32.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В каждой интонации спрятан человек.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«Зерно»- интонация как возможная основа музыкального развития. Выразительность и изобразительность музыкальной интонации.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Э.Грига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«Песня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Сольвейг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М.Мусоргский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 xml:space="preserve"> «Исходила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младешенька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». Размышления на тему «Могут ли иссякнуть мелодии?»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33.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Музыкальный сказочник.</w:t>
      </w:r>
      <w:r w:rsidRPr="00062A32">
        <w:rPr>
          <w:rFonts w:ascii="Times New Roman" w:hAnsi="Times New Roman" w:cs="Times New Roman"/>
          <w:sz w:val="24"/>
          <w:szCs w:val="24"/>
        </w:rPr>
        <w:t xml:space="preserve">  Выразительность и изобразительность музыкальной интонации. Различные виды музыки: вокальная, инструментальная; сольная, хоровая, оркестровая. </w:t>
      </w:r>
    </w:p>
    <w:p w:rsidR="00D10B4E" w:rsidRPr="00062A32" w:rsidRDefault="00D10B4E" w:rsidP="00D10B4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i/>
          <w:sz w:val="24"/>
          <w:szCs w:val="24"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Салтане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», сюита «</w:t>
      </w:r>
      <w:proofErr w:type="spellStart"/>
      <w:r w:rsidRPr="00062A32">
        <w:rPr>
          <w:rFonts w:ascii="Times New Roman" w:hAnsi="Times New Roman" w:cs="Times New Roman"/>
          <w:i/>
          <w:sz w:val="24"/>
          <w:szCs w:val="24"/>
        </w:rPr>
        <w:t>Шахеразада</w:t>
      </w:r>
      <w:proofErr w:type="spellEnd"/>
      <w:r w:rsidRPr="00062A32">
        <w:rPr>
          <w:rFonts w:ascii="Times New Roman" w:hAnsi="Times New Roman" w:cs="Times New Roman"/>
          <w:i/>
          <w:sz w:val="24"/>
          <w:szCs w:val="24"/>
        </w:rPr>
        <w:t>»).</w:t>
      </w:r>
    </w:p>
    <w:p w:rsidR="00D10B4E" w:rsidRPr="00062A32" w:rsidRDefault="00D10B4E" w:rsidP="00D10B4E">
      <w:pPr>
        <w:spacing w:after="0" w:line="240" w:lineRule="exac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2A32">
        <w:rPr>
          <w:rFonts w:ascii="Times New Roman" w:hAnsi="Times New Roman" w:cs="Times New Roman"/>
          <w:b/>
          <w:i/>
          <w:sz w:val="24"/>
          <w:szCs w:val="24"/>
        </w:rPr>
        <w:t>Урок 34.</w:t>
      </w:r>
      <w:r w:rsidRPr="00062A32">
        <w:rPr>
          <w:rFonts w:ascii="Times New Roman" w:hAnsi="Times New Roman" w:cs="Times New Roman"/>
          <w:b/>
          <w:sz w:val="24"/>
          <w:szCs w:val="24"/>
        </w:rPr>
        <w:t xml:space="preserve"> Рассвет на Москве-реке. Обобщающий  урок 4 четверти. Заключительный  урок – концерт.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  <w:r w:rsidRPr="00062A32">
        <w:rPr>
          <w:rFonts w:ascii="Times New Roman" w:hAnsi="Times New Roman" w:cs="Times New Roman"/>
          <w:sz w:val="24"/>
          <w:szCs w:val="24"/>
        </w:rPr>
        <w:t xml:space="preserve">Выразительность и изобразительность в музыке. </w:t>
      </w:r>
      <w:r w:rsidRPr="00062A32">
        <w:rPr>
          <w:rFonts w:ascii="Times New Roman" w:hAnsi="Times New Roman" w:cs="Times New Roman"/>
          <w:i/>
          <w:sz w:val="24"/>
          <w:szCs w:val="24"/>
        </w:rPr>
        <w:t xml:space="preserve"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«Хованщина»).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D10B4E" w:rsidRPr="00062A32" w:rsidRDefault="00D10B4E" w:rsidP="006F72EA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2A32">
        <w:rPr>
          <w:rFonts w:ascii="Times New Roman" w:hAnsi="Times New Roman" w:cs="Times New Roman"/>
          <w:b/>
          <w:sz w:val="24"/>
          <w:szCs w:val="24"/>
        </w:rPr>
        <w:t xml:space="preserve"> Тематическое</w:t>
      </w:r>
      <w:r w:rsidR="00105909" w:rsidRPr="00062A32">
        <w:rPr>
          <w:rFonts w:ascii="Times New Roman" w:hAnsi="Times New Roman" w:cs="Times New Roman"/>
          <w:b/>
          <w:sz w:val="24"/>
          <w:szCs w:val="24"/>
        </w:rPr>
        <w:t xml:space="preserve"> планирование</w:t>
      </w:r>
    </w:p>
    <w:p w:rsidR="00D10B4E" w:rsidRPr="00062A32" w:rsidRDefault="00D10B4E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909" w:rsidRPr="00062A32" w:rsidRDefault="00105909" w:rsidP="00D10B4E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18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12758"/>
        <w:gridCol w:w="1276"/>
      </w:tblGrid>
      <w:tr w:rsidR="00E3430E" w:rsidRPr="00062A32" w:rsidTr="00E3430E">
        <w:trPr>
          <w:trHeight w:val="632"/>
        </w:trPr>
        <w:tc>
          <w:tcPr>
            <w:tcW w:w="684" w:type="dxa"/>
            <w:tcBorders>
              <w:bottom w:val="nil"/>
            </w:tcBorders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2758" w:type="dxa"/>
            <w:tcBorders>
              <w:bottom w:val="nil"/>
            </w:tcBorders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62A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Раз</w:t>
            </w: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делы</w:t>
            </w:r>
            <w:proofErr w:type="spellEnd"/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3430E" w:rsidRPr="00062A32" w:rsidRDefault="00E3430E" w:rsidP="008B4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E3430E" w:rsidRPr="00062A32" w:rsidTr="00E3430E">
        <w:trPr>
          <w:trHeight w:val="85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«Россия – Родина моя».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Мелодия. «Ты запой мне ту песню…» «Что не выразишь словами, звуком на душу навей…». </w:t>
            </w: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Как сложили песню. Звучащие картины. «Ты откуда русская, зародилась, музыка?» 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«Ты откуда русская, зародилась, музыка?» 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«Я пойду по полю белому… На великий праздник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собралася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 Русь!» 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День, полный 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событий».</w:t>
            </w:r>
          </w:p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«Приют спокойствия, трудов и вдохновенья…». </w:t>
            </w:r>
          </w:p>
          <w:p w:rsidR="00E3430E" w:rsidRPr="00062A32" w:rsidRDefault="00E3430E" w:rsidP="00F809E0">
            <w:pPr>
              <w:tabs>
                <w:tab w:val="left" w:pos="38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Зимнее утро, зимний вечер. </w:t>
            </w:r>
          </w:p>
          <w:p w:rsidR="00E3430E" w:rsidRPr="00062A32" w:rsidRDefault="00E3430E" w:rsidP="00F809E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«Что за прелесть эти сказки!». Три чуда. </w:t>
            </w:r>
          </w:p>
          <w:p w:rsidR="00E3430E" w:rsidRPr="00062A32" w:rsidRDefault="00E3430E" w:rsidP="00F809E0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Ярмарочное гулянье. </w:t>
            </w:r>
            <w:proofErr w:type="spellStart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Святогорский</w:t>
            </w:r>
            <w:proofErr w:type="spellEnd"/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 монастырь. 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«Приют, сияньем муз одетый…». Обобщающий  урок  1 четверти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E3430E" w:rsidRPr="00062A32" w:rsidTr="00E3430E">
        <w:trPr>
          <w:trHeight w:val="405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музыкальном театре.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Опера «Иван Сусанин» М.И.Глинки. 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Опера «Хованщина» М.П.Мусоргского.</w:t>
            </w:r>
          </w:p>
          <w:p w:rsidR="00E3430E" w:rsidRPr="000248D6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Русский Восток. Сезам, откройся! Восточные мотивы.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758" w:type="dxa"/>
          </w:tcPr>
          <w:p w:rsidR="00E3430E" w:rsidRPr="00062A32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2A3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062A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Гори, гори ясно, чтобы не погасло!»</w:t>
            </w:r>
          </w:p>
          <w:p w:rsidR="00E3430E" w:rsidRPr="00062A32" w:rsidRDefault="00E3430E" w:rsidP="00C65CEE">
            <w:pPr>
              <w:spacing w:after="0" w:line="240" w:lineRule="exact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Композитор – имя ему народ. Музыкальные инструменты России.</w:t>
            </w:r>
          </w:p>
          <w:p w:rsidR="00E3430E" w:rsidRPr="000248D6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Оркестр русских народных инструментов.</w:t>
            </w:r>
          </w:p>
          <w:p w:rsidR="00E3430E" w:rsidRPr="00062A32" w:rsidRDefault="00E3430E" w:rsidP="00F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«Музыкант-чародей». О музыке и музыкантах. </w:t>
            </w:r>
          </w:p>
          <w:p w:rsidR="00E3430E" w:rsidRPr="000248D6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«Музыкант-чародей». Обобщающий урок 2 четверти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430E" w:rsidRPr="00062A32" w:rsidRDefault="00E3430E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1113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758" w:type="dxa"/>
          </w:tcPr>
          <w:p w:rsidR="00E3430E" w:rsidRPr="00062A32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концертном зале.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Музыкальные  инструменты. Вариации на тему рококо.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Старый замок.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Счастье в сирени живет…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Не смолкнет сердце чуткое Шопена… Танцы, танцы, танцы…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Патетическая соната. Годы странствий.</w:t>
            </w:r>
          </w:p>
          <w:p w:rsidR="00E3430E" w:rsidRPr="000248D6" w:rsidRDefault="00E3430E" w:rsidP="00C65C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Царит гармония оркестра.</w:t>
            </w:r>
          </w:p>
        </w:tc>
        <w:tc>
          <w:tcPr>
            <w:tcW w:w="1276" w:type="dxa"/>
          </w:tcPr>
          <w:p w:rsidR="00E3430E" w:rsidRPr="00062A32" w:rsidRDefault="00E3430E" w:rsidP="00C65CE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3430E" w:rsidRPr="00062A32" w:rsidTr="00E3430E">
        <w:trPr>
          <w:trHeight w:val="983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758" w:type="dxa"/>
          </w:tcPr>
          <w:p w:rsidR="00E3430E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музыкальном театре</w:t>
            </w:r>
          </w:p>
          <w:p w:rsidR="00E3430E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Балет «Петрушка»   </w:t>
            </w:r>
          </w:p>
          <w:p w:rsidR="00E3430E" w:rsidRPr="00062A32" w:rsidRDefault="00E3430E" w:rsidP="00047E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Театр музыкальной  комедии.   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3430E" w:rsidRPr="00062A32" w:rsidTr="00E3430E">
        <w:trPr>
          <w:trHeight w:val="97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2758" w:type="dxa"/>
          </w:tcPr>
          <w:p w:rsidR="00E3430E" w:rsidRPr="00062A32" w:rsidRDefault="00E3430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«О России петь – что стремиться в храм»</w:t>
            </w:r>
          </w:p>
          <w:p w:rsidR="00E3430E" w:rsidRPr="00062A32" w:rsidRDefault="00E3430E" w:rsidP="00EF7CC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Святые земли Русской. Илья Муромец.</w:t>
            </w: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 xml:space="preserve">Кирилл и Мефодий.   </w:t>
            </w:r>
          </w:p>
          <w:p w:rsidR="00E3430E" w:rsidRPr="00062A32" w:rsidRDefault="00E3430E" w:rsidP="00EF7C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Праздников праздник, торжество из торжеств. </w:t>
            </w:r>
          </w:p>
          <w:p w:rsidR="00E3430E" w:rsidRPr="000248D6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Родной обычай старины. Светлый праздник.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3430E" w:rsidRPr="00062A32" w:rsidTr="00E3430E">
        <w:trPr>
          <w:trHeight w:val="841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2758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«Гори, гори ясно, чтобы не погасло!»</w:t>
            </w:r>
          </w:p>
          <w:p w:rsidR="00E3430E" w:rsidRDefault="00E3430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3430E" w:rsidRPr="00062A32" w:rsidRDefault="00E3430E" w:rsidP="0010590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sz w:val="24"/>
                <w:szCs w:val="24"/>
              </w:rPr>
              <w:t>Народные праздники. Троица.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</w:p>
        </w:tc>
      </w:tr>
      <w:tr w:rsidR="00E3430E" w:rsidRPr="00062A32" w:rsidTr="00E3430E">
        <w:trPr>
          <w:trHeight w:val="546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12758" w:type="dxa"/>
          </w:tcPr>
          <w:p w:rsidR="00E3430E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b/>
                <w:sz w:val="24"/>
                <w:szCs w:val="24"/>
              </w:rPr>
              <w:t>«Чтоб музыкантом быть, так надобно уменье…»</w:t>
            </w:r>
          </w:p>
          <w:p w:rsidR="00E3430E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>Прелюдия. Исповедь души. Революционный этюд.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Мастерство исполнителя. Музыкальные инструменты (гитара). 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каждой интонации спрятан человек.  </w:t>
            </w:r>
          </w:p>
          <w:p w:rsidR="00E3430E" w:rsidRPr="00F26D3D" w:rsidRDefault="00E3430E" w:rsidP="00F26D3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Музыкальный сказочник.  </w:t>
            </w:r>
          </w:p>
          <w:p w:rsidR="00E3430E" w:rsidRPr="00F26D3D" w:rsidRDefault="00E3430E" w:rsidP="00F26D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3D">
              <w:rPr>
                <w:rFonts w:ascii="Times New Roman" w:hAnsi="Times New Roman" w:cs="Times New Roman"/>
                <w:bCs/>
                <w:sz w:val="24"/>
                <w:szCs w:val="24"/>
              </w:rPr>
              <w:t>Рассвет на Москве-реке. Обобщающий урок 4 четверти. Заключительный урок – концерт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3430E" w:rsidRPr="00062A32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A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3430E" w:rsidRPr="00062A32" w:rsidTr="00E3430E">
        <w:trPr>
          <w:trHeight w:val="202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E3430E" w:rsidRPr="00062A32" w:rsidTr="00E3430E">
        <w:trPr>
          <w:trHeight w:val="70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F26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276" w:type="dxa"/>
          </w:tcPr>
          <w:p w:rsidR="00E3430E" w:rsidRPr="006F72EA" w:rsidRDefault="00E3430E" w:rsidP="001059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E3430E" w:rsidRPr="00062A32" w:rsidTr="00E3430E">
        <w:trPr>
          <w:trHeight w:val="332"/>
        </w:trPr>
        <w:tc>
          <w:tcPr>
            <w:tcW w:w="684" w:type="dxa"/>
          </w:tcPr>
          <w:p w:rsidR="00E3430E" w:rsidRPr="00062A32" w:rsidRDefault="00E3430E" w:rsidP="001059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8" w:type="dxa"/>
          </w:tcPr>
          <w:p w:rsidR="00E3430E" w:rsidRPr="006F72EA" w:rsidRDefault="00E3430E" w:rsidP="006F7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год</w:t>
            </w:r>
            <w:r w:rsidRPr="006F72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</w:tcPr>
          <w:p w:rsidR="00E3430E" w:rsidRPr="006F72EA" w:rsidRDefault="00E3430E" w:rsidP="00757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72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2A15BF" w:rsidRDefault="002A15B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D546DC" w:rsidRDefault="00D546DC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106AFF" w:rsidRDefault="00106AFF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p w:rsidR="002C5F67" w:rsidRDefault="002C5F67" w:rsidP="00507149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sectPr w:rsidR="002C5F67" w:rsidSect="002A15BF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" o:bullet="t">
        <v:imagedata r:id="rId1" o:title="mso1"/>
      </v:shape>
    </w:pict>
  </w:numPicBullet>
  <w:abstractNum w:abstractNumId="0" w15:restartNumberingAfterBreak="0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F5127"/>
    <w:multiLevelType w:val="hybridMultilevel"/>
    <w:tmpl w:val="E6A25160"/>
    <w:lvl w:ilvl="0" w:tplc="2EB092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E5"/>
    <w:multiLevelType w:val="hybridMultilevel"/>
    <w:tmpl w:val="CA8A8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47A04"/>
    <w:multiLevelType w:val="hybridMultilevel"/>
    <w:tmpl w:val="73B09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54388"/>
    <w:multiLevelType w:val="hybridMultilevel"/>
    <w:tmpl w:val="D0D64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51C38"/>
    <w:multiLevelType w:val="hybridMultilevel"/>
    <w:tmpl w:val="6A268F7E"/>
    <w:lvl w:ilvl="0" w:tplc="F9921196">
      <w:start w:val="1"/>
      <w:numFmt w:val="bullet"/>
      <w:pStyle w:val="1"/>
      <w:lvlText w:val=""/>
      <w:lvlPicBulletId w:val="0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CDF4B5E"/>
    <w:multiLevelType w:val="hybridMultilevel"/>
    <w:tmpl w:val="3740E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C57166"/>
    <w:multiLevelType w:val="hybridMultilevel"/>
    <w:tmpl w:val="5F305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47E92"/>
    <w:multiLevelType w:val="hybridMultilevel"/>
    <w:tmpl w:val="30523ED0"/>
    <w:lvl w:ilvl="0" w:tplc="7F16077A">
      <w:start w:val="2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25A60483"/>
    <w:multiLevelType w:val="hybridMultilevel"/>
    <w:tmpl w:val="9F785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676458"/>
    <w:multiLevelType w:val="hybridMultilevel"/>
    <w:tmpl w:val="25826C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B5863"/>
    <w:multiLevelType w:val="hybridMultilevel"/>
    <w:tmpl w:val="3142F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F379B"/>
    <w:multiLevelType w:val="hybridMultilevel"/>
    <w:tmpl w:val="0C22C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FC1910"/>
    <w:multiLevelType w:val="hybridMultilevel"/>
    <w:tmpl w:val="9F6690E2"/>
    <w:lvl w:ilvl="0" w:tplc="9E78F38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B3C53"/>
    <w:multiLevelType w:val="hybridMultilevel"/>
    <w:tmpl w:val="0FE4E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B564723"/>
    <w:multiLevelType w:val="hybridMultilevel"/>
    <w:tmpl w:val="B6E61CEC"/>
    <w:lvl w:ilvl="0" w:tplc="F1C490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6270E3"/>
    <w:multiLevelType w:val="hybridMultilevel"/>
    <w:tmpl w:val="12E080F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640E4881"/>
    <w:multiLevelType w:val="hybridMultilevel"/>
    <w:tmpl w:val="9AE6EC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809E8"/>
    <w:multiLevelType w:val="hybridMultilevel"/>
    <w:tmpl w:val="70D6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3E5EDB"/>
    <w:multiLevelType w:val="hybridMultilevel"/>
    <w:tmpl w:val="9A5E7C88"/>
    <w:lvl w:ilvl="0" w:tplc="F45CFC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152D75"/>
    <w:multiLevelType w:val="hybridMultilevel"/>
    <w:tmpl w:val="1F50B1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7"/>
  </w:num>
  <w:num w:numId="12">
    <w:abstractNumId w:val="30"/>
  </w:num>
  <w:num w:numId="13">
    <w:abstractNumId w:val="12"/>
  </w:num>
  <w:num w:numId="14">
    <w:abstractNumId w:val="9"/>
  </w:num>
  <w:num w:numId="15">
    <w:abstractNumId w:val="25"/>
  </w:num>
  <w:num w:numId="16">
    <w:abstractNumId w:val="13"/>
  </w:num>
  <w:num w:numId="17">
    <w:abstractNumId w:val="19"/>
  </w:num>
  <w:num w:numId="18">
    <w:abstractNumId w:val="29"/>
  </w:num>
  <w:num w:numId="19">
    <w:abstractNumId w:val="24"/>
  </w:num>
  <w:num w:numId="20">
    <w:abstractNumId w:val="2"/>
  </w:num>
  <w:num w:numId="21">
    <w:abstractNumId w:val="8"/>
  </w:num>
  <w:num w:numId="22">
    <w:abstractNumId w:val="26"/>
  </w:num>
  <w:num w:numId="23">
    <w:abstractNumId w:val="1"/>
  </w:num>
  <w:num w:numId="24">
    <w:abstractNumId w:val="0"/>
  </w:num>
  <w:num w:numId="25">
    <w:abstractNumId w:val="23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28"/>
  </w:num>
  <w:num w:numId="30">
    <w:abstractNumId w:val="15"/>
  </w:num>
  <w:num w:numId="31">
    <w:abstractNumId w:val="4"/>
  </w:num>
  <w:num w:numId="32">
    <w:abstractNumId w:val="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C2"/>
    <w:rsid w:val="00002803"/>
    <w:rsid w:val="000248D6"/>
    <w:rsid w:val="00046BE6"/>
    <w:rsid w:val="00047E78"/>
    <w:rsid w:val="00062A32"/>
    <w:rsid w:val="000A2F4F"/>
    <w:rsid w:val="000B134C"/>
    <w:rsid w:val="000C6A04"/>
    <w:rsid w:val="000D2868"/>
    <w:rsid w:val="000E04E0"/>
    <w:rsid w:val="000F3F64"/>
    <w:rsid w:val="00105909"/>
    <w:rsid w:val="00106AFF"/>
    <w:rsid w:val="001167AB"/>
    <w:rsid w:val="00143009"/>
    <w:rsid w:val="00153073"/>
    <w:rsid w:val="00172028"/>
    <w:rsid w:val="001B07F3"/>
    <w:rsid w:val="0023402A"/>
    <w:rsid w:val="00274CE7"/>
    <w:rsid w:val="00283621"/>
    <w:rsid w:val="00284B5C"/>
    <w:rsid w:val="002A15BF"/>
    <w:rsid w:val="002B131C"/>
    <w:rsid w:val="002C5F67"/>
    <w:rsid w:val="002D4663"/>
    <w:rsid w:val="002E6B54"/>
    <w:rsid w:val="00315B01"/>
    <w:rsid w:val="00335E07"/>
    <w:rsid w:val="00392257"/>
    <w:rsid w:val="0039568C"/>
    <w:rsid w:val="003B0EBB"/>
    <w:rsid w:val="00401052"/>
    <w:rsid w:val="00406ECE"/>
    <w:rsid w:val="0041765E"/>
    <w:rsid w:val="00423A86"/>
    <w:rsid w:val="00445FE4"/>
    <w:rsid w:val="004630F5"/>
    <w:rsid w:val="004842BA"/>
    <w:rsid w:val="00493B6C"/>
    <w:rsid w:val="004B3A56"/>
    <w:rsid w:val="004B713B"/>
    <w:rsid w:val="004D015C"/>
    <w:rsid w:val="004E0711"/>
    <w:rsid w:val="004E392A"/>
    <w:rsid w:val="004F0A72"/>
    <w:rsid w:val="0050573C"/>
    <w:rsid w:val="00507149"/>
    <w:rsid w:val="00514770"/>
    <w:rsid w:val="00531081"/>
    <w:rsid w:val="00573302"/>
    <w:rsid w:val="005B0274"/>
    <w:rsid w:val="005C0D82"/>
    <w:rsid w:val="005D3B2F"/>
    <w:rsid w:val="005E7BDD"/>
    <w:rsid w:val="00662B0F"/>
    <w:rsid w:val="00675DE9"/>
    <w:rsid w:val="006B4097"/>
    <w:rsid w:val="006C36D5"/>
    <w:rsid w:val="006E3759"/>
    <w:rsid w:val="006F72EA"/>
    <w:rsid w:val="007577F8"/>
    <w:rsid w:val="007B22F0"/>
    <w:rsid w:val="007E15A0"/>
    <w:rsid w:val="00836759"/>
    <w:rsid w:val="00846242"/>
    <w:rsid w:val="008671D3"/>
    <w:rsid w:val="008834EC"/>
    <w:rsid w:val="008B444F"/>
    <w:rsid w:val="008B484F"/>
    <w:rsid w:val="00903400"/>
    <w:rsid w:val="009203BB"/>
    <w:rsid w:val="0093494E"/>
    <w:rsid w:val="00985BC2"/>
    <w:rsid w:val="00991EB9"/>
    <w:rsid w:val="009E1CB6"/>
    <w:rsid w:val="009E7863"/>
    <w:rsid w:val="00A22894"/>
    <w:rsid w:val="00A32869"/>
    <w:rsid w:val="00A44DB5"/>
    <w:rsid w:val="00A87B39"/>
    <w:rsid w:val="00AA170C"/>
    <w:rsid w:val="00AB3019"/>
    <w:rsid w:val="00B043C0"/>
    <w:rsid w:val="00B0571E"/>
    <w:rsid w:val="00B169D6"/>
    <w:rsid w:val="00BC0265"/>
    <w:rsid w:val="00BE34A7"/>
    <w:rsid w:val="00C06D63"/>
    <w:rsid w:val="00C12AB7"/>
    <w:rsid w:val="00C44446"/>
    <w:rsid w:val="00C52BFC"/>
    <w:rsid w:val="00C65CEE"/>
    <w:rsid w:val="00CB779A"/>
    <w:rsid w:val="00CC221B"/>
    <w:rsid w:val="00CD21F7"/>
    <w:rsid w:val="00D10B4E"/>
    <w:rsid w:val="00D24BED"/>
    <w:rsid w:val="00D32BC9"/>
    <w:rsid w:val="00D43381"/>
    <w:rsid w:val="00D546DC"/>
    <w:rsid w:val="00D921C0"/>
    <w:rsid w:val="00DF070E"/>
    <w:rsid w:val="00E1004C"/>
    <w:rsid w:val="00E26501"/>
    <w:rsid w:val="00E3430E"/>
    <w:rsid w:val="00E62668"/>
    <w:rsid w:val="00E9057E"/>
    <w:rsid w:val="00EB1409"/>
    <w:rsid w:val="00EC356E"/>
    <w:rsid w:val="00EF3A70"/>
    <w:rsid w:val="00EF7CC5"/>
    <w:rsid w:val="00F04F73"/>
    <w:rsid w:val="00F26D3D"/>
    <w:rsid w:val="00F32C56"/>
    <w:rsid w:val="00F809E0"/>
    <w:rsid w:val="00FA2549"/>
    <w:rsid w:val="00FD2D9E"/>
    <w:rsid w:val="00FD674F"/>
    <w:rsid w:val="00FD7BF6"/>
    <w:rsid w:val="00FF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B4CF"/>
  <w15:docId w15:val="{2EFA14F2-BA49-4D7B-A061-9D81EEDA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C2"/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qFormat/>
    <w:rsid w:val="00985BC2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85BC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85BC2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985B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985BC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85BC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985BC2"/>
    <w:rPr>
      <w:i/>
      <w:iCs/>
    </w:rPr>
  </w:style>
  <w:style w:type="character" w:customStyle="1" w:styleId="a5">
    <w:name w:val="Без интервала Знак"/>
    <w:link w:val="a6"/>
    <w:uiPriority w:val="1"/>
    <w:locked/>
    <w:rsid w:val="00985BC2"/>
    <w:rPr>
      <w:sz w:val="24"/>
      <w:szCs w:val="24"/>
    </w:rPr>
  </w:style>
  <w:style w:type="paragraph" w:styleId="a6">
    <w:name w:val="No Spacing"/>
    <w:basedOn w:val="a"/>
    <w:link w:val="a5"/>
    <w:uiPriority w:val="1"/>
    <w:qFormat/>
    <w:rsid w:val="00985BC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7">
    <w:name w:val="Body Text"/>
    <w:basedOn w:val="a"/>
    <w:link w:val="a8"/>
    <w:rsid w:val="00985BC2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0"/>
    <w:link w:val="a7"/>
    <w:rsid w:val="00985BC2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nhideWhenUsed/>
    <w:rsid w:val="00985BC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985BC2"/>
    <w:rPr>
      <w:rFonts w:eastAsiaTheme="minorEastAsia"/>
      <w:lang w:eastAsia="ru-RU"/>
    </w:rPr>
  </w:style>
  <w:style w:type="paragraph" w:customStyle="1" w:styleId="1">
    <w:name w:val="Стиль1"/>
    <w:basedOn w:val="a"/>
    <w:rsid w:val="00985BC2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b/>
      <w:i/>
      <w:sz w:val="36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b">
    <w:name w:val="Strong"/>
    <w:uiPriority w:val="22"/>
    <w:qFormat/>
    <w:rsid w:val="00985BC2"/>
    <w:rPr>
      <w:b/>
      <w:bCs/>
    </w:rPr>
  </w:style>
  <w:style w:type="paragraph" w:customStyle="1" w:styleId="razdel">
    <w:name w:val="razdel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8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985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985B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e">
    <w:name w:val="Balloon Text"/>
    <w:basedOn w:val="a"/>
    <w:link w:val="af"/>
    <w:rsid w:val="00985BC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985BC2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af2">
    <w:name w:val="footer"/>
    <w:basedOn w:val="a"/>
    <w:link w:val="af3"/>
    <w:uiPriority w:val="99"/>
    <w:rsid w:val="00985BC2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f3">
    <w:name w:val="Нижний колонтитул Знак"/>
    <w:basedOn w:val="a0"/>
    <w:link w:val="af2"/>
    <w:uiPriority w:val="99"/>
    <w:rsid w:val="00985BC2"/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rsid w:val="00985BC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985BC2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rsid w:val="00985BC2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985BC2"/>
    <w:rPr>
      <w:rFonts w:ascii="Calibri" w:eastAsia="Times New Roman" w:hAnsi="Calibri" w:cs="Times New Roman"/>
      <w:lang w:eastAsia="ru-RU"/>
    </w:rPr>
  </w:style>
  <w:style w:type="character" w:customStyle="1" w:styleId="20pt">
    <w:name w:val="Основной текст + 20 pt"/>
    <w:aliases w:val="Полужирный"/>
    <w:basedOn w:val="a0"/>
    <w:rsid w:val="00985BC2"/>
    <w:rPr>
      <w:b/>
      <w:bCs/>
      <w:sz w:val="40"/>
      <w:szCs w:val="40"/>
      <w:lang w:bidi="ar-SA"/>
    </w:rPr>
  </w:style>
  <w:style w:type="character" w:customStyle="1" w:styleId="MicrosoftSansSerif">
    <w:name w:val="Основной текст + Microsoft Sans Serif"/>
    <w:aliases w:val="14,5 pt,Интервал 0 pt"/>
    <w:basedOn w:val="a0"/>
    <w:rsid w:val="00985BC2"/>
    <w:rPr>
      <w:rFonts w:ascii="Microsoft Sans Serif" w:hAnsi="Microsoft Sans Serif" w:cs="Microsoft Sans Serif"/>
      <w:spacing w:val="-10"/>
      <w:sz w:val="29"/>
      <w:szCs w:val="29"/>
      <w:lang w:bidi="ar-SA"/>
    </w:rPr>
  </w:style>
  <w:style w:type="character" w:styleId="af4">
    <w:name w:val="Hyperlink"/>
    <w:basedOn w:val="a0"/>
    <w:semiHidden/>
    <w:unhideWhenUsed/>
    <w:rsid w:val="00985BC2"/>
    <w:rPr>
      <w:b/>
      <w:bCs/>
      <w:color w:val="003333"/>
      <w:sz w:val="18"/>
      <w:szCs w:val="18"/>
      <w:u w:val="single"/>
    </w:rPr>
  </w:style>
  <w:style w:type="paragraph" w:styleId="af5">
    <w:name w:val="List Paragraph"/>
    <w:basedOn w:val="a"/>
    <w:uiPriority w:val="34"/>
    <w:qFormat/>
    <w:rsid w:val="00985BC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985B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985B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85B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6">
    <w:name w:val="Основной Знак"/>
    <w:link w:val="af7"/>
    <w:locked/>
    <w:rsid w:val="002A15BF"/>
    <w:rPr>
      <w:rFonts w:ascii="NewtonCSanPin" w:hAnsi="NewtonCSanPin"/>
      <w:color w:val="000000"/>
      <w:sz w:val="21"/>
      <w:szCs w:val="21"/>
    </w:rPr>
  </w:style>
  <w:style w:type="paragraph" w:customStyle="1" w:styleId="af7">
    <w:name w:val="Основной"/>
    <w:basedOn w:val="a"/>
    <w:link w:val="af6"/>
    <w:rsid w:val="002A15B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Theme="minorHAnsi" w:hAnsi="NewtonCSanPin"/>
      <w:color w:val="000000"/>
      <w:sz w:val="21"/>
      <w:szCs w:val="21"/>
      <w:lang w:eastAsia="en-US"/>
    </w:rPr>
  </w:style>
  <w:style w:type="paragraph" w:customStyle="1" w:styleId="FR2">
    <w:name w:val="FR2"/>
    <w:rsid w:val="002A15B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</cp:revision>
  <cp:lastPrinted>2019-11-06T08:32:00Z</cp:lastPrinted>
  <dcterms:created xsi:type="dcterms:W3CDTF">2019-12-03T05:04:00Z</dcterms:created>
  <dcterms:modified xsi:type="dcterms:W3CDTF">2019-12-03T05:04:00Z</dcterms:modified>
</cp:coreProperties>
</file>